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ADFD86" w14:textId="77777777" w:rsidR="001C304C" w:rsidRDefault="001C304C"/>
    <w:p w14:paraId="0BEF8CEA" w14:textId="40DFF3C1" w:rsidR="00584CE8" w:rsidRDefault="00584CE8">
      <w:r>
        <w:rPr>
          <w:noProof/>
        </w:rPr>
        <mc:AlternateContent>
          <mc:Choice Requires="wps">
            <w:drawing>
              <wp:anchor distT="0" distB="0" distL="114300" distR="114300" simplePos="0" relativeHeight="251659264" behindDoc="0" locked="0" layoutInCell="1" allowOverlap="1" wp14:anchorId="6E89280A" wp14:editId="19E57FB1">
                <wp:simplePos x="0" y="0"/>
                <wp:positionH relativeFrom="column">
                  <wp:posOffset>104775</wp:posOffset>
                </wp:positionH>
                <wp:positionV relativeFrom="paragraph">
                  <wp:posOffset>57785</wp:posOffset>
                </wp:positionV>
                <wp:extent cx="5657850" cy="9525"/>
                <wp:effectExtent l="19050" t="19050" r="19050" b="28575"/>
                <wp:wrapNone/>
                <wp:docPr id="1721542644" name="Straight Connector 2"/>
                <wp:cNvGraphicFramePr/>
                <a:graphic xmlns:a="http://schemas.openxmlformats.org/drawingml/2006/main">
                  <a:graphicData uri="http://schemas.microsoft.com/office/word/2010/wordprocessingShape">
                    <wps:wsp>
                      <wps:cNvCnPr/>
                      <wps:spPr>
                        <a:xfrm flipV="1">
                          <a:off x="0" y="0"/>
                          <a:ext cx="5657850" cy="9525"/>
                        </a:xfrm>
                        <a:prstGeom prst="line">
                          <a:avLst/>
                        </a:prstGeom>
                        <a:ln w="28575">
                          <a:solidFill>
                            <a:srgbClr val="E48312"/>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6BBE45EC" id="Straight Connector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8.25pt,4.55pt" to="453.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" strokecolor="#e48312" strokeweight="2.25pt"/>
            </w:pict>
          </mc:Fallback>
        </mc:AlternateContent>
      </w:r>
    </w:p>
    <w:p w14:paraId="4057389F" w14:textId="77777777" w:rsidR="00584CE8" w:rsidRDefault="00584CE8"/>
    <w:p w14:paraId="1B78E54A" w14:textId="709BD054" w:rsidR="00584CE8" w:rsidRPr="00584CE8" w:rsidRDefault="00584CE8" w:rsidP="00584CE8">
      <w:pPr>
        <w:jc w:val="center"/>
        <w:rPr>
          <w:b/>
          <w:bCs/>
          <w:sz w:val="96"/>
          <w:szCs w:val="96"/>
        </w:rPr>
      </w:pPr>
      <w:r w:rsidRPr="00584CE8">
        <w:rPr>
          <w:b/>
          <w:bCs/>
          <w:sz w:val="96"/>
          <w:szCs w:val="96"/>
        </w:rPr>
        <w:t>2023-2028</w:t>
      </w:r>
    </w:p>
    <w:p w14:paraId="2A099610" w14:textId="01ED88B5" w:rsidR="00584CE8" w:rsidRPr="00584CE8" w:rsidRDefault="00584CE8" w:rsidP="00584CE8">
      <w:pPr>
        <w:jc w:val="center"/>
        <w:rPr>
          <w:b/>
          <w:bCs/>
          <w:sz w:val="96"/>
          <w:szCs w:val="96"/>
        </w:rPr>
      </w:pPr>
      <w:r w:rsidRPr="00584CE8">
        <w:rPr>
          <w:b/>
          <w:bCs/>
          <w:sz w:val="96"/>
          <w:szCs w:val="96"/>
        </w:rPr>
        <w:t>Consolidated Plan</w:t>
      </w:r>
    </w:p>
    <w:p w14:paraId="443C57C6" w14:textId="2B18ED57" w:rsidR="00584CE8" w:rsidRDefault="00584CE8" w:rsidP="00584CE8"/>
    <w:p w14:paraId="17FEAD31" w14:textId="38929C2D" w:rsidR="00584CE8" w:rsidRDefault="00584CE8" w:rsidP="00584CE8">
      <w:pPr>
        <w:jc w:val="center"/>
      </w:pPr>
      <w:r>
        <w:rPr>
          <w:noProof/>
        </w:rPr>
        <w:drawing>
          <wp:inline distT="0" distB="0" distL="0" distR="0" wp14:anchorId="162A1B11" wp14:editId="6658539E">
            <wp:extent cx="5227320" cy="2150745"/>
            <wp:effectExtent l="0" t="0" r="0" b="1905"/>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227320" cy="2150745"/>
                    </a:xfrm>
                    <a:prstGeom prst="rect">
                      <a:avLst/>
                    </a:prstGeom>
                  </pic:spPr>
                </pic:pic>
              </a:graphicData>
            </a:graphic>
          </wp:inline>
        </w:drawing>
      </w:r>
    </w:p>
    <w:p w14:paraId="7593F5A9" w14:textId="24941C7E" w:rsidR="00584CE8" w:rsidRDefault="00584CE8">
      <w:pPr>
        <w:spacing w:after="0" w:line="240" w:lineRule="auto"/>
      </w:pPr>
      <w:r w:rsidRPr="00584CE8">
        <w:rPr>
          <w:b/>
          <w:bCs/>
          <w:noProof/>
          <w:sz w:val="96"/>
          <w:szCs w:val="96"/>
        </w:rPr>
        <mc:AlternateContent>
          <mc:Choice Requires="wps">
            <w:drawing>
              <wp:anchor distT="45720" distB="45720" distL="114300" distR="114300" simplePos="0" relativeHeight="251664384" behindDoc="0" locked="0" layoutInCell="1" allowOverlap="1" wp14:anchorId="5E8F5556" wp14:editId="09F081FF">
                <wp:simplePos x="0" y="0"/>
                <wp:positionH relativeFrom="column">
                  <wp:posOffset>114300</wp:posOffset>
                </wp:positionH>
                <wp:positionV relativeFrom="paragraph">
                  <wp:posOffset>1094105</wp:posOffset>
                </wp:positionV>
                <wp:extent cx="4105275" cy="13239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1323975"/>
                        </a:xfrm>
                        <a:prstGeom prst="rect">
                          <a:avLst/>
                        </a:prstGeom>
                        <a:solidFill>
                          <a:srgbClr val="BD582C"/>
                        </a:solidFill>
                        <a:ln w="9525">
                          <a:solidFill>
                            <a:srgbClr val="BD582C"/>
                          </a:solidFill>
                          <a:miter lim="800000"/>
                          <a:headEnd/>
                          <a:tailEnd/>
                        </a:ln>
                      </wps:spPr>
                      <wps:txbx>
                        <w:txbxContent>
                          <w:p w14:paraId="31240C41" w14:textId="66F12B8E" w:rsidR="00584CE8" w:rsidRPr="00B67D68" w:rsidRDefault="00584CE8" w:rsidP="00584CE8">
                            <w:pPr>
                              <w:pStyle w:val="NoSpacing"/>
                              <w:rPr>
                                <w:rFonts w:asciiTheme="minorHAnsi" w:hAnsiTheme="minorHAnsi" w:cstheme="minorHAnsi"/>
                                <w:color w:val="FFFFFF" w:themeColor="background1"/>
                                <w:sz w:val="36"/>
                                <w:szCs w:val="36"/>
                              </w:rPr>
                            </w:pPr>
                            <w:r w:rsidRPr="00B67D68">
                              <w:rPr>
                                <w:rFonts w:asciiTheme="minorHAnsi" w:hAnsiTheme="minorHAnsi" w:cstheme="minorHAnsi"/>
                                <w:color w:val="FFFFFF" w:themeColor="background1"/>
                                <w:sz w:val="36"/>
                                <w:szCs w:val="36"/>
                              </w:rPr>
                              <w:t>Financial and Management Services</w:t>
                            </w:r>
                          </w:p>
                          <w:p w14:paraId="4EF6EF55" w14:textId="77777777" w:rsidR="00584CE8" w:rsidRPr="00B67D68" w:rsidRDefault="00584CE8" w:rsidP="00584CE8">
                            <w:pPr>
                              <w:pStyle w:val="NoSpacing"/>
                              <w:rPr>
                                <w:rFonts w:asciiTheme="minorHAnsi" w:hAnsiTheme="minorHAnsi" w:cstheme="minorHAnsi"/>
                                <w:caps/>
                                <w:color w:val="FFFFFF" w:themeColor="background1"/>
                              </w:rPr>
                            </w:pPr>
                            <w:r w:rsidRPr="00B67D68">
                              <w:rPr>
                                <w:rFonts w:asciiTheme="minorHAnsi" w:hAnsiTheme="minorHAnsi" w:cstheme="minorHAnsi"/>
                                <w:caps/>
                                <w:color w:val="FFFFFF" w:themeColor="background1"/>
                              </w:rPr>
                              <w:t>14177 Frederick St.</w:t>
                            </w:r>
                          </w:p>
                          <w:p w14:paraId="724861EC" w14:textId="77777777" w:rsidR="00584CE8" w:rsidRPr="00B67D68" w:rsidRDefault="00584CE8" w:rsidP="00584CE8">
                            <w:pPr>
                              <w:pStyle w:val="NoSpacing"/>
                              <w:rPr>
                                <w:rFonts w:asciiTheme="minorHAnsi" w:hAnsiTheme="minorHAnsi" w:cstheme="minorHAnsi"/>
                                <w:caps/>
                                <w:color w:val="FFFFFF" w:themeColor="background1"/>
                              </w:rPr>
                            </w:pPr>
                            <w:r w:rsidRPr="00B67D68">
                              <w:rPr>
                                <w:rFonts w:asciiTheme="minorHAnsi" w:hAnsiTheme="minorHAnsi" w:cstheme="minorHAnsi"/>
                                <w:caps/>
                                <w:color w:val="FFFFFF" w:themeColor="background1"/>
                              </w:rPr>
                              <w:t>Moreno Valley, CA 92552</w:t>
                            </w:r>
                          </w:p>
                          <w:p w14:paraId="36A10F2E" w14:textId="02B4A381" w:rsidR="00584CE8" w:rsidRPr="00B67D68" w:rsidRDefault="00584CE8">
                            <w:pPr>
                              <w:rPr>
                                <w:rFonts w:asciiTheme="minorHAnsi" w:hAnsiTheme="minorHAnsi" w:cstheme="minorHAnsi"/>
                                <w:color w:val="FFFFFF" w:themeColor="background1"/>
                              </w:rPr>
                            </w:pPr>
                          </w:p>
                          <w:p w14:paraId="0AAB3969" w14:textId="00B7CB29" w:rsidR="00584CE8" w:rsidRPr="00B67D68" w:rsidRDefault="00584CE8">
                            <w:pPr>
                              <w:rPr>
                                <w:rFonts w:asciiTheme="minorHAnsi" w:hAnsiTheme="minorHAnsi" w:cstheme="minorHAnsi"/>
                                <w:b/>
                                <w:bCs/>
                                <w:color w:val="FFFFFF" w:themeColor="background1"/>
                              </w:rPr>
                            </w:pPr>
                            <w:r w:rsidRPr="00B67D68">
                              <w:rPr>
                                <w:rFonts w:asciiTheme="minorHAnsi" w:hAnsiTheme="minorHAnsi" w:cstheme="minorHAnsi"/>
                                <w:b/>
                                <w:bCs/>
                                <w:color w:val="FFFFFF" w:themeColor="background1"/>
                              </w:rPr>
                              <w:t>Presented to City Council on May 16,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8F5556" id="_x0000_t202" coordsize="21600,21600" o:spt="202" path="m,l,21600r21600,l21600,xe">
                <v:stroke joinstyle="miter"/>
                <v:path gradientshapeok="t" o:connecttype="rect"/>
              </v:shapetype>
              <v:shape id="Text Box 2" o:spid="_x0000_s1026" type="#_x0000_t202" style="position:absolute;margin-left:9pt;margin-top:86.15pt;width:323.25pt;height:104.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" fillcolor="#bd582c" strokecolor="#bd582c">
                <v:textbox>
                  <w:txbxContent>
                    <w:p w14:paraId="31240C41" w14:textId="66F12B8E" w:rsidR="00584CE8" w:rsidRPr="00B67D68" w:rsidRDefault="00584CE8" w:rsidP="00584CE8">
                      <w:pPr>
                        <w:pStyle w:val="NoSpacing"/>
                        <w:rPr>
                          <w:rFonts w:asciiTheme="minorHAnsi" w:hAnsiTheme="minorHAnsi" w:cstheme="minorHAnsi"/>
                          <w:color w:val="FFFFFF" w:themeColor="background1"/>
                          <w:sz w:val="36"/>
                          <w:szCs w:val="36"/>
                        </w:rPr>
                      </w:pPr>
                      <w:r w:rsidRPr="00B67D68">
                        <w:rPr>
                          <w:rFonts w:asciiTheme="minorHAnsi" w:hAnsiTheme="minorHAnsi" w:cstheme="minorHAnsi"/>
                          <w:color w:val="FFFFFF" w:themeColor="background1"/>
                          <w:sz w:val="36"/>
                          <w:szCs w:val="36"/>
                        </w:rPr>
                        <w:t>Financial and Management Services</w:t>
                      </w:r>
                    </w:p>
                    <w:p w14:paraId="4EF6EF55" w14:textId="77777777" w:rsidR="00584CE8" w:rsidRPr="00B67D68" w:rsidRDefault="00584CE8" w:rsidP="00584CE8">
                      <w:pPr>
                        <w:pStyle w:val="NoSpacing"/>
                        <w:rPr>
                          <w:rFonts w:asciiTheme="minorHAnsi" w:hAnsiTheme="minorHAnsi" w:cstheme="minorHAnsi"/>
                          <w:caps/>
                          <w:color w:val="FFFFFF" w:themeColor="background1"/>
                        </w:rPr>
                      </w:pPr>
                      <w:r w:rsidRPr="00B67D68">
                        <w:rPr>
                          <w:rFonts w:asciiTheme="minorHAnsi" w:hAnsiTheme="minorHAnsi" w:cstheme="minorHAnsi"/>
                          <w:caps/>
                          <w:color w:val="FFFFFF" w:themeColor="background1"/>
                        </w:rPr>
                        <w:t>14177 Frederick St.</w:t>
                      </w:r>
                    </w:p>
                    <w:p w14:paraId="724861EC" w14:textId="77777777" w:rsidR="00584CE8" w:rsidRPr="00B67D68" w:rsidRDefault="00584CE8" w:rsidP="00584CE8">
                      <w:pPr>
                        <w:pStyle w:val="NoSpacing"/>
                        <w:rPr>
                          <w:rFonts w:asciiTheme="minorHAnsi" w:hAnsiTheme="minorHAnsi" w:cstheme="minorHAnsi"/>
                          <w:caps/>
                          <w:color w:val="FFFFFF" w:themeColor="background1"/>
                        </w:rPr>
                      </w:pPr>
                      <w:r w:rsidRPr="00B67D68">
                        <w:rPr>
                          <w:rFonts w:asciiTheme="minorHAnsi" w:hAnsiTheme="minorHAnsi" w:cstheme="minorHAnsi"/>
                          <w:caps/>
                          <w:color w:val="FFFFFF" w:themeColor="background1"/>
                        </w:rPr>
                        <w:t>Moreno Valley, CA 92552</w:t>
                      </w:r>
                    </w:p>
                    <w:p w14:paraId="36A10F2E" w14:textId="02B4A381" w:rsidR="00584CE8" w:rsidRPr="00B67D68" w:rsidRDefault="00584CE8">
                      <w:pPr>
                        <w:rPr>
                          <w:rFonts w:asciiTheme="minorHAnsi" w:hAnsiTheme="minorHAnsi" w:cstheme="minorHAnsi"/>
                          <w:color w:val="FFFFFF" w:themeColor="background1"/>
                        </w:rPr>
                      </w:pPr>
                    </w:p>
                    <w:p w14:paraId="0AAB3969" w14:textId="00B7CB29" w:rsidR="00584CE8" w:rsidRPr="00B67D68" w:rsidRDefault="00584CE8">
                      <w:pPr>
                        <w:rPr>
                          <w:rFonts w:asciiTheme="minorHAnsi" w:hAnsiTheme="minorHAnsi" w:cstheme="minorHAnsi"/>
                          <w:b/>
                          <w:bCs/>
                          <w:color w:val="FFFFFF" w:themeColor="background1"/>
                        </w:rPr>
                      </w:pPr>
                      <w:r w:rsidRPr="00B67D68">
                        <w:rPr>
                          <w:rFonts w:asciiTheme="minorHAnsi" w:hAnsiTheme="minorHAnsi" w:cstheme="minorHAnsi"/>
                          <w:b/>
                          <w:bCs/>
                          <w:color w:val="FFFFFF" w:themeColor="background1"/>
                        </w:rPr>
                        <w:t>Presented to City Council on May 16, 2023</w:t>
                      </w:r>
                    </w:p>
                  </w:txbxContent>
                </v:textbox>
                <w10:wrap type="square"/>
              </v:shape>
            </w:pict>
          </mc:Fallback>
        </mc:AlternateContent>
      </w:r>
      <w:r>
        <w:rPr>
          <w:noProof/>
        </w:rPr>
        <mc:AlternateContent>
          <mc:Choice Requires="wps">
            <w:drawing>
              <wp:anchor distT="0" distB="0" distL="114300" distR="114300" simplePos="0" relativeHeight="251662336" behindDoc="0" locked="0" layoutInCell="1" allowOverlap="1" wp14:anchorId="3A01F558" wp14:editId="6A8421C2">
                <wp:simplePos x="0" y="0"/>
                <wp:positionH relativeFrom="margin">
                  <wp:align>right</wp:align>
                </wp:positionH>
                <wp:positionV relativeFrom="paragraph">
                  <wp:posOffset>977265</wp:posOffset>
                </wp:positionV>
                <wp:extent cx="5953125" cy="1571625"/>
                <wp:effectExtent l="0" t="0" r="28575" b="28575"/>
                <wp:wrapNone/>
                <wp:docPr id="1839309396" name="Rectangle 3"/>
                <wp:cNvGraphicFramePr/>
                <a:graphic xmlns:a="http://schemas.openxmlformats.org/drawingml/2006/main">
                  <a:graphicData uri="http://schemas.microsoft.com/office/word/2010/wordprocessingShape">
                    <wps:wsp>
                      <wps:cNvSpPr/>
                      <wps:spPr>
                        <a:xfrm>
                          <a:off x="0" y="0"/>
                          <a:ext cx="5953125" cy="1571625"/>
                        </a:xfrm>
                        <a:prstGeom prst="rect">
                          <a:avLst/>
                        </a:prstGeom>
                        <a:solidFill>
                          <a:srgbClr val="BD582C"/>
                        </a:solidFill>
                        <a:ln>
                          <a:solidFill>
                            <a:srgbClr val="BD582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3420E" id="Rectangle 3" o:spid="_x0000_s1026" style="position:absolute;margin-left:417.55pt;margin-top:76.95pt;width:468.75pt;height:123.7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" fillcolor="#bd582c" strokecolor="#bd582c" strokeweight="2pt">
                <w10:wrap anchorx="margin"/>
              </v:rect>
            </w:pict>
          </mc:Fallback>
        </mc:AlternateContent>
      </w:r>
      <w:r>
        <w:rPr>
          <w:noProof/>
        </w:rPr>
        <mc:AlternateContent>
          <mc:Choice Requires="wps">
            <w:drawing>
              <wp:anchor distT="0" distB="0" distL="114300" distR="114300" simplePos="0" relativeHeight="251661312" behindDoc="0" locked="0" layoutInCell="1" allowOverlap="1" wp14:anchorId="04C3F670" wp14:editId="2BB8E8BA">
                <wp:simplePos x="0" y="0"/>
                <wp:positionH relativeFrom="margin">
                  <wp:align>right</wp:align>
                </wp:positionH>
                <wp:positionV relativeFrom="paragraph">
                  <wp:posOffset>671830</wp:posOffset>
                </wp:positionV>
                <wp:extent cx="5972175" cy="0"/>
                <wp:effectExtent l="0" t="76200" r="47625" b="76200"/>
                <wp:wrapNone/>
                <wp:docPr id="1691027797" name="Straight Connector 2"/>
                <wp:cNvGraphicFramePr/>
                <a:graphic xmlns:a="http://schemas.openxmlformats.org/drawingml/2006/main">
                  <a:graphicData uri="http://schemas.microsoft.com/office/word/2010/wordprocessingShape">
                    <wps:wsp>
                      <wps:cNvCnPr/>
                      <wps:spPr>
                        <a:xfrm flipV="1">
                          <a:off x="0" y="0"/>
                          <a:ext cx="5972175" cy="0"/>
                        </a:xfrm>
                        <a:prstGeom prst="line">
                          <a:avLst/>
                        </a:prstGeom>
                        <a:ln w="158750">
                          <a:solidFill>
                            <a:srgbClr val="E4831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0B078F" id="Straight Connector 2" o:spid="_x0000_s1026" style="position:absolute;flip:y;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9.05pt,52.9pt" to="889.3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" strokecolor="#e48312" strokeweight="12.5pt">
                <w10:wrap anchorx="margin"/>
              </v:line>
            </w:pict>
          </mc:Fallback>
        </mc:AlternateContent>
      </w:r>
      <w:r>
        <w:br w:type="page"/>
      </w:r>
    </w:p>
    <w:sdt>
      <w:sdtPr>
        <w:rPr>
          <w:rFonts w:ascii="Calibri" w:eastAsia="Calibri" w:hAnsi="Calibri" w:cs="Times New Roman"/>
          <w:color w:val="auto"/>
          <w:sz w:val="22"/>
          <w:szCs w:val="22"/>
        </w:rPr>
        <w:id w:val="-1842769280"/>
        <w:docPartObj>
          <w:docPartGallery w:val="Table of Contents"/>
          <w:docPartUnique/>
        </w:docPartObj>
      </w:sdtPr>
      <w:sdtEndPr>
        <w:rPr>
          <w:b/>
          <w:bCs/>
          <w:noProof/>
        </w:rPr>
      </w:sdtEndPr>
      <w:sdtContent>
        <w:p w14:paraId="6F623794" w14:textId="0114014E" w:rsidR="00FF3881" w:rsidRPr="002E79C5" w:rsidRDefault="00FF3881" w:rsidP="00FF3881">
          <w:pPr>
            <w:pStyle w:val="TOCHeading"/>
            <w:rPr>
              <w:rFonts w:ascii="Calibri" w:hAnsi="Calibri" w:cs="Calibri"/>
              <w:color w:val="5E2C16"/>
            </w:rPr>
          </w:pPr>
          <w:r w:rsidRPr="002E79C5">
            <w:rPr>
              <w:rFonts w:ascii="Calibri" w:hAnsi="Calibri" w:cs="Calibri"/>
              <w:color w:val="5E2C16"/>
            </w:rPr>
            <w:t>TABLE OF CONTENTS</w:t>
          </w:r>
        </w:p>
        <w:p w14:paraId="06EA1876" w14:textId="05D9A1B8" w:rsidR="002655EE" w:rsidRPr="002655EE" w:rsidRDefault="002655EE" w:rsidP="002655EE">
          <w:r>
            <w:rPr>
              <w:noProof/>
            </w:rPr>
            <mc:AlternateContent>
              <mc:Choice Requires="wps">
                <w:drawing>
                  <wp:anchor distT="0" distB="0" distL="114300" distR="114300" simplePos="0" relativeHeight="251667456" behindDoc="0" locked="0" layoutInCell="1" allowOverlap="1" wp14:anchorId="091DCAF7" wp14:editId="592C1D7C">
                    <wp:simplePos x="0" y="0"/>
                    <wp:positionH relativeFrom="margin">
                      <wp:align>left</wp:align>
                    </wp:positionH>
                    <wp:positionV relativeFrom="paragraph">
                      <wp:posOffset>104775</wp:posOffset>
                    </wp:positionV>
                    <wp:extent cx="6000750" cy="9525"/>
                    <wp:effectExtent l="0" t="0" r="19050" b="28575"/>
                    <wp:wrapNone/>
                    <wp:docPr id="1855495171" name="Straight Connector 5"/>
                    <wp:cNvGraphicFramePr/>
                    <a:graphic xmlns:a="http://schemas.openxmlformats.org/drawingml/2006/main">
                      <a:graphicData uri="http://schemas.microsoft.com/office/word/2010/wordprocessingShape">
                        <wps:wsp>
                          <wps:cNvCnPr/>
                          <wps:spPr>
                            <a:xfrm flipV="1">
                              <a:off x="0" y="0"/>
                              <a:ext cx="6000750" cy="9525"/>
                            </a:xfrm>
                            <a:prstGeom prst="line">
                              <a:avLst/>
                            </a:prstGeom>
                            <a:ln>
                              <a:solidFill>
                                <a:srgbClr val="5E2C1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6FCA68" id="Straight Connector 5" o:spid="_x0000_s1026" style="position:absolute;flip:y;z-index:251667456;visibility:visible;mso-wrap-style:square;mso-wrap-distance-left:9pt;mso-wrap-distance-top:0;mso-wrap-distance-right:9pt;mso-wrap-distance-bottom:0;mso-position-horizontal:left;mso-position-horizontal-relative:margin;mso-position-vertical:absolute;mso-position-vertical-relative:text" from="0,8.25pt" to="47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" strokecolor="#5e2c16">
                    <w10:wrap anchorx="margin"/>
                  </v:line>
                </w:pict>
              </mc:Fallback>
            </mc:AlternateContent>
          </w:r>
          <w:r>
            <w:rPr>
              <w:noProof/>
            </w:rPr>
            <mc:AlternateContent>
              <mc:Choice Requires="wps">
                <w:drawing>
                  <wp:anchor distT="0" distB="0" distL="114300" distR="114300" simplePos="0" relativeHeight="251665408" behindDoc="0" locked="0" layoutInCell="1" allowOverlap="1" wp14:anchorId="0BEBBB0E" wp14:editId="35B0C2C0">
                    <wp:simplePos x="0" y="0"/>
                    <wp:positionH relativeFrom="column">
                      <wp:posOffset>0</wp:posOffset>
                    </wp:positionH>
                    <wp:positionV relativeFrom="paragraph">
                      <wp:posOffset>66675</wp:posOffset>
                    </wp:positionV>
                    <wp:extent cx="6000750" cy="9525"/>
                    <wp:effectExtent l="0" t="0" r="19050" b="28575"/>
                    <wp:wrapNone/>
                    <wp:docPr id="184310203" name="Straight Connector 5"/>
                    <wp:cNvGraphicFramePr/>
                    <a:graphic xmlns:a="http://schemas.openxmlformats.org/drawingml/2006/main">
                      <a:graphicData uri="http://schemas.microsoft.com/office/word/2010/wordprocessingShape">
                        <wps:wsp>
                          <wps:cNvCnPr/>
                          <wps:spPr>
                            <a:xfrm flipV="1">
                              <a:off x="0" y="0"/>
                              <a:ext cx="6000750" cy="9525"/>
                            </a:xfrm>
                            <a:prstGeom prst="line">
                              <a:avLst/>
                            </a:prstGeom>
                            <a:ln>
                              <a:solidFill>
                                <a:srgbClr val="5E2C1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45218F" id="Straight Connector 5"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0,5.25pt" to="47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" strokecolor="#5e2c16"/>
                </w:pict>
              </mc:Fallback>
            </mc:AlternateContent>
          </w:r>
        </w:p>
        <w:p w14:paraId="6C63EE61" w14:textId="09423908" w:rsidR="00100589" w:rsidRDefault="00FF3881">
          <w:pPr>
            <w:pStyle w:val="TOC1"/>
            <w:tabs>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131399741" w:history="1">
            <w:r w:rsidR="00100589" w:rsidRPr="006336FB">
              <w:rPr>
                <w:rStyle w:val="Hyperlink"/>
                <w:noProof/>
              </w:rPr>
              <w:t>Executive Summary</w:t>
            </w:r>
            <w:r w:rsidR="00100589">
              <w:rPr>
                <w:noProof/>
                <w:webHidden/>
              </w:rPr>
              <w:tab/>
            </w:r>
            <w:r w:rsidR="00100589">
              <w:rPr>
                <w:noProof/>
                <w:webHidden/>
              </w:rPr>
              <w:fldChar w:fldCharType="begin"/>
            </w:r>
            <w:r w:rsidR="00100589">
              <w:rPr>
                <w:noProof/>
                <w:webHidden/>
              </w:rPr>
              <w:instrText xml:space="preserve"> PAGEREF _Toc131399741 \h </w:instrText>
            </w:r>
            <w:r w:rsidR="00100589">
              <w:rPr>
                <w:noProof/>
                <w:webHidden/>
              </w:rPr>
            </w:r>
            <w:r w:rsidR="00100589">
              <w:rPr>
                <w:noProof/>
                <w:webHidden/>
              </w:rPr>
              <w:fldChar w:fldCharType="separate"/>
            </w:r>
            <w:r w:rsidR="000544B5">
              <w:rPr>
                <w:noProof/>
                <w:webHidden/>
              </w:rPr>
              <w:t>4</w:t>
            </w:r>
            <w:r w:rsidR="00100589">
              <w:rPr>
                <w:noProof/>
                <w:webHidden/>
              </w:rPr>
              <w:fldChar w:fldCharType="end"/>
            </w:r>
          </w:hyperlink>
        </w:p>
        <w:p w14:paraId="50BCF028" w14:textId="6F819ABA" w:rsidR="00100589" w:rsidRDefault="00000000">
          <w:pPr>
            <w:pStyle w:val="TOC2"/>
            <w:tabs>
              <w:tab w:val="right" w:leader="dot" w:pos="9350"/>
            </w:tabs>
            <w:rPr>
              <w:rFonts w:asciiTheme="minorHAnsi" w:eastAsiaTheme="minorEastAsia" w:hAnsiTheme="minorHAnsi" w:cstheme="minorBidi"/>
              <w:noProof/>
            </w:rPr>
          </w:pPr>
          <w:hyperlink w:anchor="_Toc131399742" w:history="1">
            <w:r w:rsidR="00100589" w:rsidRPr="006336FB">
              <w:rPr>
                <w:rStyle w:val="Hyperlink"/>
                <w:noProof/>
              </w:rPr>
              <w:t>ES-05 Executive Summary - 24 CFR 91.200(c), 91.220(b)</w:t>
            </w:r>
            <w:r w:rsidR="00100589">
              <w:rPr>
                <w:noProof/>
                <w:webHidden/>
              </w:rPr>
              <w:tab/>
            </w:r>
            <w:r w:rsidR="00100589">
              <w:rPr>
                <w:noProof/>
                <w:webHidden/>
              </w:rPr>
              <w:fldChar w:fldCharType="begin"/>
            </w:r>
            <w:r w:rsidR="00100589">
              <w:rPr>
                <w:noProof/>
                <w:webHidden/>
              </w:rPr>
              <w:instrText xml:space="preserve"> PAGEREF _Toc131399742 \h </w:instrText>
            </w:r>
            <w:r w:rsidR="00100589">
              <w:rPr>
                <w:noProof/>
                <w:webHidden/>
              </w:rPr>
            </w:r>
            <w:r w:rsidR="00100589">
              <w:rPr>
                <w:noProof/>
                <w:webHidden/>
              </w:rPr>
              <w:fldChar w:fldCharType="separate"/>
            </w:r>
            <w:r w:rsidR="000544B5">
              <w:rPr>
                <w:noProof/>
                <w:webHidden/>
              </w:rPr>
              <w:t>4</w:t>
            </w:r>
            <w:r w:rsidR="00100589">
              <w:rPr>
                <w:noProof/>
                <w:webHidden/>
              </w:rPr>
              <w:fldChar w:fldCharType="end"/>
            </w:r>
          </w:hyperlink>
        </w:p>
        <w:p w14:paraId="7B55FE2D" w14:textId="7FAEE96A" w:rsidR="00100589" w:rsidRDefault="00000000">
          <w:pPr>
            <w:pStyle w:val="TOC1"/>
            <w:tabs>
              <w:tab w:val="right" w:leader="dot" w:pos="9350"/>
            </w:tabs>
            <w:rPr>
              <w:rFonts w:asciiTheme="minorHAnsi" w:eastAsiaTheme="minorEastAsia" w:hAnsiTheme="minorHAnsi" w:cstheme="minorBidi"/>
              <w:noProof/>
            </w:rPr>
          </w:pPr>
          <w:hyperlink w:anchor="_Toc131399743" w:history="1">
            <w:r w:rsidR="00100589" w:rsidRPr="006336FB">
              <w:rPr>
                <w:rStyle w:val="Hyperlink"/>
                <w:noProof/>
              </w:rPr>
              <w:t>The Process</w:t>
            </w:r>
            <w:r w:rsidR="00100589">
              <w:rPr>
                <w:noProof/>
                <w:webHidden/>
              </w:rPr>
              <w:tab/>
            </w:r>
            <w:r w:rsidR="00100589">
              <w:rPr>
                <w:noProof/>
                <w:webHidden/>
              </w:rPr>
              <w:fldChar w:fldCharType="begin"/>
            </w:r>
            <w:r w:rsidR="00100589">
              <w:rPr>
                <w:noProof/>
                <w:webHidden/>
              </w:rPr>
              <w:instrText xml:space="preserve"> PAGEREF _Toc131399743 \h </w:instrText>
            </w:r>
            <w:r w:rsidR="00100589">
              <w:rPr>
                <w:noProof/>
                <w:webHidden/>
              </w:rPr>
            </w:r>
            <w:r w:rsidR="00100589">
              <w:rPr>
                <w:noProof/>
                <w:webHidden/>
              </w:rPr>
              <w:fldChar w:fldCharType="separate"/>
            </w:r>
            <w:r w:rsidR="000544B5">
              <w:rPr>
                <w:noProof/>
                <w:webHidden/>
              </w:rPr>
              <w:t>7</w:t>
            </w:r>
            <w:r w:rsidR="00100589">
              <w:rPr>
                <w:noProof/>
                <w:webHidden/>
              </w:rPr>
              <w:fldChar w:fldCharType="end"/>
            </w:r>
          </w:hyperlink>
        </w:p>
        <w:p w14:paraId="2D0507C6" w14:textId="191072E5" w:rsidR="00100589" w:rsidRDefault="00000000">
          <w:pPr>
            <w:pStyle w:val="TOC2"/>
            <w:tabs>
              <w:tab w:val="right" w:leader="dot" w:pos="9350"/>
            </w:tabs>
            <w:rPr>
              <w:rFonts w:asciiTheme="minorHAnsi" w:eastAsiaTheme="minorEastAsia" w:hAnsiTheme="minorHAnsi" w:cstheme="minorBidi"/>
              <w:noProof/>
            </w:rPr>
          </w:pPr>
          <w:hyperlink w:anchor="_Toc131399744" w:history="1">
            <w:r w:rsidR="00100589" w:rsidRPr="006336FB">
              <w:rPr>
                <w:rStyle w:val="Hyperlink"/>
                <w:noProof/>
              </w:rPr>
              <w:t>PR-05 Lead &amp; Responsible Agencies 24 CFR 91.200(b)</w:t>
            </w:r>
            <w:r w:rsidR="00100589">
              <w:rPr>
                <w:noProof/>
                <w:webHidden/>
              </w:rPr>
              <w:tab/>
            </w:r>
            <w:r w:rsidR="00100589">
              <w:rPr>
                <w:noProof/>
                <w:webHidden/>
              </w:rPr>
              <w:fldChar w:fldCharType="begin"/>
            </w:r>
            <w:r w:rsidR="00100589">
              <w:rPr>
                <w:noProof/>
                <w:webHidden/>
              </w:rPr>
              <w:instrText xml:space="preserve"> PAGEREF _Toc131399744 \h </w:instrText>
            </w:r>
            <w:r w:rsidR="00100589">
              <w:rPr>
                <w:noProof/>
                <w:webHidden/>
              </w:rPr>
            </w:r>
            <w:r w:rsidR="00100589">
              <w:rPr>
                <w:noProof/>
                <w:webHidden/>
              </w:rPr>
              <w:fldChar w:fldCharType="separate"/>
            </w:r>
            <w:r w:rsidR="000544B5">
              <w:rPr>
                <w:noProof/>
                <w:webHidden/>
              </w:rPr>
              <w:t>7</w:t>
            </w:r>
            <w:r w:rsidR="00100589">
              <w:rPr>
                <w:noProof/>
                <w:webHidden/>
              </w:rPr>
              <w:fldChar w:fldCharType="end"/>
            </w:r>
          </w:hyperlink>
        </w:p>
        <w:p w14:paraId="3508017C" w14:textId="324CEA61" w:rsidR="00100589" w:rsidRDefault="00000000">
          <w:pPr>
            <w:pStyle w:val="TOC2"/>
            <w:tabs>
              <w:tab w:val="right" w:leader="dot" w:pos="9350"/>
            </w:tabs>
            <w:rPr>
              <w:rFonts w:asciiTheme="minorHAnsi" w:eastAsiaTheme="minorEastAsia" w:hAnsiTheme="minorHAnsi" w:cstheme="minorBidi"/>
              <w:noProof/>
            </w:rPr>
          </w:pPr>
          <w:hyperlink w:anchor="_Toc131399745" w:history="1">
            <w:r w:rsidR="00100589" w:rsidRPr="006336FB">
              <w:rPr>
                <w:rStyle w:val="Hyperlink"/>
                <w:noProof/>
              </w:rPr>
              <w:t>PR-10 Consultation – 91.100, 91.110, 91.200(b), 91.300(b), 91.215(I) and 91.315(I)</w:t>
            </w:r>
            <w:r w:rsidR="00100589">
              <w:rPr>
                <w:noProof/>
                <w:webHidden/>
              </w:rPr>
              <w:tab/>
            </w:r>
            <w:r w:rsidR="00100589">
              <w:rPr>
                <w:noProof/>
                <w:webHidden/>
              </w:rPr>
              <w:fldChar w:fldCharType="begin"/>
            </w:r>
            <w:r w:rsidR="00100589">
              <w:rPr>
                <w:noProof/>
                <w:webHidden/>
              </w:rPr>
              <w:instrText xml:space="preserve"> PAGEREF _Toc131399745 \h </w:instrText>
            </w:r>
            <w:r w:rsidR="00100589">
              <w:rPr>
                <w:noProof/>
                <w:webHidden/>
              </w:rPr>
            </w:r>
            <w:r w:rsidR="00100589">
              <w:rPr>
                <w:noProof/>
                <w:webHidden/>
              </w:rPr>
              <w:fldChar w:fldCharType="separate"/>
            </w:r>
            <w:r w:rsidR="000544B5">
              <w:rPr>
                <w:noProof/>
                <w:webHidden/>
              </w:rPr>
              <w:t>8</w:t>
            </w:r>
            <w:r w:rsidR="00100589">
              <w:rPr>
                <w:noProof/>
                <w:webHidden/>
              </w:rPr>
              <w:fldChar w:fldCharType="end"/>
            </w:r>
          </w:hyperlink>
        </w:p>
        <w:p w14:paraId="0F2DC1A0" w14:textId="6CD1B222" w:rsidR="00100589" w:rsidRDefault="00000000">
          <w:pPr>
            <w:pStyle w:val="TOC2"/>
            <w:tabs>
              <w:tab w:val="right" w:leader="dot" w:pos="9350"/>
            </w:tabs>
            <w:rPr>
              <w:rFonts w:asciiTheme="minorHAnsi" w:eastAsiaTheme="minorEastAsia" w:hAnsiTheme="minorHAnsi" w:cstheme="minorBidi"/>
              <w:noProof/>
            </w:rPr>
          </w:pPr>
          <w:hyperlink w:anchor="_Toc131399746" w:history="1">
            <w:r w:rsidR="00100589" w:rsidRPr="006336FB">
              <w:rPr>
                <w:rStyle w:val="Hyperlink"/>
                <w:noProof/>
              </w:rPr>
              <w:t>PR-15 Citizen Participation – 91.105, 91.115, 91.200(c) and 91.300(c)</w:t>
            </w:r>
            <w:r w:rsidR="00100589">
              <w:rPr>
                <w:noProof/>
                <w:webHidden/>
              </w:rPr>
              <w:tab/>
            </w:r>
            <w:r w:rsidR="00100589">
              <w:rPr>
                <w:noProof/>
                <w:webHidden/>
              </w:rPr>
              <w:fldChar w:fldCharType="begin"/>
            </w:r>
            <w:r w:rsidR="00100589">
              <w:rPr>
                <w:noProof/>
                <w:webHidden/>
              </w:rPr>
              <w:instrText xml:space="preserve"> PAGEREF _Toc131399746 \h </w:instrText>
            </w:r>
            <w:r w:rsidR="00100589">
              <w:rPr>
                <w:noProof/>
                <w:webHidden/>
              </w:rPr>
            </w:r>
            <w:r w:rsidR="00100589">
              <w:rPr>
                <w:noProof/>
                <w:webHidden/>
              </w:rPr>
              <w:fldChar w:fldCharType="separate"/>
            </w:r>
            <w:r w:rsidR="000544B5">
              <w:rPr>
                <w:noProof/>
                <w:webHidden/>
              </w:rPr>
              <w:t>15</w:t>
            </w:r>
            <w:r w:rsidR="00100589">
              <w:rPr>
                <w:noProof/>
                <w:webHidden/>
              </w:rPr>
              <w:fldChar w:fldCharType="end"/>
            </w:r>
          </w:hyperlink>
        </w:p>
        <w:p w14:paraId="6969C6DA" w14:textId="3E6CA5FB" w:rsidR="00100589" w:rsidRDefault="00000000">
          <w:pPr>
            <w:pStyle w:val="TOC1"/>
            <w:tabs>
              <w:tab w:val="right" w:leader="dot" w:pos="9350"/>
            </w:tabs>
            <w:rPr>
              <w:rFonts w:asciiTheme="minorHAnsi" w:eastAsiaTheme="minorEastAsia" w:hAnsiTheme="minorHAnsi" w:cstheme="minorBidi"/>
              <w:noProof/>
            </w:rPr>
          </w:pPr>
          <w:hyperlink w:anchor="_Toc131399747" w:history="1">
            <w:r w:rsidR="00100589" w:rsidRPr="006336FB">
              <w:rPr>
                <w:rStyle w:val="Hyperlink"/>
                <w:noProof/>
              </w:rPr>
              <w:t>Needs Assessment</w:t>
            </w:r>
            <w:r w:rsidR="00100589">
              <w:rPr>
                <w:noProof/>
                <w:webHidden/>
              </w:rPr>
              <w:tab/>
            </w:r>
            <w:r w:rsidR="00100589">
              <w:rPr>
                <w:noProof/>
                <w:webHidden/>
              </w:rPr>
              <w:fldChar w:fldCharType="begin"/>
            </w:r>
            <w:r w:rsidR="00100589">
              <w:rPr>
                <w:noProof/>
                <w:webHidden/>
              </w:rPr>
              <w:instrText xml:space="preserve"> PAGEREF _Toc131399747 \h </w:instrText>
            </w:r>
            <w:r w:rsidR="00100589">
              <w:rPr>
                <w:noProof/>
                <w:webHidden/>
              </w:rPr>
            </w:r>
            <w:r w:rsidR="00100589">
              <w:rPr>
                <w:noProof/>
                <w:webHidden/>
              </w:rPr>
              <w:fldChar w:fldCharType="separate"/>
            </w:r>
            <w:r w:rsidR="000544B5">
              <w:rPr>
                <w:noProof/>
                <w:webHidden/>
              </w:rPr>
              <w:t>19</w:t>
            </w:r>
            <w:r w:rsidR="00100589">
              <w:rPr>
                <w:noProof/>
                <w:webHidden/>
              </w:rPr>
              <w:fldChar w:fldCharType="end"/>
            </w:r>
          </w:hyperlink>
        </w:p>
        <w:p w14:paraId="19FE8E16" w14:textId="4634610B" w:rsidR="00100589" w:rsidRDefault="00000000">
          <w:pPr>
            <w:pStyle w:val="TOC2"/>
            <w:tabs>
              <w:tab w:val="right" w:leader="dot" w:pos="9350"/>
            </w:tabs>
            <w:rPr>
              <w:rFonts w:asciiTheme="minorHAnsi" w:eastAsiaTheme="minorEastAsia" w:hAnsiTheme="minorHAnsi" w:cstheme="minorBidi"/>
              <w:noProof/>
            </w:rPr>
          </w:pPr>
          <w:hyperlink w:anchor="_Toc131399748" w:history="1">
            <w:r w:rsidR="00100589" w:rsidRPr="006336FB">
              <w:rPr>
                <w:rStyle w:val="Hyperlink"/>
                <w:noProof/>
              </w:rPr>
              <w:t>NA-05 Overview</w:t>
            </w:r>
            <w:r w:rsidR="00100589">
              <w:rPr>
                <w:noProof/>
                <w:webHidden/>
              </w:rPr>
              <w:tab/>
            </w:r>
            <w:r w:rsidR="00100589">
              <w:rPr>
                <w:noProof/>
                <w:webHidden/>
              </w:rPr>
              <w:fldChar w:fldCharType="begin"/>
            </w:r>
            <w:r w:rsidR="00100589">
              <w:rPr>
                <w:noProof/>
                <w:webHidden/>
              </w:rPr>
              <w:instrText xml:space="preserve"> PAGEREF _Toc131399748 \h </w:instrText>
            </w:r>
            <w:r w:rsidR="00100589">
              <w:rPr>
                <w:noProof/>
                <w:webHidden/>
              </w:rPr>
            </w:r>
            <w:r w:rsidR="00100589">
              <w:rPr>
                <w:noProof/>
                <w:webHidden/>
              </w:rPr>
              <w:fldChar w:fldCharType="separate"/>
            </w:r>
            <w:r w:rsidR="000544B5">
              <w:rPr>
                <w:noProof/>
                <w:webHidden/>
              </w:rPr>
              <w:t>19</w:t>
            </w:r>
            <w:r w:rsidR="00100589">
              <w:rPr>
                <w:noProof/>
                <w:webHidden/>
              </w:rPr>
              <w:fldChar w:fldCharType="end"/>
            </w:r>
          </w:hyperlink>
        </w:p>
        <w:p w14:paraId="559DA341" w14:textId="47E20E0C" w:rsidR="00100589" w:rsidRDefault="00000000">
          <w:pPr>
            <w:pStyle w:val="TOC2"/>
            <w:tabs>
              <w:tab w:val="right" w:leader="dot" w:pos="9350"/>
            </w:tabs>
            <w:rPr>
              <w:rFonts w:asciiTheme="minorHAnsi" w:eastAsiaTheme="minorEastAsia" w:hAnsiTheme="minorHAnsi" w:cstheme="minorBidi"/>
              <w:noProof/>
            </w:rPr>
          </w:pPr>
          <w:hyperlink w:anchor="_Toc131399749" w:history="1">
            <w:r w:rsidR="00100589" w:rsidRPr="006336FB">
              <w:rPr>
                <w:rStyle w:val="Hyperlink"/>
                <w:noProof/>
              </w:rPr>
              <w:t>NA-10 Housing Needs Assessment - 24 CFR 91.205 (a, b, c)</w:t>
            </w:r>
            <w:r w:rsidR="00100589">
              <w:rPr>
                <w:noProof/>
                <w:webHidden/>
              </w:rPr>
              <w:tab/>
            </w:r>
            <w:r w:rsidR="00100589">
              <w:rPr>
                <w:noProof/>
                <w:webHidden/>
              </w:rPr>
              <w:fldChar w:fldCharType="begin"/>
            </w:r>
            <w:r w:rsidR="00100589">
              <w:rPr>
                <w:noProof/>
                <w:webHidden/>
              </w:rPr>
              <w:instrText xml:space="preserve"> PAGEREF _Toc131399749 \h </w:instrText>
            </w:r>
            <w:r w:rsidR="00100589">
              <w:rPr>
                <w:noProof/>
                <w:webHidden/>
              </w:rPr>
            </w:r>
            <w:r w:rsidR="00100589">
              <w:rPr>
                <w:noProof/>
                <w:webHidden/>
              </w:rPr>
              <w:fldChar w:fldCharType="separate"/>
            </w:r>
            <w:r w:rsidR="000544B5">
              <w:rPr>
                <w:noProof/>
                <w:webHidden/>
              </w:rPr>
              <w:t>20</w:t>
            </w:r>
            <w:r w:rsidR="00100589">
              <w:rPr>
                <w:noProof/>
                <w:webHidden/>
              </w:rPr>
              <w:fldChar w:fldCharType="end"/>
            </w:r>
          </w:hyperlink>
        </w:p>
        <w:p w14:paraId="1B8CD679" w14:textId="5BB5DCF7" w:rsidR="00100589" w:rsidRDefault="00000000">
          <w:pPr>
            <w:pStyle w:val="TOC2"/>
            <w:tabs>
              <w:tab w:val="right" w:leader="dot" w:pos="9350"/>
            </w:tabs>
            <w:rPr>
              <w:rFonts w:asciiTheme="minorHAnsi" w:eastAsiaTheme="minorEastAsia" w:hAnsiTheme="minorHAnsi" w:cstheme="minorBidi"/>
              <w:noProof/>
            </w:rPr>
          </w:pPr>
          <w:hyperlink w:anchor="_Toc131399750" w:history="1">
            <w:r w:rsidR="00100589" w:rsidRPr="006336FB">
              <w:rPr>
                <w:rStyle w:val="Hyperlink"/>
                <w:noProof/>
              </w:rPr>
              <w:t>NA-15 Disproportionately Greater Need: Housing Problems – 91.205 (b)(2)</w:t>
            </w:r>
            <w:r w:rsidR="00100589">
              <w:rPr>
                <w:noProof/>
                <w:webHidden/>
              </w:rPr>
              <w:tab/>
            </w:r>
            <w:r w:rsidR="00100589">
              <w:rPr>
                <w:noProof/>
                <w:webHidden/>
              </w:rPr>
              <w:fldChar w:fldCharType="begin"/>
            </w:r>
            <w:r w:rsidR="00100589">
              <w:rPr>
                <w:noProof/>
                <w:webHidden/>
              </w:rPr>
              <w:instrText xml:space="preserve"> PAGEREF _Toc131399750 \h </w:instrText>
            </w:r>
            <w:r w:rsidR="00100589">
              <w:rPr>
                <w:noProof/>
                <w:webHidden/>
              </w:rPr>
            </w:r>
            <w:r w:rsidR="00100589">
              <w:rPr>
                <w:noProof/>
                <w:webHidden/>
              </w:rPr>
              <w:fldChar w:fldCharType="separate"/>
            </w:r>
            <w:r w:rsidR="000544B5">
              <w:rPr>
                <w:noProof/>
                <w:webHidden/>
              </w:rPr>
              <w:t>36</w:t>
            </w:r>
            <w:r w:rsidR="00100589">
              <w:rPr>
                <w:noProof/>
                <w:webHidden/>
              </w:rPr>
              <w:fldChar w:fldCharType="end"/>
            </w:r>
          </w:hyperlink>
        </w:p>
        <w:p w14:paraId="050C9BFB" w14:textId="0DA76EC6" w:rsidR="00100589" w:rsidRDefault="00000000">
          <w:pPr>
            <w:pStyle w:val="TOC2"/>
            <w:tabs>
              <w:tab w:val="right" w:leader="dot" w:pos="9350"/>
            </w:tabs>
            <w:rPr>
              <w:rFonts w:asciiTheme="minorHAnsi" w:eastAsiaTheme="minorEastAsia" w:hAnsiTheme="minorHAnsi" w:cstheme="minorBidi"/>
              <w:noProof/>
            </w:rPr>
          </w:pPr>
          <w:hyperlink w:anchor="_Toc131399751" w:history="1">
            <w:r w:rsidR="00100589" w:rsidRPr="006336FB">
              <w:rPr>
                <w:rStyle w:val="Hyperlink"/>
                <w:noProof/>
              </w:rPr>
              <w:t>NA-20 Disproportionately Greater Need: Severe Housing Problems – 91.205 (b)(2)</w:t>
            </w:r>
            <w:r w:rsidR="00100589">
              <w:rPr>
                <w:noProof/>
                <w:webHidden/>
              </w:rPr>
              <w:tab/>
            </w:r>
            <w:r w:rsidR="00100589">
              <w:rPr>
                <w:noProof/>
                <w:webHidden/>
              </w:rPr>
              <w:fldChar w:fldCharType="begin"/>
            </w:r>
            <w:r w:rsidR="00100589">
              <w:rPr>
                <w:noProof/>
                <w:webHidden/>
              </w:rPr>
              <w:instrText xml:space="preserve"> PAGEREF _Toc131399751 \h </w:instrText>
            </w:r>
            <w:r w:rsidR="00100589">
              <w:rPr>
                <w:noProof/>
                <w:webHidden/>
              </w:rPr>
            </w:r>
            <w:r w:rsidR="00100589">
              <w:rPr>
                <w:noProof/>
                <w:webHidden/>
              </w:rPr>
              <w:fldChar w:fldCharType="separate"/>
            </w:r>
            <w:r w:rsidR="000544B5">
              <w:rPr>
                <w:noProof/>
                <w:webHidden/>
              </w:rPr>
              <w:t>40</w:t>
            </w:r>
            <w:r w:rsidR="00100589">
              <w:rPr>
                <w:noProof/>
                <w:webHidden/>
              </w:rPr>
              <w:fldChar w:fldCharType="end"/>
            </w:r>
          </w:hyperlink>
        </w:p>
        <w:p w14:paraId="4FC88C41" w14:textId="02D782FC" w:rsidR="00100589" w:rsidRDefault="00000000">
          <w:pPr>
            <w:pStyle w:val="TOC2"/>
            <w:tabs>
              <w:tab w:val="right" w:leader="dot" w:pos="9350"/>
            </w:tabs>
            <w:rPr>
              <w:rFonts w:asciiTheme="minorHAnsi" w:eastAsiaTheme="minorEastAsia" w:hAnsiTheme="minorHAnsi" w:cstheme="minorBidi"/>
              <w:noProof/>
            </w:rPr>
          </w:pPr>
          <w:hyperlink w:anchor="_Toc131399752" w:history="1">
            <w:r w:rsidR="00100589" w:rsidRPr="006336FB">
              <w:rPr>
                <w:rStyle w:val="Hyperlink"/>
                <w:noProof/>
              </w:rPr>
              <w:t>NA-25 Disproportionately Greater Need: Housing Cost Burdens – 91.205 (b)(2)</w:t>
            </w:r>
            <w:r w:rsidR="00100589">
              <w:rPr>
                <w:noProof/>
                <w:webHidden/>
              </w:rPr>
              <w:tab/>
            </w:r>
            <w:r w:rsidR="00100589">
              <w:rPr>
                <w:noProof/>
                <w:webHidden/>
              </w:rPr>
              <w:fldChar w:fldCharType="begin"/>
            </w:r>
            <w:r w:rsidR="00100589">
              <w:rPr>
                <w:noProof/>
                <w:webHidden/>
              </w:rPr>
              <w:instrText xml:space="preserve"> PAGEREF _Toc131399752 \h </w:instrText>
            </w:r>
            <w:r w:rsidR="00100589">
              <w:rPr>
                <w:noProof/>
                <w:webHidden/>
              </w:rPr>
            </w:r>
            <w:r w:rsidR="00100589">
              <w:rPr>
                <w:noProof/>
                <w:webHidden/>
              </w:rPr>
              <w:fldChar w:fldCharType="separate"/>
            </w:r>
            <w:r w:rsidR="000544B5">
              <w:rPr>
                <w:noProof/>
                <w:webHidden/>
              </w:rPr>
              <w:t>44</w:t>
            </w:r>
            <w:r w:rsidR="00100589">
              <w:rPr>
                <w:noProof/>
                <w:webHidden/>
              </w:rPr>
              <w:fldChar w:fldCharType="end"/>
            </w:r>
          </w:hyperlink>
        </w:p>
        <w:p w14:paraId="5BB9698F" w14:textId="594F969E" w:rsidR="00100589" w:rsidRDefault="00000000">
          <w:pPr>
            <w:pStyle w:val="TOC2"/>
            <w:tabs>
              <w:tab w:val="right" w:leader="dot" w:pos="9350"/>
            </w:tabs>
            <w:rPr>
              <w:rFonts w:asciiTheme="minorHAnsi" w:eastAsiaTheme="minorEastAsia" w:hAnsiTheme="minorHAnsi" w:cstheme="minorBidi"/>
              <w:noProof/>
            </w:rPr>
          </w:pPr>
          <w:hyperlink w:anchor="_Toc131399753" w:history="1">
            <w:r w:rsidR="00100589" w:rsidRPr="006336FB">
              <w:rPr>
                <w:rStyle w:val="Hyperlink"/>
                <w:noProof/>
              </w:rPr>
              <w:t>NA-30 Disproportionately Greater Need: Discussion – 91.205(b)(2)</w:t>
            </w:r>
            <w:r w:rsidR="00100589">
              <w:rPr>
                <w:noProof/>
                <w:webHidden/>
              </w:rPr>
              <w:tab/>
            </w:r>
            <w:r w:rsidR="00100589">
              <w:rPr>
                <w:noProof/>
                <w:webHidden/>
              </w:rPr>
              <w:fldChar w:fldCharType="begin"/>
            </w:r>
            <w:r w:rsidR="00100589">
              <w:rPr>
                <w:noProof/>
                <w:webHidden/>
              </w:rPr>
              <w:instrText xml:space="preserve"> PAGEREF _Toc131399753 \h </w:instrText>
            </w:r>
            <w:r w:rsidR="00100589">
              <w:rPr>
                <w:noProof/>
                <w:webHidden/>
              </w:rPr>
            </w:r>
            <w:r w:rsidR="00100589">
              <w:rPr>
                <w:noProof/>
                <w:webHidden/>
              </w:rPr>
              <w:fldChar w:fldCharType="separate"/>
            </w:r>
            <w:r w:rsidR="000544B5">
              <w:rPr>
                <w:noProof/>
                <w:webHidden/>
              </w:rPr>
              <w:t>46</w:t>
            </w:r>
            <w:r w:rsidR="00100589">
              <w:rPr>
                <w:noProof/>
                <w:webHidden/>
              </w:rPr>
              <w:fldChar w:fldCharType="end"/>
            </w:r>
          </w:hyperlink>
        </w:p>
        <w:p w14:paraId="73138BE1" w14:textId="139A67F4" w:rsidR="00100589" w:rsidRDefault="00000000">
          <w:pPr>
            <w:pStyle w:val="TOC2"/>
            <w:tabs>
              <w:tab w:val="right" w:leader="dot" w:pos="9350"/>
            </w:tabs>
            <w:rPr>
              <w:rFonts w:asciiTheme="minorHAnsi" w:eastAsiaTheme="minorEastAsia" w:hAnsiTheme="minorHAnsi" w:cstheme="minorBidi"/>
              <w:noProof/>
            </w:rPr>
          </w:pPr>
          <w:hyperlink w:anchor="_Toc131399754" w:history="1">
            <w:r w:rsidR="00100589" w:rsidRPr="006336FB">
              <w:rPr>
                <w:rStyle w:val="Hyperlink"/>
                <w:noProof/>
              </w:rPr>
              <w:t>NA-35 Public Housing – 91.205(b)</w:t>
            </w:r>
            <w:r w:rsidR="00100589">
              <w:rPr>
                <w:noProof/>
                <w:webHidden/>
              </w:rPr>
              <w:tab/>
            </w:r>
            <w:r w:rsidR="00100589">
              <w:rPr>
                <w:noProof/>
                <w:webHidden/>
              </w:rPr>
              <w:fldChar w:fldCharType="begin"/>
            </w:r>
            <w:r w:rsidR="00100589">
              <w:rPr>
                <w:noProof/>
                <w:webHidden/>
              </w:rPr>
              <w:instrText xml:space="preserve"> PAGEREF _Toc131399754 \h </w:instrText>
            </w:r>
            <w:r w:rsidR="00100589">
              <w:rPr>
                <w:noProof/>
                <w:webHidden/>
              </w:rPr>
            </w:r>
            <w:r w:rsidR="00100589">
              <w:rPr>
                <w:noProof/>
                <w:webHidden/>
              </w:rPr>
              <w:fldChar w:fldCharType="separate"/>
            </w:r>
            <w:r w:rsidR="000544B5">
              <w:rPr>
                <w:noProof/>
                <w:webHidden/>
              </w:rPr>
              <w:t>48</w:t>
            </w:r>
            <w:r w:rsidR="00100589">
              <w:rPr>
                <w:noProof/>
                <w:webHidden/>
              </w:rPr>
              <w:fldChar w:fldCharType="end"/>
            </w:r>
          </w:hyperlink>
        </w:p>
        <w:p w14:paraId="4FEA3D62" w14:textId="07AE917E" w:rsidR="00100589" w:rsidRDefault="00000000">
          <w:pPr>
            <w:pStyle w:val="TOC2"/>
            <w:tabs>
              <w:tab w:val="right" w:leader="dot" w:pos="9350"/>
            </w:tabs>
            <w:rPr>
              <w:rFonts w:asciiTheme="minorHAnsi" w:eastAsiaTheme="minorEastAsia" w:hAnsiTheme="minorHAnsi" w:cstheme="minorBidi"/>
              <w:noProof/>
            </w:rPr>
          </w:pPr>
          <w:hyperlink w:anchor="_Toc131399755" w:history="1">
            <w:r w:rsidR="00100589" w:rsidRPr="006336FB">
              <w:rPr>
                <w:rStyle w:val="Hyperlink"/>
                <w:noProof/>
              </w:rPr>
              <w:t>NA-40 Homeless Needs Assessment – 91.205(c)</w:t>
            </w:r>
            <w:r w:rsidR="00100589">
              <w:rPr>
                <w:noProof/>
                <w:webHidden/>
              </w:rPr>
              <w:tab/>
            </w:r>
            <w:r w:rsidR="00100589">
              <w:rPr>
                <w:noProof/>
                <w:webHidden/>
              </w:rPr>
              <w:fldChar w:fldCharType="begin"/>
            </w:r>
            <w:r w:rsidR="00100589">
              <w:rPr>
                <w:noProof/>
                <w:webHidden/>
              </w:rPr>
              <w:instrText xml:space="preserve"> PAGEREF _Toc131399755 \h </w:instrText>
            </w:r>
            <w:r w:rsidR="00100589">
              <w:rPr>
                <w:noProof/>
                <w:webHidden/>
              </w:rPr>
            </w:r>
            <w:r w:rsidR="00100589">
              <w:rPr>
                <w:noProof/>
                <w:webHidden/>
              </w:rPr>
              <w:fldChar w:fldCharType="separate"/>
            </w:r>
            <w:r w:rsidR="000544B5">
              <w:rPr>
                <w:noProof/>
                <w:webHidden/>
              </w:rPr>
              <w:t>53</w:t>
            </w:r>
            <w:r w:rsidR="00100589">
              <w:rPr>
                <w:noProof/>
                <w:webHidden/>
              </w:rPr>
              <w:fldChar w:fldCharType="end"/>
            </w:r>
          </w:hyperlink>
        </w:p>
        <w:p w14:paraId="6841C22C" w14:textId="30758619" w:rsidR="00100589" w:rsidRDefault="00000000">
          <w:pPr>
            <w:pStyle w:val="TOC2"/>
            <w:tabs>
              <w:tab w:val="right" w:leader="dot" w:pos="9350"/>
            </w:tabs>
            <w:rPr>
              <w:rFonts w:asciiTheme="minorHAnsi" w:eastAsiaTheme="minorEastAsia" w:hAnsiTheme="minorHAnsi" w:cstheme="minorBidi"/>
              <w:noProof/>
            </w:rPr>
          </w:pPr>
          <w:hyperlink w:anchor="_Toc131399756" w:history="1">
            <w:r w:rsidR="00100589" w:rsidRPr="006336FB">
              <w:rPr>
                <w:rStyle w:val="Hyperlink"/>
                <w:noProof/>
              </w:rPr>
              <w:t>NA-45 Non-Homeless Special Needs Assessment - 91.205 (b, d)</w:t>
            </w:r>
            <w:r w:rsidR="00100589">
              <w:rPr>
                <w:noProof/>
                <w:webHidden/>
              </w:rPr>
              <w:tab/>
            </w:r>
            <w:r w:rsidR="00100589">
              <w:rPr>
                <w:noProof/>
                <w:webHidden/>
              </w:rPr>
              <w:fldChar w:fldCharType="begin"/>
            </w:r>
            <w:r w:rsidR="00100589">
              <w:rPr>
                <w:noProof/>
                <w:webHidden/>
              </w:rPr>
              <w:instrText xml:space="preserve"> PAGEREF _Toc131399756 \h </w:instrText>
            </w:r>
            <w:r w:rsidR="00100589">
              <w:rPr>
                <w:noProof/>
                <w:webHidden/>
              </w:rPr>
            </w:r>
            <w:r w:rsidR="00100589">
              <w:rPr>
                <w:noProof/>
                <w:webHidden/>
              </w:rPr>
              <w:fldChar w:fldCharType="separate"/>
            </w:r>
            <w:r w:rsidR="000544B5">
              <w:rPr>
                <w:noProof/>
                <w:webHidden/>
              </w:rPr>
              <w:t>58</w:t>
            </w:r>
            <w:r w:rsidR="00100589">
              <w:rPr>
                <w:noProof/>
                <w:webHidden/>
              </w:rPr>
              <w:fldChar w:fldCharType="end"/>
            </w:r>
          </w:hyperlink>
        </w:p>
        <w:p w14:paraId="3DC30F91" w14:textId="0F480FF2" w:rsidR="00100589" w:rsidRDefault="00000000">
          <w:pPr>
            <w:pStyle w:val="TOC2"/>
            <w:tabs>
              <w:tab w:val="right" w:leader="dot" w:pos="9350"/>
            </w:tabs>
            <w:rPr>
              <w:rFonts w:asciiTheme="minorHAnsi" w:eastAsiaTheme="minorEastAsia" w:hAnsiTheme="minorHAnsi" w:cstheme="minorBidi"/>
              <w:noProof/>
            </w:rPr>
          </w:pPr>
          <w:hyperlink w:anchor="_Toc131399757" w:history="1">
            <w:r w:rsidR="00100589" w:rsidRPr="006336FB">
              <w:rPr>
                <w:rStyle w:val="Hyperlink"/>
                <w:noProof/>
              </w:rPr>
              <w:t>NA-50 Non-Housing Community Development Needs – 91.215 (f)</w:t>
            </w:r>
            <w:r w:rsidR="00100589">
              <w:rPr>
                <w:noProof/>
                <w:webHidden/>
              </w:rPr>
              <w:tab/>
            </w:r>
            <w:r w:rsidR="00100589">
              <w:rPr>
                <w:noProof/>
                <w:webHidden/>
              </w:rPr>
              <w:fldChar w:fldCharType="begin"/>
            </w:r>
            <w:r w:rsidR="00100589">
              <w:rPr>
                <w:noProof/>
                <w:webHidden/>
              </w:rPr>
              <w:instrText xml:space="preserve"> PAGEREF _Toc131399757 \h </w:instrText>
            </w:r>
            <w:r w:rsidR="00100589">
              <w:rPr>
                <w:noProof/>
                <w:webHidden/>
              </w:rPr>
            </w:r>
            <w:r w:rsidR="00100589">
              <w:rPr>
                <w:noProof/>
                <w:webHidden/>
              </w:rPr>
              <w:fldChar w:fldCharType="separate"/>
            </w:r>
            <w:r w:rsidR="000544B5">
              <w:rPr>
                <w:noProof/>
                <w:webHidden/>
              </w:rPr>
              <w:t>62</w:t>
            </w:r>
            <w:r w:rsidR="00100589">
              <w:rPr>
                <w:noProof/>
                <w:webHidden/>
              </w:rPr>
              <w:fldChar w:fldCharType="end"/>
            </w:r>
          </w:hyperlink>
        </w:p>
        <w:p w14:paraId="7F38F1A2" w14:textId="056CB6DB" w:rsidR="00100589" w:rsidRDefault="00000000">
          <w:pPr>
            <w:pStyle w:val="TOC1"/>
            <w:tabs>
              <w:tab w:val="right" w:leader="dot" w:pos="9350"/>
            </w:tabs>
            <w:rPr>
              <w:rFonts w:asciiTheme="minorHAnsi" w:eastAsiaTheme="minorEastAsia" w:hAnsiTheme="minorHAnsi" w:cstheme="minorBidi"/>
              <w:noProof/>
            </w:rPr>
          </w:pPr>
          <w:hyperlink w:anchor="_Toc131399758" w:history="1">
            <w:r w:rsidR="00100589" w:rsidRPr="006336FB">
              <w:rPr>
                <w:rStyle w:val="Hyperlink"/>
                <w:noProof/>
              </w:rPr>
              <w:t>Housing Market Analysis</w:t>
            </w:r>
            <w:r w:rsidR="00100589">
              <w:rPr>
                <w:noProof/>
                <w:webHidden/>
              </w:rPr>
              <w:tab/>
            </w:r>
            <w:r w:rsidR="00100589">
              <w:rPr>
                <w:noProof/>
                <w:webHidden/>
              </w:rPr>
              <w:fldChar w:fldCharType="begin"/>
            </w:r>
            <w:r w:rsidR="00100589">
              <w:rPr>
                <w:noProof/>
                <w:webHidden/>
              </w:rPr>
              <w:instrText xml:space="preserve"> PAGEREF _Toc131399758 \h </w:instrText>
            </w:r>
            <w:r w:rsidR="00100589">
              <w:rPr>
                <w:noProof/>
                <w:webHidden/>
              </w:rPr>
            </w:r>
            <w:r w:rsidR="00100589">
              <w:rPr>
                <w:noProof/>
                <w:webHidden/>
              </w:rPr>
              <w:fldChar w:fldCharType="separate"/>
            </w:r>
            <w:r w:rsidR="000544B5">
              <w:rPr>
                <w:noProof/>
                <w:webHidden/>
              </w:rPr>
              <w:t>64</w:t>
            </w:r>
            <w:r w:rsidR="00100589">
              <w:rPr>
                <w:noProof/>
                <w:webHidden/>
              </w:rPr>
              <w:fldChar w:fldCharType="end"/>
            </w:r>
          </w:hyperlink>
        </w:p>
        <w:p w14:paraId="469ACA63" w14:textId="157A14D8" w:rsidR="00100589" w:rsidRDefault="00000000">
          <w:pPr>
            <w:pStyle w:val="TOC2"/>
            <w:tabs>
              <w:tab w:val="right" w:leader="dot" w:pos="9350"/>
            </w:tabs>
            <w:rPr>
              <w:rFonts w:asciiTheme="minorHAnsi" w:eastAsiaTheme="minorEastAsia" w:hAnsiTheme="minorHAnsi" w:cstheme="minorBidi"/>
              <w:noProof/>
            </w:rPr>
          </w:pPr>
          <w:hyperlink w:anchor="_Toc131399759" w:history="1">
            <w:r w:rsidR="00100589" w:rsidRPr="006336FB">
              <w:rPr>
                <w:rStyle w:val="Hyperlink"/>
                <w:noProof/>
              </w:rPr>
              <w:t>MA-05 Overview</w:t>
            </w:r>
            <w:r w:rsidR="00100589">
              <w:rPr>
                <w:noProof/>
                <w:webHidden/>
              </w:rPr>
              <w:tab/>
            </w:r>
            <w:r w:rsidR="00100589">
              <w:rPr>
                <w:noProof/>
                <w:webHidden/>
              </w:rPr>
              <w:fldChar w:fldCharType="begin"/>
            </w:r>
            <w:r w:rsidR="00100589">
              <w:rPr>
                <w:noProof/>
                <w:webHidden/>
              </w:rPr>
              <w:instrText xml:space="preserve"> PAGEREF _Toc131399759 \h </w:instrText>
            </w:r>
            <w:r w:rsidR="00100589">
              <w:rPr>
                <w:noProof/>
                <w:webHidden/>
              </w:rPr>
            </w:r>
            <w:r w:rsidR="00100589">
              <w:rPr>
                <w:noProof/>
                <w:webHidden/>
              </w:rPr>
              <w:fldChar w:fldCharType="separate"/>
            </w:r>
            <w:r w:rsidR="000544B5">
              <w:rPr>
                <w:noProof/>
                <w:webHidden/>
              </w:rPr>
              <w:t>64</w:t>
            </w:r>
            <w:r w:rsidR="00100589">
              <w:rPr>
                <w:noProof/>
                <w:webHidden/>
              </w:rPr>
              <w:fldChar w:fldCharType="end"/>
            </w:r>
          </w:hyperlink>
        </w:p>
        <w:p w14:paraId="3B531F97" w14:textId="4171CF3A" w:rsidR="00100589" w:rsidRDefault="00000000">
          <w:pPr>
            <w:pStyle w:val="TOC2"/>
            <w:tabs>
              <w:tab w:val="right" w:leader="dot" w:pos="9350"/>
            </w:tabs>
            <w:rPr>
              <w:rFonts w:asciiTheme="minorHAnsi" w:eastAsiaTheme="minorEastAsia" w:hAnsiTheme="minorHAnsi" w:cstheme="minorBidi"/>
              <w:noProof/>
            </w:rPr>
          </w:pPr>
          <w:hyperlink w:anchor="_Toc131399760" w:history="1">
            <w:r w:rsidR="00100589" w:rsidRPr="006336FB">
              <w:rPr>
                <w:rStyle w:val="Hyperlink"/>
                <w:noProof/>
              </w:rPr>
              <w:t>MA-10 Number of Housing Units – 91.210(a)&amp;(b)(2)</w:t>
            </w:r>
            <w:r w:rsidR="00100589">
              <w:rPr>
                <w:noProof/>
                <w:webHidden/>
              </w:rPr>
              <w:tab/>
            </w:r>
            <w:r w:rsidR="00100589">
              <w:rPr>
                <w:noProof/>
                <w:webHidden/>
              </w:rPr>
              <w:fldChar w:fldCharType="begin"/>
            </w:r>
            <w:r w:rsidR="00100589">
              <w:rPr>
                <w:noProof/>
                <w:webHidden/>
              </w:rPr>
              <w:instrText xml:space="preserve"> PAGEREF _Toc131399760 \h </w:instrText>
            </w:r>
            <w:r w:rsidR="00100589">
              <w:rPr>
                <w:noProof/>
                <w:webHidden/>
              </w:rPr>
            </w:r>
            <w:r w:rsidR="00100589">
              <w:rPr>
                <w:noProof/>
                <w:webHidden/>
              </w:rPr>
              <w:fldChar w:fldCharType="separate"/>
            </w:r>
            <w:r w:rsidR="000544B5">
              <w:rPr>
                <w:noProof/>
                <w:webHidden/>
              </w:rPr>
              <w:t>65</w:t>
            </w:r>
            <w:r w:rsidR="00100589">
              <w:rPr>
                <w:noProof/>
                <w:webHidden/>
              </w:rPr>
              <w:fldChar w:fldCharType="end"/>
            </w:r>
          </w:hyperlink>
        </w:p>
        <w:p w14:paraId="7EEFC5B5" w14:textId="596FDC07" w:rsidR="00100589" w:rsidRDefault="00000000">
          <w:pPr>
            <w:pStyle w:val="TOC2"/>
            <w:tabs>
              <w:tab w:val="right" w:leader="dot" w:pos="9350"/>
            </w:tabs>
            <w:rPr>
              <w:rFonts w:asciiTheme="minorHAnsi" w:eastAsiaTheme="minorEastAsia" w:hAnsiTheme="minorHAnsi" w:cstheme="minorBidi"/>
              <w:noProof/>
            </w:rPr>
          </w:pPr>
          <w:hyperlink w:anchor="_Toc131399761" w:history="1">
            <w:r w:rsidR="00100589" w:rsidRPr="006336FB">
              <w:rPr>
                <w:rStyle w:val="Hyperlink"/>
                <w:noProof/>
              </w:rPr>
              <w:t>MA-15 Housing Market Analysis: Cost of Housing - 91.210(a)</w:t>
            </w:r>
            <w:r w:rsidR="00100589">
              <w:rPr>
                <w:noProof/>
                <w:webHidden/>
              </w:rPr>
              <w:tab/>
            </w:r>
            <w:r w:rsidR="00100589">
              <w:rPr>
                <w:noProof/>
                <w:webHidden/>
              </w:rPr>
              <w:fldChar w:fldCharType="begin"/>
            </w:r>
            <w:r w:rsidR="00100589">
              <w:rPr>
                <w:noProof/>
                <w:webHidden/>
              </w:rPr>
              <w:instrText xml:space="preserve"> PAGEREF _Toc131399761 \h </w:instrText>
            </w:r>
            <w:r w:rsidR="00100589">
              <w:rPr>
                <w:noProof/>
                <w:webHidden/>
              </w:rPr>
            </w:r>
            <w:r w:rsidR="00100589">
              <w:rPr>
                <w:noProof/>
                <w:webHidden/>
              </w:rPr>
              <w:fldChar w:fldCharType="separate"/>
            </w:r>
            <w:r w:rsidR="000544B5">
              <w:rPr>
                <w:noProof/>
                <w:webHidden/>
              </w:rPr>
              <w:t>71</w:t>
            </w:r>
            <w:r w:rsidR="00100589">
              <w:rPr>
                <w:noProof/>
                <w:webHidden/>
              </w:rPr>
              <w:fldChar w:fldCharType="end"/>
            </w:r>
          </w:hyperlink>
        </w:p>
        <w:p w14:paraId="4F80B97F" w14:textId="75698B3C" w:rsidR="00100589" w:rsidRDefault="00000000">
          <w:pPr>
            <w:pStyle w:val="TOC2"/>
            <w:tabs>
              <w:tab w:val="right" w:leader="dot" w:pos="9350"/>
            </w:tabs>
            <w:rPr>
              <w:rFonts w:asciiTheme="minorHAnsi" w:eastAsiaTheme="minorEastAsia" w:hAnsiTheme="minorHAnsi" w:cstheme="minorBidi"/>
              <w:noProof/>
            </w:rPr>
          </w:pPr>
          <w:hyperlink w:anchor="_Toc131399762" w:history="1">
            <w:r w:rsidR="00100589" w:rsidRPr="006336FB">
              <w:rPr>
                <w:rStyle w:val="Hyperlink"/>
                <w:noProof/>
              </w:rPr>
              <w:t>MA-20 Housing Market Analysis: Condition of Housing – 91.210(a)</w:t>
            </w:r>
            <w:r w:rsidR="00100589">
              <w:rPr>
                <w:noProof/>
                <w:webHidden/>
              </w:rPr>
              <w:tab/>
            </w:r>
            <w:r w:rsidR="00100589">
              <w:rPr>
                <w:noProof/>
                <w:webHidden/>
              </w:rPr>
              <w:fldChar w:fldCharType="begin"/>
            </w:r>
            <w:r w:rsidR="00100589">
              <w:rPr>
                <w:noProof/>
                <w:webHidden/>
              </w:rPr>
              <w:instrText xml:space="preserve"> PAGEREF _Toc131399762 \h </w:instrText>
            </w:r>
            <w:r w:rsidR="00100589">
              <w:rPr>
                <w:noProof/>
                <w:webHidden/>
              </w:rPr>
            </w:r>
            <w:r w:rsidR="00100589">
              <w:rPr>
                <w:noProof/>
                <w:webHidden/>
              </w:rPr>
              <w:fldChar w:fldCharType="separate"/>
            </w:r>
            <w:r w:rsidR="000544B5">
              <w:rPr>
                <w:noProof/>
                <w:webHidden/>
              </w:rPr>
              <w:t>76</w:t>
            </w:r>
            <w:r w:rsidR="00100589">
              <w:rPr>
                <w:noProof/>
                <w:webHidden/>
              </w:rPr>
              <w:fldChar w:fldCharType="end"/>
            </w:r>
          </w:hyperlink>
        </w:p>
        <w:p w14:paraId="18592A03" w14:textId="06706116" w:rsidR="00100589" w:rsidRDefault="00000000">
          <w:pPr>
            <w:pStyle w:val="TOC2"/>
            <w:tabs>
              <w:tab w:val="right" w:leader="dot" w:pos="9350"/>
            </w:tabs>
            <w:rPr>
              <w:rFonts w:asciiTheme="minorHAnsi" w:eastAsiaTheme="minorEastAsia" w:hAnsiTheme="minorHAnsi" w:cstheme="minorBidi"/>
              <w:noProof/>
            </w:rPr>
          </w:pPr>
          <w:hyperlink w:anchor="_Toc131399763" w:history="1">
            <w:r w:rsidR="00100589" w:rsidRPr="006336FB">
              <w:rPr>
                <w:rStyle w:val="Hyperlink"/>
                <w:noProof/>
              </w:rPr>
              <w:t>MA-25 Public and Assisted Housing – 91.210(b)</w:t>
            </w:r>
            <w:r w:rsidR="00100589">
              <w:rPr>
                <w:noProof/>
                <w:webHidden/>
              </w:rPr>
              <w:tab/>
            </w:r>
            <w:r w:rsidR="00100589">
              <w:rPr>
                <w:noProof/>
                <w:webHidden/>
              </w:rPr>
              <w:fldChar w:fldCharType="begin"/>
            </w:r>
            <w:r w:rsidR="00100589">
              <w:rPr>
                <w:noProof/>
                <w:webHidden/>
              </w:rPr>
              <w:instrText xml:space="preserve"> PAGEREF _Toc131399763 \h </w:instrText>
            </w:r>
            <w:r w:rsidR="00100589">
              <w:rPr>
                <w:noProof/>
                <w:webHidden/>
              </w:rPr>
            </w:r>
            <w:r w:rsidR="00100589">
              <w:rPr>
                <w:noProof/>
                <w:webHidden/>
              </w:rPr>
              <w:fldChar w:fldCharType="separate"/>
            </w:r>
            <w:r w:rsidR="000544B5">
              <w:rPr>
                <w:noProof/>
                <w:webHidden/>
              </w:rPr>
              <w:t>83</w:t>
            </w:r>
            <w:r w:rsidR="00100589">
              <w:rPr>
                <w:noProof/>
                <w:webHidden/>
              </w:rPr>
              <w:fldChar w:fldCharType="end"/>
            </w:r>
          </w:hyperlink>
        </w:p>
        <w:p w14:paraId="2FAD65A5" w14:textId="286D423E" w:rsidR="00100589" w:rsidRDefault="00000000">
          <w:pPr>
            <w:pStyle w:val="TOC2"/>
            <w:tabs>
              <w:tab w:val="right" w:leader="dot" w:pos="9350"/>
            </w:tabs>
            <w:rPr>
              <w:rFonts w:asciiTheme="minorHAnsi" w:eastAsiaTheme="minorEastAsia" w:hAnsiTheme="minorHAnsi" w:cstheme="minorBidi"/>
              <w:noProof/>
            </w:rPr>
          </w:pPr>
          <w:hyperlink w:anchor="_Toc131399764" w:history="1">
            <w:r w:rsidR="00100589" w:rsidRPr="006336FB">
              <w:rPr>
                <w:rStyle w:val="Hyperlink"/>
                <w:noProof/>
              </w:rPr>
              <w:t>MA-30 Homeless Facilities and Services – 91.210(c)</w:t>
            </w:r>
            <w:r w:rsidR="00100589">
              <w:rPr>
                <w:noProof/>
                <w:webHidden/>
              </w:rPr>
              <w:tab/>
            </w:r>
            <w:r w:rsidR="00100589">
              <w:rPr>
                <w:noProof/>
                <w:webHidden/>
              </w:rPr>
              <w:fldChar w:fldCharType="begin"/>
            </w:r>
            <w:r w:rsidR="00100589">
              <w:rPr>
                <w:noProof/>
                <w:webHidden/>
              </w:rPr>
              <w:instrText xml:space="preserve"> PAGEREF _Toc131399764 \h </w:instrText>
            </w:r>
            <w:r w:rsidR="00100589">
              <w:rPr>
                <w:noProof/>
                <w:webHidden/>
              </w:rPr>
            </w:r>
            <w:r w:rsidR="00100589">
              <w:rPr>
                <w:noProof/>
                <w:webHidden/>
              </w:rPr>
              <w:fldChar w:fldCharType="separate"/>
            </w:r>
            <w:r w:rsidR="000544B5">
              <w:rPr>
                <w:noProof/>
                <w:webHidden/>
              </w:rPr>
              <w:t>86</w:t>
            </w:r>
            <w:r w:rsidR="00100589">
              <w:rPr>
                <w:noProof/>
                <w:webHidden/>
              </w:rPr>
              <w:fldChar w:fldCharType="end"/>
            </w:r>
          </w:hyperlink>
        </w:p>
        <w:p w14:paraId="2A213965" w14:textId="6947972C" w:rsidR="00100589" w:rsidRDefault="00000000">
          <w:pPr>
            <w:pStyle w:val="TOC2"/>
            <w:tabs>
              <w:tab w:val="right" w:leader="dot" w:pos="9350"/>
            </w:tabs>
            <w:rPr>
              <w:rFonts w:asciiTheme="minorHAnsi" w:eastAsiaTheme="minorEastAsia" w:hAnsiTheme="minorHAnsi" w:cstheme="minorBidi"/>
              <w:noProof/>
            </w:rPr>
          </w:pPr>
          <w:hyperlink w:anchor="_Toc131399765" w:history="1">
            <w:r w:rsidR="00100589" w:rsidRPr="006336FB">
              <w:rPr>
                <w:rStyle w:val="Hyperlink"/>
                <w:noProof/>
              </w:rPr>
              <w:t>MA-35 Special Needs Facilities and Services – 91.210(d)</w:t>
            </w:r>
            <w:r w:rsidR="00100589">
              <w:rPr>
                <w:noProof/>
                <w:webHidden/>
              </w:rPr>
              <w:tab/>
            </w:r>
            <w:r w:rsidR="00100589">
              <w:rPr>
                <w:noProof/>
                <w:webHidden/>
              </w:rPr>
              <w:fldChar w:fldCharType="begin"/>
            </w:r>
            <w:r w:rsidR="00100589">
              <w:rPr>
                <w:noProof/>
                <w:webHidden/>
              </w:rPr>
              <w:instrText xml:space="preserve"> PAGEREF _Toc131399765 \h </w:instrText>
            </w:r>
            <w:r w:rsidR="00100589">
              <w:rPr>
                <w:noProof/>
                <w:webHidden/>
              </w:rPr>
            </w:r>
            <w:r w:rsidR="00100589">
              <w:rPr>
                <w:noProof/>
                <w:webHidden/>
              </w:rPr>
              <w:fldChar w:fldCharType="separate"/>
            </w:r>
            <w:r w:rsidR="000544B5">
              <w:rPr>
                <w:noProof/>
                <w:webHidden/>
              </w:rPr>
              <w:t>89</w:t>
            </w:r>
            <w:r w:rsidR="00100589">
              <w:rPr>
                <w:noProof/>
                <w:webHidden/>
              </w:rPr>
              <w:fldChar w:fldCharType="end"/>
            </w:r>
          </w:hyperlink>
        </w:p>
        <w:p w14:paraId="57A391FC" w14:textId="0B378CCB" w:rsidR="00100589" w:rsidRDefault="00000000">
          <w:pPr>
            <w:pStyle w:val="TOC2"/>
            <w:tabs>
              <w:tab w:val="right" w:leader="dot" w:pos="9350"/>
            </w:tabs>
            <w:rPr>
              <w:rFonts w:asciiTheme="minorHAnsi" w:eastAsiaTheme="minorEastAsia" w:hAnsiTheme="minorHAnsi" w:cstheme="minorBidi"/>
              <w:noProof/>
            </w:rPr>
          </w:pPr>
          <w:hyperlink w:anchor="_Toc131399766" w:history="1">
            <w:r w:rsidR="00100589" w:rsidRPr="006336FB">
              <w:rPr>
                <w:rStyle w:val="Hyperlink"/>
                <w:noProof/>
              </w:rPr>
              <w:t>MA-40 Barriers to Affordable Housing – 91.210(e)</w:t>
            </w:r>
            <w:r w:rsidR="00100589">
              <w:rPr>
                <w:noProof/>
                <w:webHidden/>
              </w:rPr>
              <w:tab/>
            </w:r>
            <w:r w:rsidR="00100589">
              <w:rPr>
                <w:noProof/>
                <w:webHidden/>
              </w:rPr>
              <w:fldChar w:fldCharType="begin"/>
            </w:r>
            <w:r w:rsidR="00100589">
              <w:rPr>
                <w:noProof/>
                <w:webHidden/>
              </w:rPr>
              <w:instrText xml:space="preserve"> PAGEREF _Toc131399766 \h </w:instrText>
            </w:r>
            <w:r w:rsidR="00100589">
              <w:rPr>
                <w:noProof/>
                <w:webHidden/>
              </w:rPr>
            </w:r>
            <w:r w:rsidR="00100589">
              <w:rPr>
                <w:noProof/>
                <w:webHidden/>
              </w:rPr>
              <w:fldChar w:fldCharType="separate"/>
            </w:r>
            <w:r w:rsidR="000544B5">
              <w:rPr>
                <w:noProof/>
                <w:webHidden/>
              </w:rPr>
              <w:t>92</w:t>
            </w:r>
            <w:r w:rsidR="00100589">
              <w:rPr>
                <w:noProof/>
                <w:webHidden/>
              </w:rPr>
              <w:fldChar w:fldCharType="end"/>
            </w:r>
          </w:hyperlink>
        </w:p>
        <w:p w14:paraId="39245686" w14:textId="0BB61403" w:rsidR="00100589" w:rsidRDefault="00000000">
          <w:pPr>
            <w:pStyle w:val="TOC2"/>
            <w:tabs>
              <w:tab w:val="right" w:leader="dot" w:pos="9350"/>
            </w:tabs>
            <w:rPr>
              <w:rFonts w:asciiTheme="minorHAnsi" w:eastAsiaTheme="minorEastAsia" w:hAnsiTheme="minorHAnsi" w:cstheme="minorBidi"/>
              <w:noProof/>
            </w:rPr>
          </w:pPr>
          <w:hyperlink w:anchor="_Toc131399767" w:history="1">
            <w:r w:rsidR="00100589" w:rsidRPr="006336FB">
              <w:rPr>
                <w:rStyle w:val="Hyperlink"/>
                <w:noProof/>
              </w:rPr>
              <w:t>MA-45 Non-Housing Community Development Assets – 91.215 (f)</w:t>
            </w:r>
            <w:r w:rsidR="00100589">
              <w:rPr>
                <w:noProof/>
                <w:webHidden/>
              </w:rPr>
              <w:tab/>
            </w:r>
            <w:r w:rsidR="00100589">
              <w:rPr>
                <w:noProof/>
                <w:webHidden/>
              </w:rPr>
              <w:fldChar w:fldCharType="begin"/>
            </w:r>
            <w:r w:rsidR="00100589">
              <w:rPr>
                <w:noProof/>
                <w:webHidden/>
              </w:rPr>
              <w:instrText xml:space="preserve"> PAGEREF _Toc131399767 \h </w:instrText>
            </w:r>
            <w:r w:rsidR="00100589">
              <w:rPr>
                <w:noProof/>
                <w:webHidden/>
              </w:rPr>
            </w:r>
            <w:r w:rsidR="00100589">
              <w:rPr>
                <w:noProof/>
                <w:webHidden/>
              </w:rPr>
              <w:fldChar w:fldCharType="separate"/>
            </w:r>
            <w:r w:rsidR="000544B5">
              <w:rPr>
                <w:noProof/>
                <w:webHidden/>
              </w:rPr>
              <w:t>93</w:t>
            </w:r>
            <w:r w:rsidR="00100589">
              <w:rPr>
                <w:noProof/>
                <w:webHidden/>
              </w:rPr>
              <w:fldChar w:fldCharType="end"/>
            </w:r>
          </w:hyperlink>
        </w:p>
        <w:p w14:paraId="421834B0" w14:textId="6DB6FE96" w:rsidR="00100589" w:rsidRDefault="00000000">
          <w:pPr>
            <w:pStyle w:val="TOC2"/>
            <w:tabs>
              <w:tab w:val="right" w:leader="dot" w:pos="9350"/>
            </w:tabs>
            <w:rPr>
              <w:rFonts w:asciiTheme="minorHAnsi" w:eastAsiaTheme="minorEastAsia" w:hAnsiTheme="minorHAnsi" w:cstheme="minorBidi"/>
              <w:noProof/>
            </w:rPr>
          </w:pPr>
          <w:hyperlink w:anchor="_Toc131399768" w:history="1">
            <w:r w:rsidR="00100589" w:rsidRPr="006336FB">
              <w:rPr>
                <w:rStyle w:val="Hyperlink"/>
                <w:noProof/>
              </w:rPr>
              <w:t>MA-50 Needs and Market Analysis Discussion</w:t>
            </w:r>
            <w:r w:rsidR="00100589">
              <w:rPr>
                <w:noProof/>
                <w:webHidden/>
              </w:rPr>
              <w:tab/>
            </w:r>
            <w:r w:rsidR="00100589">
              <w:rPr>
                <w:noProof/>
                <w:webHidden/>
              </w:rPr>
              <w:fldChar w:fldCharType="begin"/>
            </w:r>
            <w:r w:rsidR="00100589">
              <w:rPr>
                <w:noProof/>
                <w:webHidden/>
              </w:rPr>
              <w:instrText xml:space="preserve"> PAGEREF _Toc131399768 \h </w:instrText>
            </w:r>
            <w:r w:rsidR="00100589">
              <w:rPr>
                <w:noProof/>
                <w:webHidden/>
              </w:rPr>
            </w:r>
            <w:r w:rsidR="00100589">
              <w:rPr>
                <w:noProof/>
                <w:webHidden/>
              </w:rPr>
              <w:fldChar w:fldCharType="separate"/>
            </w:r>
            <w:r w:rsidR="000544B5">
              <w:rPr>
                <w:noProof/>
                <w:webHidden/>
              </w:rPr>
              <w:t>102</w:t>
            </w:r>
            <w:r w:rsidR="00100589">
              <w:rPr>
                <w:noProof/>
                <w:webHidden/>
              </w:rPr>
              <w:fldChar w:fldCharType="end"/>
            </w:r>
          </w:hyperlink>
        </w:p>
        <w:p w14:paraId="35AA0DE5" w14:textId="43D1994B" w:rsidR="00100589" w:rsidRDefault="00000000">
          <w:pPr>
            <w:pStyle w:val="TOC2"/>
            <w:tabs>
              <w:tab w:val="right" w:leader="dot" w:pos="9350"/>
            </w:tabs>
            <w:rPr>
              <w:rFonts w:asciiTheme="minorHAnsi" w:eastAsiaTheme="minorEastAsia" w:hAnsiTheme="minorHAnsi" w:cstheme="minorBidi"/>
              <w:noProof/>
            </w:rPr>
          </w:pPr>
          <w:hyperlink w:anchor="_Toc131399769" w:history="1">
            <w:r w:rsidR="00100589" w:rsidRPr="006336FB">
              <w:rPr>
                <w:rStyle w:val="Hyperlink"/>
                <w:noProof/>
              </w:rPr>
              <w:t>MA-60 Broadband Needs of Housing occupied by Low- and Moderate-Income Households - 91.210(a)(4), 91.310(a)(2)</w:t>
            </w:r>
            <w:r w:rsidR="00100589">
              <w:rPr>
                <w:noProof/>
                <w:webHidden/>
              </w:rPr>
              <w:tab/>
            </w:r>
            <w:r w:rsidR="00100589">
              <w:rPr>
                <w:noProof/>
                <w:webHidden/>
              </w:rPr>
              <w:fldChar w:fldCharType="begin"/>
            </w:r>
            <w:r w:rsidR="00100589">
              <w:rPr>
                <w:noProof/>
                <w:webHidden/>
              </w:rPr>
              <w:instrText xml:space="preserve"> PAGEREF _Toc131399769 \h </w:instrText>
            </w:r>
            <w:r w:rsidR="00100589">
              <w:rPr>
                <w:noProof/>
                <w:webHidden/>
              </w:rPr>
            </w:r>
            <w:r w:rsidR="00100589">
              <w:rPr>
                <w:noProof/>
                <w:webHidden/>
              </w:rPr>
              <w:fldChar w:fldCharType="separate"/>
            </w:r>
            <w:r w:rsidR="000544B5">
              <w:rPr>
                <w:noProof/>
                <w:webHidden/>
              </w:rPr>
              <w:t>111</w:t>
            </w:r>
            <w:r w:rsidR="00100589">
              <w:rPr>
                <w:noProof/>
                <w:webHidden/>
              </w:rPr>
              <w:fldChar w:fldCharType="end"/>
            </w:r>
          </w:hyperlink>
        </w:p>
        <w:p w14:paraId="57E3C861" w14:textId="306D09AC" w:rsidR="00100589" w:rsidRDefault="00000000">
          <w:pPr>
            <w:pStyle w:val="TOC2"/>
            <w:tabs>
              <w:tab w:val="right" w:leader="dot" w:pos="9350"/>
            </w:tabs>
            <w:rPr>
              <w:rFonts w:asciiTheme="minorHAnsi" w:eastAsiaTheme="minorEastAsia" w:hAnsiTheme="minorHAnsi" w:cstheme="minorBidi"/>
              <w:noProof/>
            </w:rPr>
          </w:pPr>
          <w:hyperlink w:anchor="_Toc131399770" w:history="1">
            <w:r w:rsidR="00100589" w:rsidRPr="006336FB">
              <w:rPr>
                <w:rStyle w:val="Hyperlink"/>
                <w:noProof/>
              </w:rPr>
              <w:t>MA-65 Hazard Mitigation - 91.210(a)(5), 91.310(a)(3)</w:t>
            </w:r>
            <w:r w:rsidR="00100589">
              <w:rPr>
                <w:noProof/>
                <w:webHidden/>
              </w:rPr>
              <w:tab/>
            </w:r>
            <w:r w:rsidR="00100589">
              <w:rPr>
                <w:noProof/>
                <w:webHidden/>
              </w:rPr>
              <w:fldChar w:fldCharType="begin"/>
            </w:r>
            <w:r w:rsidR="00100589">
              <w:rPr>
                <w:noProof/>
                <w:webHidden/>
              </w:rPr>
              <w:instrText xml:space="preserve"> PAGEREF _Toc131399770 \h </w:instrText>
            </w:r>
            <w:r w:rsidR="00100589">
              <w:rPr>
                <w:noProof/>
                <w:webHidden/>
              </w:rPr>
            </w:r>
            <w:r w:rsidR="00100589">
              <w:rPr>
                <w:noProof/>
                <w:webHidden/>
              </w:rPr>
              <w:fldChar w:fldCharType="separate"/>
            </w:r>
            <w:r w:rsidR="000544B5">
              <w:rPr>
                <w:noProof/>
                <w:webHidden/>
              </w:rPr>
              <w:t>114</w:t>
            </w:r>
            <w:r w:rsidR="00100589">
              <w:rPr>
                <w:noProof/>
                <w:webHidden/>
              </w:rPr>
              <w:fldChar w:fldCharType="end"/>
            </w:r>
          </w:hyperlink>
        </w:p>
        <w:p w14:paraId="588B284C" w14:textId="4646D985" w:rsidR="00100589" w:rsidRDefault="00000000">
          <w:pPr>
            <w:pStyle w:val="TOC1"/>
            <w:tabs>
              <w:tab w:val="right" w:leader="dot" w:pos="9350"/>
            </w:tabs>
            <w:rPr>
              <w:rFonts w:asciiTheme="minorHAnsi" w:eastAsiaTheme="minorEastAsia" w:hAnsiTheme="minorHAnsi" w:cstheme="minorBidi"/>
              <w:noProof/>
            </w:rPr>
          </w:pPr>
          <w:hyperlink w:anchor="_Toc131399771" w:history="1">
            <w:r w:rsidR="00100589" w:rsidRPr="006336FB">
              <w:rPr>
                <w:rStyle w:val="Hyperlink"/>
                <w:noProof/>
              </w:rPr>
              <w:t>Strategic Plan</w:t>
            </w:r>
            <w:r w:rsidR="00100589">
              <w:rPr>
                <w:noProof/>
                <w:webHidden/>
              </w:rPr>
              <w:tab/>
            </w:r>
            <w:r w:rsidR="00100589">
              <w:rPr>
                <w:noProof/>
                <w:webHidden/>
              </w:rPr>
              <w:fldChar w:fldCharType="begin"/>
            </w:r>
            <w:r w:rsidR="00100589">
              <w:rPr>
                <w:noProof/>
                <w:webHidden/>
              </w:rPr>
              <w:instrText xml:space="preserve"> PAGEREF _Toc131399771 \h </w:instrText>
            </w:r>
            <w:r w:rsidR="00100589">
              <w:rPr>
                <w:noProof/>
                <w:webHidden/>
              </w:rPr>
            </w:r>
            <w:r w:rsidR="00100589">
              <w:rPr>
                <w:noProof/>
                <w:webHidden/>
              </w:rPr>
              <w:fldChar w:fldCharType="separate"/>
            </w:r>
            <w:r w:rsidR="000544B5">
              <w:rPr>
                <w:noProof/>
                <w:webHidden/>
              </w:rPr>
              <w:t>115</w:t>
            </w:r>
            <w:r w:rsidR="00100589">
              <w:rPr>
                <w:noProof/>
                <w:webHidden/>
              </w:rPr>
              <w:fldChar w:fldCharType="end"/>
            </w:r>
          </w:hyperlink>
        </w:p>
        <w:p w14:paraId="6D95DD7F" w14:textId="7A76A755" w:rsidR="00100589" w:rsidRDefault="00000000">
          <w:pPr>
            <w:pStyle w:val="TOC2"/>
            <w:tabs>
              <w:tab w:val="right" w:leader="dot" w:pos="9350"/>
            </w:tabs>
            <w:rPr>
              <w:rFonts w:asciiTheme="minorHAnsi" w:eastAsiaTheme="minorEastAsia" w:hAnsiTheme="minorHAnsi" w:cstheme="minorBidi"/>
              <w:noProof/>
            </w:rPr>
          </w:pPr>
          <w:hyperlink w:anchor="_Toc131399772" w:history="1">
            <w:r w:rsidR="00100589" w:rsidRPr="006336FB">
              <w:rPr>
                <w:rStyle w:val="Hyperlink"/>
                <w:noProof/>
              </w:rPr>
              <w:t>SP-05 Overview</w:t>
            </w:r>
            <w:r w:rsidR="00100589">
              <w:rPr>
                <w:noProof/>
                <w:webHidden/>
              </w:rPr>
              <w:tab/>
            </w:r>
            <w:r w:rsidR="00100589">
              <w:rPr>
                <w:noProof/>
                <w:webHidden/>
              </w:rPr>
              <w:fldChar w:fldCharType="begin"/>
            </w:r>
            <w:r w:rsidR="00100589">
              <w:rPr>
                <w:noProof/>
                <w:webHidden/>
              </w:rPr>
              <w:instrText xml:space="preserve"> PAGEREF _Toc131399772 \h </w:instrText>
            </w:r>
            <w:r w:rsidR="00100589">
              <w:rPr>
                <w:noProof/>
                <w:webHidden/>
              </w:rPr>
            </w:r>
            <w:r w:rsidR="00100589">
              <w:rPr>
                <w:noProof/>
                <w:webHidden/>
              </w:rPr>
              <w:fldChar w:fldCharType="separate"/>
            </w:r>
            <w:r w:rsidR="000544B5">
              <w:rPr>
                <w:noProof/>
                <w:webHidden/>
              </w:rPr>
              <w:t>115</w:t>
            </w:r>
            <w:r w:rsidR="00100589">
              <w:rPr>
                <w:noProof/>
                <w:webHidden/>
              </w:rPr>
              <w:fldChar w:fldCharType="end"/>
            </w:r>
          </w:hyperlink>
        </w:p>
        <w:p w14:paraId="295F54F0" w14:textId="0E2849BD" w:rsidR="00100589" w:rsidRDefault="00000000">
          <w:pPr>
            <w:pStyle w:val="TOC2"/>
            <w:tabs>
              <w:tab w:val="right" w:leader="dot" w:pos="9350"/>
            </w:tabs>
            <w:rPr>
              <w:rFonts w:asciiTheme="minorHAnsi" w:eastAsiaTheme="minorEastAsia" w:hAnsiTheme="minorHAnsi" w:cstheme="minorBidi"/>
              <w:noProof/>
            </w:rPr>
          </w:pPr>
          <w:hyperlink w:anchor="_Toc131399773" w:history="1">
            <w:r w:rsidR="00100589" w:rsidRPr="006336FB">
              <w:rPr>
                <w:rStyle w:val="Hyperlink"/>
                <w:noProof/>
              </w:rPr>
              <w:t>SP-10 Geographic Priorities – 91.215 (a)(1)</w:t>
            </w:r>
            <w:r w:rsidR="00100589">
              <w:rPr>
                <w:noProof/>
                <w:webHidden/>
              </w:rPr>
              <w:tab/>
            </w:r>
            <w:r w:rsidR="00100589">
              <w:rPr>
                <w:noProof/>
                <w:webHidden/>
              </w:rPr>
              <w:fldChar w:fldCharType="begin"/>
            </w:r>
            <w:r w:rsidR="00100589">
              <w:rPr>
                <w:noProof/>
                <w:webHidden/>
              </w:rPr>
              <w:instrText xml:space="preserve"> PAGEREF _Toc131399773 \h </w:instrText>
            </w:r>
            <w:r w:rsidR="00100589">
              <w:rPr>
                <w:noProof/>
                <w:webHidden/>
              </w:rPr>
            </w:r>
            <w:r w:rsidR="00100589">
              <w:rPr>
                <w:noProof/>
                <w:webHidden/>
              </w:rPr>
              <w:fldChar w:fldCharType="separate"/>
            </w:r>
            <w:r w:rsidR="000544B5">
              <w:rPr>
                <w:noProof/>
                <w:webHidden/>
              </w:rPr>
              <w:t>117</w:t>
            </w:r>
            <w:r w:rsidR="00100589">
              <w:rPr>
                <w:noProof/>
                <w:webHidden/>
              </w:rPr>
              <w:fldChar w:fldCharType="end"/>
            </w:r>
          </w:hyperlink>
        </w:p>
        <w:p w14:paraId="494A4225" w14:textId="0321BB1B" w:rsidR="00100589" w:rsidRDefault="00000000">
          <w:pPr>
            <w:pStyle w:val="TOC2"/>
            <w:tabs>
              <w:tab w:val="right" w:leader="dot" w:pos="9350"/>
            </w:tabs>
            <w:rPr>
              <w:rFonts w:asciiTheme="minorHAnsi" w:eastAsiaTheme="minorEastAsia" w:hAnsiTheme="minorHAnsi" w:cstheme="minorBidi"/>
              <w:noProof/>
            </w:rPr>
          </w:pPr>
          <w:hyperlink w:anchor="_Toc131399774" w:history="1">
            <w:r w:rsidR="00100589" w:rsidRPr="006336FB">
              <w:rPr>
                <w:rStyle w:val="Hyperlink"/>
                <w:noProof/>
              </w:rPr>
              <w:t>SP-25 Priority Needs - 91.215(a)(2)</w:t>
            </w:r>
            <w:r w:rsidR="00100589">
              <w:rPr>
                <w:noProof/>
                <w:webHidden/>
              </w:rPr>
              <w:tab/>
            </w:r>
            <w:r w:rsidR="00100589">
              <w:rPr>
                <w:noProof/>
                <w:webHidden/>
              </w:rPr>
              <w:fldChar w:fldCharType="begin"/>
            </w:r>
            <w:r w:rsidR="00100589">
              <w:rPr>
                <w:noProof/>
                <w:webHidden/>
              </w:rPr>
              <w:instrText xml:space="preserve"> PAGEREF _Toc131399774 \h </w:instrText>
            </w:r>
            <w:r w:rsidR="00100589">
              <w:rPr>
                <w:noProof/>
                <w:webHidden/>
              </w:rPr>
            </w:r>
            <w:r w:rsidR="00100589">
              <w:rPr>
                <w:noProof/>
                <w:webHidden/>
              </w:rPr>
              <w:fldChar w:fldCharType="separate"/>
            </w:r>
            <w:r w:rsidR="000544B5">
              <w:rPr>
                <w:noProof/>
                <w:webHidden/>
              </w:rPr>
              <w:t>119</w:t>
            </w:r>
            <w:r w:rsidR="00100589">
              <w:rPr>
                <w:noProof/>
                <w:webHidden/>
              </w:rPr>
              <w:fldChar w:fldCharType="end"/>
            </w:r>
          </w:hyperlink>
        </w:p>
        <w:p w14:paraId="40D85FCE" w14:textId="11D98C94" w:rsidR="00100589" w:rsidRDefault="00000000">
          <w:pPr>
            <w:pStyle w:val="TOC2"/>
            <w:tabs>
              <w:tab w:val="right" w:leader="dot" w:pos="9350"/>
            </w:tabs>
            <w:rPr>
              <w:rFonts w:asciiTheme="minorHAnsi" w:eastAsiaTheme="minorEastAsia" w:hAnsiTheme="minorHAnsi" w:cstheme="minorBidi"/>
              <w:noProof/>
            </w:rPr>
          </w:pPr>
          <w:hyperlink w:anchor="_Toc131399775" w:history="1">
            <w:r w:rsidR="00100589" w:rsidRPr="006336FB">
              <w:rPr>
                <w:rStyle w:val="Hyperlink"/>
                <w:noProof/>
              </w:rPr>
              <w:t>SP-30 Influence of Market Conditions – 91.215 (b)</w:t>
            </w:r>
            <w:r w:rsidR="00100589">
              <w:rPr>
                <w:noProof/>
                <w:webHidden/>
              </w:rPr>
              <w:tab/>
            </w:r>
            <w:r w:rsidR="00100589">
              <w:rPr>
                <w:noProof/>
                <w:webHidden/>
              </w:rPr>
              <w:fldChar w:fldCharType="begin"/>
            </w:r>
            <w:r w:rsidR="00100589">
              <w:rPr>
                <w:noProof/>
                <w:webHidden/>
              </w:rPr>
              <w:instrText xml:space="preserve"> PAGEREF _Toc131399775 \h </w:instrText>
            </w:r>
            <w:r w:rsidR="00100589">
              <w:rPr>
                <w:noProof/>
                <w:webHidden/>
              </w:rPr>
            </w:r>
            <w:r w:rsidR="00100589">
              <w:rPr>
                <w:noProof/>
                <w:webHidden/>
              </w:rPr>
              <w:fldChar w:fldCharType="separate"/>
            </w:r>
            <w:r w:rsidR="000544B5">
              <w:rPr>
                <w:noProof/>
                <w:webHidden/>
              </w:rPr>
              <w:t>124</w:t>
            </w:r>
            <w:r w:rsidR="00100589">
              <w:rPr>
                <w:noProof/>
                <w:webHidden/>
              </w:rPr>
              <w:fldChar w:fldCharType="end"/>
            </w:r>
          </w:hyperlink>
        </w:p>
        <w:p w14:paraId="47E03DEC" w14:textId="2BEFDB6F" w:rsidR="00100589" w:rsidRDefault="00000000">
          <w:pPr>
            <w:pStyle w:val="TOC2"/>
            <w:tabs>
              <w:tab w:val="right" w:leader="dot" w:pos="9350"/>
            </w:tabs>
            <w:rPr>
              <w:rFonts w:asciiTheme="minorHAnsi" w:eastAsiaTheme="minorEastAsia" w:hAnsiTheme="minorHAnsi" w:cstheme="minorBidi"/>
              <w:noProof/>
            </w:rPr>
          </w:pPr>
          <w:hyperlink w:anchor="_Toc131399776" w:history="1">
            <w:r w:rsidR="00100589" w:rsidRPr="006336FB">
              <w:rPr>
                <w:rStyle w:val="Hyperlink"/>
                <w:noProof/>
              </w:rPr>
              <w:t>SP-35 Anticipated Resources - 91.215(a)(4), 91.220(c) (1,2)</w:t>
            </w:r>
            <w:r w:rsidR="00100589">
              <w:rPr>
                <w:noProof/>
                <w:webHidden/>
              </w:rPr>
              <w:tab/>
            </w:r>
            <w:r w:rsidR="00100589">
              <w:rPr>
                <w:noProof/>
                <w:webHidden/>
              </w:rPr>
              <w:fldChar w:fldCharType="begin"/>
            </w:r>
            <w:r w:rsidR="00100589">
              <w:rPr>
                <w:noProof/>
                <w:webHidden/>
              </w:rPr>
              <w:instrText xml:space="preserve"> PAGEREF _Toc131399776 \h </w:instrText>
            </w:r>
            <w:r w:rsidR="00100589">
              <w:rPr>
                <w:noProof/>
                <w:webHidden/>
              </w:rPr>
            </w:r>
            <w:r w:rsidR="00100589">
              <w:rPr>
                <w:noProof/>
                <w:webHidden/>
              </w:rPr>
              <w:fldChar w:fldCharType="separate"/>
            </w:r>
            <w:r w:rsidR="000544B5">
              <w:rPr>
                <w:noProof/>
                <w:webHidden/>
              </w:rPr>
              <w:t>125</w:t>
            </w:r>
            <w:r w:rsidR="00100589">
              <w:rPr>
                <w:noProof/>
                <w:webHidden/>
              </w:rPr>
              <w:fldChar w:fldCharType="end"/>
            </w:r>
          </w:hyperlink>
        </w:p>
        <w:p w14:paraId="00B469A5" w14:textId="5106D130" w:rsidR="00100589" w:rsidRDefault="00000000">
          <w:pPr>
            <w:pStyle w:val="TOC2"/>
            <w:tabs>
              <w:tab w:val="right" w:leader="dot" w:pos="9350"/>
            </w:tabs>
            <w:rPr>
              <w:rFonts w:asciiTheme="minorHAnsi" w:eastAsiaTheme="minorEastAsia" w:hAnsiTheme="minorHAnsi" w:cstheme="minorBidi"/>
              <w:noProof/>
            </w:rPr>
          </w:pPr>
          <w:hyperlink w:anchor="_Toc131399777" w:history="1">
            <w:r w:rsidR="00100589" w:rsidRPr="006336FB">
              <w:rPr>
                <w:rStyle w:val="Hyperlink"/>
                <w:noProof/>
              </w:rPr>
              <w:t>SP-40 Institutional Delivery Structure – 91.215(k)</w:t>
            </w:r>
            <w:r w:rsidR="00100589">
              <w:rPr>
                <w:noProof/>
                <w:webHidden/>
              </w:rPr>
              <w:tab/>
            </w:r>
            <w:r w:rsidR="00100589">
              <w:rPr>
                <w:noProof/>
                <w:webHidden/>
              </w:rPr>
              <w:fldChar w:fldCharType="begin"/>
            </w:r>
            <w:r w:rsidR="00100589">
              <w:rPr>
                <w:noProof/>
                <w:webHidden/>
              </w:rPr>
              <w:instrText xml:space="preserve"> PAGEREF _Toc131399777 \h </w:instrText>
            </w:r>
            <w:r w:rsidR="00100589">
              <w:rPr>
                <w:noProof/>
                <w:webHidden/>
              </w:rPr>
            </w:r>
            <w:r w:rsidR="00100589">
              <w:rPr>
                <w:noProof/>
                <w:webHidden/>
              </w:rPr>
              <w:fldChar w:fldCharType="separate"/>
            </w:r>
            <w:r w:rsidR="000544B5">
              <w:rPr>
                <w:noProof/>
                <w:webHidden/>
              </w:rPr>
              <w:t>130</w:t>
            </w:r>
            <w:r w:rsidR="00100589">
              <w:rPr>
                <w:noProof/>
                <w:webHidden/>
              </w:rPr>
              <w:fldChar w:fldCharType="end"/>
            </w:r>
          </w:hyperlink>
        </w:p>
        <w:p w14:paraId="2445896E" w14:textId="67A09FB2" w:rsidR="00100589" w:rsidRDefault="00000000">
          <w:pPr>
            <w:pStyle w:val="TOC2"/>
            <w:tabs>
              <w:tab w:val="right" w:leader="dot" w:pos="9350"/>
            </w:tabs>
            <w:rPr>
              <w:rFonts w:asciiTheme="minorHAnsi" w:eastAsiaTheme="minorEastAsia" w:hAnsiTheme="minorHAnsi" w:cstheme="minorBidi"/>
              <w:noProof/>
            </w:rPr>
          </w:pPr>
          <w:hyperlink w:anchor="_Toc131399778" w:history="1">
            <w:r w:rsidR="00100589" w:rsidRPr="006336FB">
              <w:rPr>
                <w:rStyle w:val="Hyperlink"/>
                <w:noProof/>
              </w:rPr>
              <w:t>SP-45 Goals Summary – 91.215(a)(4)</w:t>
            </w:r>
            <w:r w:rsidR="00100589">
              <w:rPr>
                <w:noProof/>
                <w:webHidden/>
              </w:rPr>
              <w:tab/>
            </w:r>
            <w:r w:rsidR="00100589">
              <w:rPr>
                <w:noProof/>
                <w:webHidden/>
              </w:rPr>
              <w:fldChar w:fldCharType="begin"/>
            </w:r>
            <w:r w:rsidR="00100589">
              <w:rPr>
                <w:noProof/>
                <w:webHidden/>
              </w:rPr>
              <w:instrText xml:space="preserve"> PAGEREF _Toc131399778 \h </w:instrText>
            </w:r>
            <w:r w:rsidR="00100589">
              <w:rPr>
                <w:noProof/>
                <w:webHidden/>
              </w:rPr>
            </w:r>
            <w:r w:rsidR="00100589">
              <w:rPr>
                <w:noProof/>
                <w:webHidden/>
              </w:rPr>
              <w:fldChar w:fldCharType="separate"/>
            </w:r>
            <w:r w:rsidR="000544B5">
              <w:rPr>
                <w:noProof/>
                <w:webHidden/>
              </w:rPr>
              <w:t>133</w:t>
            </w:r>
            <w:r w:rsidR="00100589">
              <w:rPr>
                <w:noProof/>
                <w:webHidden/>
              </w:rPr>
              <w:fldChar w:fldCharType="end"/>
            </w:r>
          </w:hyperlink>
        </w:p>
        <w:p w14:paraId="1AB5F411" w14:textId="1A56B015" w:rsidR="00100589" w:rsidRDefault="00000000">
          <w:pPr>
            <w:pStyle w:val="TOC2"/>
            <w:tabs>
              <w:tab w:val="right" w:leader="dot" w:pos="9350"/>
            </w:tabs>
            <w:rPr>
              <w:rFonts w:asciiTheme="minorHAnsi" w:eastAsiaTheme="minorEastAsia" w:hAnsiTheme="minorHAnsi" w:cstheme="minorBidi"/>
              <w:noProof/>
            </w:rPr>
          </w:pPr>
          <w:hyperlink w:anchor="_Toc131399779" w:history="1">
            <w:r w:rsidR="00100589" w:rsidRPr="006336FB">
              <w:rPr>
                <w:rStyle w:val="Hyperlink"/>
                <w:noProof/>
              </w:rPr>
              <w:t>SP-50 Public Housing Accessibility and Involvement – 91.215(c)</w:t>
            </w:r>
            <w:r w:rsidR="00100589">
              <w:rPr>
                <w:noProof/>
                <w:webHidden/>
              </w:rPr>
              <w:tab/>
            </w:r>
            <w:r w:rsidR="00100589">
              <w:rPr>
                <w:noProof/>
                <w:webHidden/>
              </w:rPr>
              <w:fldChar w:fldCharType="begin"/>
            </w:r>
            <w:r w:rsidR="00100589">
              <w:rPr>
                <w:noProof/>
                <w:webHidden/>
              </w:rPr>
              <w:instrText xml:space="preserve"> PAGEREF _Toc131399779 \h </w:instrText>
            </w:r>
            <w:r w:rsidR="00100589">
              <w:rPr>
                <w:noProof/>
                <w:webHidden/>
              </w:rPr>
            </w:r>
            <w:r w:rsidR="00100589">
              <w:rPr>
                <w:noProof/>
                <w:webHidden/>
              </w:rPr>
              <w:fldChar w:fldCharType="separate"/>
            </w:r>
            <w:r w:rsidR="000544B5">
              <w:rPr>
                <w:noProof/>
                <w:webHidden/>
              </w:rPr>
              <w:t>138</w:t>
            </w:r>
            <w:r w:rsidR="00100589">
              <w:rPr>
                <w:noProof/>
                <w:webHidden/>
              </w:rPr>
              <w:fldChar w:fldCharType="end"/>
            </w:r>
          </w:hyperlink>
        </w:p>
        <w:p w14:paraId="5160EA82" w14:textId="06724AF0" w:rsidR="00100589" w:rsidRDefault="00000000">
          <w:pPr>
            <w:pStyle w:val="TOC2"/>
            <w:tabs>
              <w:tab w:val="right" w:leader="dot" w:pos="9350"/>
            </w:tabs>
            <w:rPr>
              <w:rFonts w:asciiTheme="minorHAnsi" w:eastAsiaTheme="minorEastAsia" w:hAnsiTheme="minorHAnsi" w:cstheme="minorBidi"/>
              <w:noProof/>
            </w:rPr>
          </w:pPr>
          <w:hyperlink w:anchor="_Toc131399780" w:history="1">
            <w:r w:rsidR="00100589" w:rsidRPr="006336FB">
              <w:rPr>
                <w:rStyle w:val="Hyperlink"/>
                <w:noProof/>
              </w:rPr>
              <w:t>SP-55 Barriers to affordable housing – 91.215(h)</w:t>
            </w:r>
            <w:r w:rsidR="00100589">
              <w:rPr>
                <w:noProof/>
                <w:webHidden/>
              </w:rPr>
              <w:tab/>
            </w:r>
            <w:r w:rsidR="00100589">
              <w:rPr>
                <w:noProof/>
                <w:webHidden/>
              </w:rPr>
              <w:fldChar w:fldCharType="begin"/>
            </w:r>
            <w:r w:rsidR="00100589">
              <w:rPr>
                <w:noProof/>
                <w:webHidden/>
              </w:rPr>
              <w:instrText xml:space="preserve"> PAGEREF _Toc131399780 \h </w:instrText>
            </w:r>
            <w:r w:rsidR="00100589">
              <w:rPr>
                <w:noProof/>
                <w:webHidden/>
              </w:rPr>
            </w:r>
            <w:r w:rsidR="00100589">
              <w:rPr>
                <w:noProof/>
                <w:webHidden/>
              </w:rPr>
              <w:fldChar w:fldCharType="separate"/>
            </w:r>
            <w:r w:rsidR="000544B5">
              <w:rPr>
                <w:noProof/>
                <w:webHidden/>
              </w:rPr>
              <w:t>139</w:t>
            </w:r>
            <w:r w:rsidR="00100589">
              <w:rPr>
                <w:noProof/>
                <w:webHidden/>
              </w:rPr>
              <w:fldChar w:fldCharType="end"/>
            </w:r>
          </w:hyperlink>
        </w:p>
        <w:p w14:paraId="0E115383" w14:textId="760AE1A1" w:rsidR="00100589" w:rsidRDefault="00000000">
          <w:pPr>
            <w:pStyle w:val="TOC2"/>
            <w:tabs>
              <w:tab w:val="right" w:leader="dot" w:pos="9350"/>
            </w:tabs>
            <w:rPr>
              <w:rFonts w:asciiTheme="minorHAnsi" w:eastAsiaTheme="minorEastAsia" w:hAnsiTheme="minorHAnsi" w:cstheme="minorBidi"/>
              <w:noProof/>
            </w:rPr>
          </w:pPr>
          <w:hyperlink w:anchor="_Toc131399781" w:history="1">
            <w:r w:rsidR="00100589" w:rsidRPr="006336FB">
              <w:rPr>
                <w:rStyle w:val="Hyperlink"/>
                <w:noProof/>
              </w:rPr>
              <w:t>SP-60 Homelessness Strategy – 91.215(d)</w:t>
            </w:r>
            <w:r w:rsidR="00100589">
              <w:rPr>
                <w:noProof/>
                <w:webHidden/>
              </w:rPr>
              <w:tab/>
            </w:r>
            <w:r w:rsidR="00100589">
              <w:rPr>
                <w:noProof/>
                <w:webHidden/>
              </w:rPr>
              <w:fldChar w:fldCharType="begin"/>
            </w:r>
            <w:r w:rsidR="00100589">
              <w:rPr>
                <w:noProof/>
                <w:webHidden/>
              </w:rPr>
              <w:instrText xml:space="preserve"> PAGEREF _Toc131399781 \h </w:instrText>
            </w:r>
            <w:r w:rsidR="00100589">
              <w:rPr>
                <w:noProof/>
                <w:webHidden/>
              </w:rPr>
            </w:r>
            <w:r w:rsidR="00100589">
              <w:rPr>
                <w:noProof/>
                <w:webHidden/>
              </w:rPr>
              <w:fldChar w:fldCharType="separate"/>
            </w:r>
            <w:r w:rsidR="000544B5">
              <w:rPr>
                <w:noProof/>
                <w:webHidden/>
              </w:rPr>
              <w:t>140</w:t>
            </w:r>
            <w:r w:rsidR="00100589">
              <w:rPr>
                <w:noProof/>
                <w:webHidden/>
              </w:rPr>
              <w:fldChar w:fldCharType="end"/>
            </w:r>
          </w:hyperlink>
        </w:p>
        <w:p w14:paraId="49BD6EF4" w14:textId="240B3EA2" w:rsidR="00100589" w:rsidRDefault="00000000">
          <w:pPr>
            <w:pStyle w:val="TOC2"/>
            <w:tabs>
              <w:tab w:val="right" w:leader="dot" w:pos="9350"/>
            </w:tabs>
            <w:rPr>
              <w:rFonts w:asciiTheme="minorHAnsi" w:eastAsiaTheme="minorEastAsia" w:hAnsiTheme="minorHAnsi" w:cstheme="minorBidi"/>
              <w:noProof/>
            </w:rPr>
          </w:pPr>
          <w:hyperlink w:anchor="_Toc131399782" w:history="1">
            <w:r w:rsidR="00100589" w:rsidRPr="006336FB">
              <w:rPr>
                <w:rStyle w:val="Hyperlink"/>
                <w:noProof/>
              </w:rPr>
              <w:t>SP-65 Lead based paint Hazards – 91.215(i)</w:t>
            </w:r>
            <w:r w:rsidR="00100589">
              <w:rPr>
                <w:noProof/>
                <w:webHidden/>
              </w:rPr>
              <w:tab/>
            </w:r>
            <w:r w:rsidR="00100589">
              <w:rPr>
                <w:noProof/>
                <w:webHidden/>
              </w:rPr>
              <w:fldChar w:fldCharType="begin"/>
            </w:r>
            <w:r w:rsidR="00100589">
              <w:rPr>
                <w:noProof/>
                <w:webHidden/>
              </w:rPr>
              <w:instrText xml:space="preserve"> PAGEREF _Toc131399782 \h </w:instrText>
            </w:r>
            <w:r w:rsidR="00100589">
              <w:rPr>
                <w:noProof/>
                <w:webHidden/>
              </w:rPr>
            </w:r>
            <w:r w:rsidR="00100589">
              <w:rPr>
                <w:noProof/>
                <w:webHidden/>
              </w:rPr>
              <w:fldChar w:fldCharType="separate"/>
            </w:r>
            <w:r w:rsidR="000544B5">
              <w:rPr>
                <w:noProof/>
                <w:webHidden/>
              </w:rPr>
              <w:t>142</w:t>
            </w:r>
            <w:r w:rsidR="00100589">
              <w:rPr>
                <w:noProof/>
                <w:webHidden/>
              </w:rPr>
              <w:fldChar w:fldCharType="end"/>
            </w:r>
          </w:hyperlink>
        </w:p>
        <w:p w14:paraId="0356607C" w14:textId="0102799D" w:rsidR="00100589" w:rsidRDefault="00000000">
          <w:pPr>
            <w:pStyle w:val="TOC2"/>
            <w:tabs>
              <w:tab w:val="right" w:leader="dot" w:pos="9350"/>
            </w:tabs>
            <w:rPr>
              <w:rFonts w:asciiTheme="minorHAnsi" w:eastAsiaTheme="minorEastAsia" w:hAnsiTheme="minorHAnsi" w:cstheme="minorBidi"/>
              <w:noProof/>
            </w:rPr>
          </w:pPr>
          <w:hyperlink w:anchor="_Toc131399783" w:history="1">
            <w:r w:rsidR="00100589" w:rsidRPr="006336FB">
              <w:rPr>
                <w:rStyle w:val="Hyperlink"/>
                <w:noProof/>
              </w:rPr>
              <w:t>SP-70 Anti-Poverty Strategy – 91.215(j)</w:t>
            </w:r>
            <w:r w:rsidR="00100589">
              <w:rPr>
                <w:noProof/>
                <w:webHidden/>
              </w:rPr>
              <w:tab/>
            </w:r>
            <w:r w:rsidR="00100589">
              <w:rPr>
                <w:noProof/>
                <w:webHidden/>
              </w:rPr>
              <w:fldChar w:fldCharType="begin"/>
            </w:r>
            <w:r w:rsidR="00100589">
              <w:rPr>
                <w:noProof/>
                <w:webHidden/>
              </w:rPr>
              <w:instrText xml:space="preserve"> PAGEREF _Toc131399783 \h </w:instrText>
            </w:r>
            <w:r w:rsidR="00100589">
              <w:rPr>
                <w:noProof/>
                <w:webHidden/>
              </w:rPr>
            </w:r>
            <w:r w:rsidR="00100589">
              <w:rPr>
                <w:noProof/>
                <w:webHidden/>
              </w:rPr>
              <w:fldChar w:fldCharType="separate"/>
            </w:r>
            <w:r w:rsidR="000544B5">
              <w:rPr>
                <w:noProof/>
                <w:webHidden/>
              </w:rPr>
              <w:t>143</w:t>
            </w:r>
            <w:r w:rsidR="00100589">
              <w:rPr>
                <w:noProof/>
                <w:webHidden/>
              </w:rPr>
              <w:fldChar w:fldCharType="end"/>
            </w:r>
          </w:hyperlink>
        </w:p>
        <w:p w14:paraId="23C0205C" w14:textId="350EA0D2" w:rsidR="00100589" w:rsidRDefault="00000000">
          <w:pPr>
            <w:pStyle w:val="TOC2"/>
            <w:tabs>
              <w:tab w:val="right" w:leader="dot" w:pos="9350"/>
            </w:tabs>
            <w:rPr>
              <w:rFonts w:asciiTheme="minorHAnsi" w:eastAsiaTheme="minorEastAsia" w:hAnsiTheme="minorHAnsi" w:cstheme="minorBidi"/>
              <w:noProof/>
            </w:rPr>
          </w:pPr>
          <w:hyperlink w:anchor="_Toc131399784" w:history="1">
            <w:r w:rsidR="00100589" w:rsidRPr="006336FB">
              <w:rPr>
                <w:rStyle w:val="Hyperlink"/>
                <w:noProof/>
              </w:rPr>
              <w:t>SP-80 Monitoring – 91.230</w:t>
            </w:r>
            <w:r w:rsidR="00100589">
              <w:rPr>
                <w:noProof/>
                <w:webHidden/>
              </w:rPr>
              <w:tab/>
            </w:r>
            <w:r w:rsidR="00100589">
              <w:rPr>
                <w:noProof/>
                <w:webHidden/>
              </w:rPr>
              <w:fldChar w:fldCharType="begin"/>
            </w:r>
            <w:r w:rsidR="00100589">
              <w:rPr>
                <w:noProof/>
                <w:webHidden/>
              </w:rPr>
              <w:instrText xml:space="preserve"> PAGEREF _Toc131399784 \h </w:instrText>
            </w:r>
            <w:r w:rsidR="00100589">
              <w:rPr>
                <w:noProof/>
                <w:webHidden/>
              </w:rPr>
            </w:r>
            <w:r w:rsidR="00100589">
              <w:rPr>
                <w:noProof/>
                <w:webHidden/>
              </w:rPr>
              <w:fldChar w:fldCharType="separate"/>
            </w:r>
            <w:r w:rsidR="000544B5">
              <w:rPr>
                <w:noProof/>
                <w:webHidden/>
              </w:rPr>
              <w:t>144</w:t>
            </w:r>
            <w:r w:rsidR="00100589">
              <w:rPr>
                <w:noProof/>
                <w:webHidden/>
              </w:rPr>
              <w:fldChar w:fldCharType="end"/>
            </w:r>
          </w:hyperlink>
        </w:p>
        <w:p w14:paraId="1CA61C73" w14:textId="0945F889" w:rsidR="00100589" w:rsidRDefault="00000000">
          <w:pPr>
            <w:pStyle w:val="TOC1"/>
            <w:tabs>
              <w:tab w:val="right" w:leader="dot" w:pos="9350"/>
            </w:tabs>
            <w:rPr>
              <w:rFonts w:asciiTheme="minorHAnsi" w:eastAsiaTheme="minorEastAsia" w:hAnsiTheme="minorHAnsi" w:cstheme="minorBidi"/>
              <w:noProof/>
            </w:rPr>
          </w:pPr>
          <w:hyperlink w:anchor="_Toc131399785" w:history="1">
            <w:r w:rsidR="00100589" w:rsidRPr="006336FB">
              <w:rPr>
                <w:rStyle w:val="Hyperlink"/>
                <w:noProof/>
              </w:rPr>
              <w:t>Annual Action Plan</w:t>
            </w:r>
            <w:r w:rsidR="00100589">
              <w:rPr>
                <w:noProof/>
                <w:webHidden/>
              </w:rPr>
              <w:tab/>
            </w:r>
            <w:r w:rsidR="00100589">
              <w:rPr>
                <w:noProof/>
                <w:webHidden/>
              </w:rPr>
              <w:fldChar w:fldCharType="begin"/>
            </w:r>
            <w:r w:rsidR="00100589">
              <w:rPr>
                <w:noProof/>
                <w:webHidden/>
              </w:rPr>
              <w:instrText xml:space="preserve"> PAGEREF _Toc131399785 \h </w:instrText>
            </w:r>
            <w:r w:rsidR="00100589">
              <w:rPr>
                <w:noProof/>
                <w:webHidden/>
              </w:rPr>
            </w:r>
            <w:r w:rsidR="00100589">
              <w:rPr>
                <w:noProof/>
                <w:webHidden/>
              </w:rPr>
              <w:fldChar w:fldCharType="separate"/>
            </w:r>
            <w:r w:rsidR="000544B5">
              <w:rPr>
                <w:noProof/>
                <w:webHidden/>
              </w:rPr>
              <w:t>145</w:t>
            </w:r>
            <w:r w:rsidR="00100589">
              <w:rPr>
                <w:noProof/>
                <w:webHidden/>
              </w:rPr>
              <w:fldChar w:fldCharType="end"/>
            </w:r>
          </w:hyperlink>
        </w:p>
        <w:p w14:paraId="2B9E3601" w14:textId="673A156A" w:rsidR="00100589" w:rsidRDefault="00000000">
          <w:pPr>
            <w:pStyle w:val="TOC2"/>
            <w:tabs>
              <w:tab w:val="right" w:leader="dot" w:pos="9350"/>
            </w:tabs>
            <w:rPr>
              <w:rFonts w:asciiTheme="minorHAnsi" w:eastAsiaTheme="minorEastAsia" w:hAnsiTheme="minorHAnsi" w:cstheme="minorBidi"/>
              <w:noProof/>
            </w:rPr>
          </w:pPr>
          <w:hyperlink w:anchor="_Toc131399786" w:history="1">
            <w:r w:rsidR="00100589" w:rsidRPr="006336FB">
              <w:rPr>
                <w:rStyle w:val="Hyperlink"/>
                <w:noProof/>
              </w:rPr>
              <w:t>AP-15 Expected Resources – 91.220(c) (1,2)</w:t>
            </w:r>
            <w:r w:rsidR="00100589">
              <w:rPr>
                <w:noProof/>
                <w:webHidden/>
              </w:rPr>
              <w:tab/>
            </w:r>
            <w:r w:rsidR="00100589">
              <w:rPr>
                <w:noProof/>
                <w:webHidden/>
              </w:rPr>
              <w:fldChar w:fldCharType="begin"/>
            </w:r>
            <w:r w:rsidR="00100589">
              <w:rPr>
                <w:noProof/>
                <w:webHidden/>
              </w:rPr>
              <w:instrText xml:space="preserve"> PAGEREF _Toc131399786 \h </w:instrText>
            </w:r>
            <w:r w:rsidR="00100589">
              <w:rPr>
                <w:noProof/>
                <w:webHidden/>
              </w:rPr>
            </w:r>
            <w:r w:rsidR="00100589">
              <w:rPr>
                <w:noProof/>
                <w:webHidden/>
              </w:rPr>
              <w:fldChar w:fldCharType="separate"/>
            </w:r>
            <w:r w:rsidR="000544B5">
              <w:rPr>
                <w:noProof/>
                <w:webHidden/>
              </w:rPr>
              <w:t>145</w:t>
            </w:r>
            <w:r w:rsidR="00100589">
              <w:rPr>
                <w:noProof/>
                <w:webHidden/>
              </w:rPr>
              <w:fldChar w:fldCharType="end"/>
            </w:r>
          </w:hyperlink>
        </w:p>
        <w:p w14:paraId="6F8A901D" w14:textId="2684201C" w:rsidR="00100589" w:rsidRDefault="00000000">
          <w:pPr>
            <w:pStyle w:val="TOC2"/>
            <w:tabs>
              <w:tab w:val="right" w:leader="dot" w:pos="9350"/>
            </w:tabs>
            <w:rPr>
              <w:rFonts w:asciiTheme="minorHAnsi" w:eastAsiaTheme="minorEastAsia" w:hAnsiTheme="minorHAnsi" w:cstheme="minorBidi"/>
              <w:noProof/>
            </w:rPr>
          </w:pPr>
          <w:hyperlink w:anchor="_Toc131399787" w:history="1">
            <w:r w:rsidR="00100589" w:rsidRPr="006336FB">
              <w:rPr>
                <w:rStyle w:val="Hyperlink"/>
                <w:noProof/>
              </w:rPr>
              <w:t>AP-20 Annual Goals and Objectives</w:t>
            </w:r>
            <w:r w:rsidR="00100589">
              <w:rPr>
                <w:noProof/>
                <w:webHidden/>
              </w:rPr>
              <w:tab/>
            </w:r>
            <w:r w:rsidR="00100589">
              <w:rPr>
                <w:noProof/>
                <w:webHidden/>
              </w:rPr>
              <w:fldChar w:fldCharType="begin"/>
            </w:r>
            <w:r w:rsidR="00100589">
              <w:rPr>
                <w:noProof/>
                <w:webHidden/>
              </w:rPr>
              <w:instrText xml:space="preserve"> PAGEREF _Toc131399787 \h </w:instrText>
            </w:r>
            <w:r w:rsidR="00100589">
              <w:rPr>
                <w:noProof/>
                <w:webHidden/>
              </w:rPr>
            </w:r>
            <w:r w:rsidR="00100589">
              <w:rPr>
                <w:noProof/>
                <w:webHidden/>
              </w:rPr>
              <w:fldChar w:fldCharType="separate"/>
            </w:r>
            <w:r w:rsidR="000544B5">
              <w:rPr>
                <w:noProof/>
                <w:webHidden/>
              </w:rPr>
              <w:t>150</w:t>
            </w:r>
            <w:r w:rsidR="00100589">
              <w:rPr>
                <w:noProof/>
                <w:webHidden/>
              </w:rPr>
              <w:fldChar w:fldCharType="end"/>
            </w:r>
          </w:hyperlink>
        </w:p>
        <w:p w14:paraId="31C79AE0" w14:textId="7FC772DD" w:rsidR="00100589" w:rsidRDefault="00000000">
          <w:pPr>
            <w:pStyle w:val="TOC2"/>
            <w:tabs>
              <w:tab w:val="right" w:leader="dot" w:pos="9350"/>
            </w:tabs>
            <w:rPr>
              <w:rFonts w:asciiTheme="minorHAnsi" w:eastAsiaTheme="minorEastAsia" w:hAnsiTheme="minorHAnsi" w:cstheme="minorBidi"/>
              <w:noProof/>
            </w:rPr>
          </w:pPr>
          <w:hyperlink w:anchor="_Toc131399788" w:history="1">
            <w:r w:rsidR="00100589" w:rsidRPr="006336FB">
              <w:rPr>
                <w:rStyle w:val="Hyperlink"/>
                <w:noProof/>
              </w:rPr>
              <w:t>AP-35 Projects – 91.220(d)</w:t>
            </w:r>
            <w:r w:rsidR="00100589">
              <w:rPr>
                <w:noProof/>
                <w:webHidden/>
              </w:rPr>
              <w:tab/>
            </w:r>
            <w:r w:rsidR="00100589">
              <w:rPr>
                <w:noProof/>
                <w:webHidden/>
              </w:rPr>
              <w:fldChar w:fldCharType="begin"/>
            </w:r>
            <w:r w:rsidR="00100589">
              <w:rPr>
                <w:noProof/>
                <w:webHidden/>
              </w:rPr>
              <w:instrText xml:space="preserve"> PAGEREF _Toc131399788 \h </w:instrText>
            </w:r>
            <w:r w:rsidR="00100589">
              <w:rPr>
                <w:noProof/>
                <w:webHidden/>
              </w:rPr>
            </w:r>
            <w:r w:rsidR="00100589">
              <w:rPr>
                <w:noProof/>
                <w:webHidden/>
              </w:rPr>
              <w:fldChar w:fldCharType="separate"/>
            </w:r>
            <w:r w:rsidR="000544B5">
              <w:rPr>
                <w:noProof/>
                <w:webHidden/>
              </w:rPr>
              <w:t>153</w:t>
            </w:r>
            <w:r w:rsidR="00100589">
              <w:rPr>
                <w:noProof/>
                <w:webHidden/>
              </w:rPr>
              <w:fldChar w:fldCharType="end"/>
            </w:r>
          </w:hyperlink>
        </w:p>
        <w:p w14:paraId="518D6468" w14:textId="7137B576" w:rsidR="00100589" w:rsidRDefault="00000000">
          <w:pPr>
            <w:pStyle w:val="TOC2"/>
            <w:tabs>
              <w:tab w:val="right" w:leader="dot" w:pos="9350"/>
            </w:tabs>
            <w:rPr>
              <w:rFonts w:asciiTheme="minorHAnsi" w:eastAsiaTheme="minorEastAsia" w:hAnsiTheme="minorHAnsi" w:cstheme="minorBidi"/>
              <w:noProof/>
            </w:rPr>
          </w:pPr>
          <w:hyperlink w:anchor="_Toc131399789" w:history="1">
            <w:r w:rsidR="00100589" w:rsidRPr="006336FB">
              <w:rPr>
                <w:rStyle w:val="Hyperlink"/>
                <w:noProof/>
              </w:rPr>
              <w:t>AP-38 Project Summary</w:t>
            </w:r>
            <w:r w:rsidR="00100589">
              <w:rPr>
                <w:noProof/>
                <w:webHidden/>
              </w:rPr>
              <w:tab/>
            </w:r>
            <w:r w:rsidR="00100589">
              <w:rPr>
                <w:noProof/>
                <w:webHidden/>
              </w:rPr>
              <w:fldChar w:fldCharType="begin"/>
            </w:r>
            <w:r w:rsidR="00100589">
              <w:rPr>
                <w:noProof/>
                <w:webHidden/>
              </w:rPr>
              <w:instrText xml:space="preserve"> PAGEREF _Toc131399789 \h </w:instrText>
            </w:r>
            <w:r w:rsidR="00100589">
              <w:rPr>
                <w:noProof/>
                <w:webHidden/>
              </w:rPr>
            </w:r>
            <w:r w:rsidR="00100589">
              <w:rPr>
                <w:noProof/>
                <w:webHidden/>
              </w:rPr>
              <w:fldChar w:fldCharType="separate"/>
            </w:r>
            <w:r w:rsidR="000544B5">
              <w:rPr>
                <w:noProof/>
                <w:webHidden/>
              </w:rPr>
              <w:t>156</w:t>
            </w:r>
            <w:r w:rsidR="00100589">
              <w:rPr>
                <w:noProof/>
                <w:webHidden/>
              </w:rPr>
              <w:fldChar w:fldCharType="end"/>
            </w:r>
          </w:hyperlink>
        </w:p>
        <w:p w14:paraId="3851CC3D" w14:textId="6E7EA37B" w:rsidR="00100589" w:rsidRDefault="00000000">
          <w:pPr>
            <w:pStyle w:val="TOC2"/>
            <w:tabs>
              <w:tab w:val="right" w:leader="dot" w:pos="9350"/>
            </w:tabs>
            <w:rPr>
              <w:rFonts w:asciiTheme="minorHAnsi" w:eastAsiaTheme="minorEastAsia" w:hAnsiTheme="minorHAnsi" w:cstheme="minorBidi"/>
              <w:noProof/>
            </w:rPr>
          </w:pPr>
          <w:hyperlink w:anchor="_Toc131399790" w:history="1">
            <w:r w:rsidR="00100589" w:rsidRPr="006336FB">
              <w:rPr>
                <w:rStyle w:val="Hyperlink"/>
                <w:noProof/>
              </w:rPr>
              <w:t>AP-50 Geographic Distribution – 91.220(f)</w:t>
            </w:r>
            <w:r w:rsidR="00100589">
              <w:rPr>
                <w:noProof/>
                <w:webHidden/>
              </w:rPr>
              <w:tab/>
            </w:r>
            <w:r w:rsidR="00100589">
              <w:rPr>
                <w:noProof/>
                <w:webHidden/>
              </w:rPr>
              <w:fldChar w:fldCharType="begin"/>
            </w:r>
            <w:r w:rsidR="00100589">
              <w:rPr>
                <w:noProof/>
                <w:webHidden/>
              </w:rPr>
              <w:instrText xml:space="preserve"> PAGEREF _Toc131399790 \h </w:instrText>
            </w:r>
            <w:r w:rsidR="00100589">
              <w:rPr>
                <w:noProof/>
                <w:webHidden/>
              </w:rPr>
            </w:r>
            <w:r w:rsidR="00100589">
              <w:rPr>
                <w:noProof/>
                <w:webHidden/>
              </w:rPr>
              <w:fldChar w:fldCharType="separate"/>
            </w:r>
            <w:r w:rsidR="000544B5">
              <w:rPr>
                <w:noProof/>
                <w:webHidden/>
              </w:rPr>
              <w:t>177</w:t>
            </w:r>
            <w:r w:rsidR="00100589">
              <w:rPr>
                <w:noProof/>
                <w:webHidden/>
              </w:rPr>
              <w:fldChar w:fldCharType="end"/>
            </w:r>
          </w:hyperlink>
        </w:p>
        <w:p w14:paraId="35150D90" w14:textId="36E495F5" w:rsidR="00100589" w:rsidRDefault="00000000">
          <w:pPr>
            <w:pStyle w:val="TOC2"/>
            <w:tabs>
              <w:tab w:val="right" w:leader="dot" w:pos="9350"/>
            </w:tabs>
            <w:rPr>
              <w:rFonts w:asciiTheme="minorHAnsi" w:eastAsiaTheme="minorEastAsia" w:hAnsiTheme="minorHAnsi" w:cstheme="minorBidi"/>
              <w:noProof/>
            </w:rPr>
          </w:pPr>
          <w:hyperlink w:anchor="_Toc131399791" w:history="1">
            <w:r w:rsidR="00100589" w:rsidRPr="006336FB">
              <w:rPr>
                <w:rStyle w:val="Hyperlink"/>
                <w:noProof/>
              </w:rPr>
              <w:t>AP-55 Affordable Housing – 91.220(g)</w:t>
            </w:r>
            <w:r w:rsidR="00100589">
              <w:rPr>
                <w:noProof/>
                <w:webHidden/>
              </w:rPr>
              <w:tab/>
            </w:r>
            <w:r w:rsidR="00100589">
              <w:rPr>
                <w:noProof/>
                <w:webHidden/>
              </w:rPr>
              <w:fldChar w:fldCharType="begin"/>
            </w:r>
            <w:r w:rsidR="00100589">
              <w:rPr>
                <w:noProof/>
                <w:webHidden/>
              </w:rPr>
              <w:instrText xml:space="preserve"> PAGEREF _Toc131399791 \h </w:instrText>
            </w:r>
            <w:r w:rsidR="00100589">
              <w:rPr>
                <w:noProof/>
                <w:webHidden/>
              </w:rPr>
            </w:r>
            <w:r w:rsidR="00100589">
              <w:rPr>
                <w:noProof/>
                <w:webHidden/>
              </w:rPr>
              <w:fldChar w:fldCharType="separate"/>
            </w:r>
            <w:r w:rsidR="000544B5">
              <w:rPr>
                <w:noProof/>
                <w:webHidden/>
              </w:rPr>
              <w:t>178</w:t>
            </w:r>
            <w:r w:rsidR="00100589">
              <w:rPr>
                <w:noProof/>
                <w:webHidden/>
              </w:rPr>
              <w:fldChar w:fldCharType="end"/>
            </w:r>
          </w:hyperlink>
        </w:p>
        <w:p w14:paraId="03B61925" w14:textId="5AF5CA2A" w:rsidR="00100589" w:rsidRDefault="00000000">
          <w:pPr>
            <w:pStyle w:val="TOC2"/>
            <w:tabs>
              <w:tab w:val="right" w:leader="dot" w:pos="9350"/>
            </w:tabs>
            <w:rPr>
              <w:rFonts w:asciiTheme="minorHAnsi" w:eastAsiaTheme="minorEastAsia" w:hAnsiTheme="minorHAnsi" w:cstheme="minorBidi"/>
              <w:noProof/>
            </w:rPr>
          </w:pPr>
          <w:hyperlink w:anchor="_Toc131399792" w:history="1">
            <w:r w:rsidR="00100589" w:rsidRPr="006336FB">
              <w:rPr>
                <w:rStyle w:val="Hyperlink"/>
                <w:noProof/>
              </w:rPr>
              <w:t>AP-60 Public Housing – 91.220(h)</w:t>
            </w:r>
            <w:r w:rsidR="00100589">
              <w:rPr>
                <w:noProof/>
                <w:webHidden/>
              </w:rPr>
              <w:tab/>
            </w:r>
            <w:r w:rsidR="00100589">
              <w:rPr>
                <w:noProof/>
                <w:webHidden/>
              </w:rPr>
              <w:fldChar w:fldCharType="begin"/>
            </w:r>
            <w:r w:rsidR="00100589">
              <w:rPr>
                <w:noProof/>
                <w:webHidden/>
              </w:rPr>
              <w:instrText xml:space="preserve"> PAGEREF _Toc131399792 \h </w:instrText>
            </w:r>
            <w:r w:rsidR="00100589">
              <w:rPr>
                <w:noProof/>
                <w:webHidden/>
              </w:rPr>
            </w:r>
            <w:r w:rsidR="00100589">
              <w:rPr>
                <w:noProof/>
                <w:webHidden/>
              </w:rPr>
              <w:fldChar w:fldCharType="separate"/>
            </w:r>
            <w:r w:rsidR="000544B5">
              <w:rPr>
                <w:noProof/>
                <w:webHidden/>
              </w:rPr>
              <w:t>179</w:t>
            </w:r>
            <w:r w:rsidR="00100589">
              <w:rPr>
                <w:noProof/>
                <w:webHidden/>
              </w:rPr>
              <w:fldChar w:fldCharType="end"/>
            </w:r>
          </w:hyperlink>
        </w:p>
        <w:p w14:paraId="7BEF4D05" w14:textId="483AEBF4" w:rsidR="00100589" w:rsidRDefault="00000000">
          <w:pPr>
            <w:pStyle w:val="TOC2"/>
            <w:tabs>
              <w:tab w:val="right" w:leader="dot" w:pos="9350"/>
            </w:tabs>
            <w:rPr>
              <w:rFonts w:asciiTheme="minorHAnsi" w:eastAsiaTheme="minorEastAsia" w:hAnsiTheme="minorHAnsi" w:cstheme="minorBidi"/>
              <w:noProof/>
            </w:rPr>
          </w:pPr>
          <w:hyperlink w:anchor="_Toc131399793" w:history="1">
            <w:r w:rsidR="00100589" w:rsidRPr="006336FB">
              <w:rPr>
                <w:rStyle w:val="Hyperlink"/>
                <w:noProof/>
              </w:rPr>
              <w:t>AP-65 Homeless and Other Special Needs Activities – 91.220(i)</w:t>
            </w:r>
            <w:r w:rsidR="00100589">
              <w:rPr>
                <w:noProof/>
                <w:webHidden/>
              </w:rPr>
              <w:tab/>
            </w:r>
            <w:r w:rsidR="00100589">
              <w:rPr>
                <w:noProof/>
                <w:webHidden/>
              </w:rPr>
              <w:fldChar w:fldCharType="begin"/>
            </w:r>
            <w:r w:rsidR="00100589">
              <w:rPr>
                <w:noProof/>
                <w:webHidden/>
              </w:rPr>
              <w:instrText xml:space="preserve"> PAGEREF _Toc131399793 \h </w:instrText>
            </w:r>
            <w:r w:rsidR="00100589">
              <w:rPr>
                <w:noProof/>
                <w:webHidden/>
              </w:rPr>
            </w:r>
            <w:r w:rsidR="00100589">
              <w:rPr>
                <w:noProof/>
                <w:webHidden/>
              </w:rPr>
              <w:fldChar w:fldCharType="separate"/>
            </w:r>
            <w:r w:rsidR="000544B5">
              <w:rPr>
                <w:noProof/>
                <w:webHidden/>
              </w:rPr>
              <w:t>181</w:t>
            </w:r>
            <w:r w:rsidR="00100589">
              <w:rPr>
                <w:noProof/>
                <w:webHidden/>
              </w:rPr>
              <w:fldChar w:fldCharType="end"/>
            </w:r>
          </w:hyperlink>
        </w:p>
        <w:p w14:paraId="266ABBF1" w14:textId="62F12F9C" w:rsidR="00100589" w:rsidRDefault="00000000">
          <w:pPr>
            <w:pStyle w:val="TOC2"/>
            <w:tabs>
              <w:tab w:val="right" w:leader="dot" w:pos="9350"/>
            </w:tabs>
            <w:rPr>
              <w:rFonts w:asciiTheme="minorHAnsi" w:eastAsiaTheme="minorEastAsia" w:hAnsiTheme="minorHAnsi" w:cstheme="minorBidi"/>
              <w:noProof/>
            </w:rPr>
          </w:pPr>
          <w:hyperlink w:anchor="_Toc131399794" w:history="1">
            <w:r w:rsidR="00100589" w:rsidRPr="006336FB">
              <w:rPr>
                <w:rStyle w:val="Hyperlink"/>
                <w:noProof/>
              </w:rPr>
              <w:t>AP-75 Barriers to affordable housing – 91.220(j)</w:t>
            </w:r>
            <w:r w:rsidR="00100589">
              <w:rPr>
                <w:noProof/>
                <w:webHidden/>
              </w:rPr>
              <w:tab/>
            </w:r>
            <w:r w:rsidR="00100589">
              <w:rPr>
                <w:noProof/>
                <w:webHidden/>
              </w:rPr>
              <w:fldChar w:fldCharType="begin"/>
            </w:r>
            <w:r w:rsidR="00100589">
              <w:rPr>
                <w:noProof/>
                <w:webHidden/>
              </w:rPr>
              <w:instrText xml:space="preserve"> PAGEREF _Toc131399794 \h </w:instrText>
            </w:r>
            <w:r w:rsidR="00100589">
              <w:rPr>
                <w:noProof/>
                <w:webHidden/>
              </w:rPr>
            </w:r>
            <w:r w:rsidR="00100589">
              <w:rPr>
                <w:noProof/>
                <w:webHidden/>
              </w:rPr>
              <w:fldChar w:fldCharType="separate"/>
            </w:r>
            <w:r w:rsidR="000544B5">
              <w:rPr>
                <w:noProof/>
                <w:webHidden/>
              </w:rPr>
              <w:t>184</w:t>
            </w:r>
            <w:r w:rsidR="00100589">
              <w:rPr>
                <w:noProof/>
                <w:webHidden/>
              </w:rPr>
              <w:fldChar w:fldCharType="end"/>
            </w:r>
          </w:hyperlink>
        </w:p>
        <w:p w14:paraId="67B8E198" w14:textId="1D284495" w:rsidR="00100589" w:rsidRDefault="00000000">
          <w:pPr>
            <w:pStyle w:val="TOC2"/>
            <w:tabs>
              <w:tab w:val="right" w:leader="dot" w:pos="9350"/>
            </w:tabs>
            <w:rPr>
              <w:rFonts w:asciiTheme="minorHAnsi" w:eastAsiaTheme="minorEastAsia" w:hAnsiTheme="minorHAnsi" w:cstheme="minorBidi"/>
              <w:noProof/>
            </w:rPr>
          </w:pPr>
          <w:hyperlink w:anchor="_Toc131399795" w:history="1">
            <w:r w:rsidR="00100589" w:rsidRPr="006336FB">
              <w:rPr>
                <w:rStyle w:val="Hyperlink"/>
                <w:noProof/>
              </w:rPr>
              <w:t>AP-85 Other Actions – 91.220(k)</w:t>
            </w:r>
            <w:r w:rsidR="00100589">
              <w:rPr>
                <w:noProof/>
                <w:webHidden/>
              </w:rPr>
              <w:tab/>
            </w:r>
            <w:r w:rsidR="00100589">
              <w:rPr>
                <w:noProof/>
                <w:webHidden/>
              </w:rPr>
              <w:fldChar w:fldCharType="begin"/>
            </w:r>
            <w:r w:rsidR="00100589">
              <w:rPr>
                <w:noProof/>
                <w:webHidden/>
              </w:rPr>
              <w:instrText xml:space="preserve"> PAGEREF _Toc131399795 \h </w:instrText>
            </w:r>
            <w:r w:rsidR="00100589">
              <w:rPr>
                <w:noProof/>
                <w:webHidden/>
              </w:rPr>
            </w:r>
            <w:r w:rsidR="00100589">
              <w:rPr>
                <w:noProof/>
                <w:webHidden/>
              </w:rPr>
              <w:fldChar w:fldCharType="separate"/>
            </w:r>
            <w:r w:rsidR="000544B5">
              <w:rPr>
                <w:noProof/>
                <w:webHidden/>
              </w:rPr>
              <w:t>185</w:t>
            </w:r>
            <w:r w:rsidR="00100589">
              <w:rPr>
                <w:noProof/>
                <w:webHidden/>
              </w:rPr>
              <w:fldChar w:fldCharType="end"/>
            </w:r>
          </w:hyperlink>
        </w:p>
        <w:p w14:paraId="3AB36447" w14:textId="3C8544ED" w:rsidR="00100589" w:rsidRDefault="00000000">
          <w:pPr>
            <w:pStyle w:val="TOC1"/>
            <w:tabs>
              <w:tab w:val="right" w:leader="dot" w:pos="9350"/>
            </w:tabs>
            <w:rPr>
              <w:rFonts w:asciiTheme="minorHAnsi" w:eastAsiaTheme="minorEastAsia" w:hAnsiTheme="minorHAnsi" w:cstheme="minorBidi"/>
              <w:noProof/>
            </w:rPr>
          </w:pPr>
          <w:hyperlink w:anchor="_Toc131399796" w:history="1">
            <w:r w:rsidR="00100589" w:rsidRPr="006336FB">
              <w:rPr>
                <w:rStyle w:val="Hyperlink"/>
                <w:noProof/>
              </w:rPr>
              <w:t>Program Specific Requirements</w:t>
            </w:r>
            <w:r w:rsidR="00100589">
              <w:rPr>
                <w:noProof/>
                <w:webHidden/>
              </w:rPr>
              <w:tab/>
            </w:r>
            <w:r w:rsidR="00100589">
              <w:rPr>
                <w:noProof/>
                <w:webHidden/>
              </w:rPr>
              <w:fldChar w:fldCharType="begin"/>
            </w:r>
            <w:r w:rsidR="00100589">
              <w:rPr>
                <w:noProof/>
                <w:webHidden/>
              </w:rPr>
              <w:instrText xml:space="preserve"> PAGEREF _Toc131399796 \h </w:instrText>
            </w:r>
            <w:r w:rsidR="00100589">
              <w:rPr>
                <w:noProof/>
                <w:webHidden/>
              </w:rPr>
            </w:r>
            <w:r w:rsidR="00100589">
              <w:rPr>
                <w:noProof/>
                <w:webHidden/>
              </w:rPr>
              <w:fldChar w:fldCharType="separate"/>
            </w:r>
            <w:r w:rsidR="000544B5">
              <w:rPr>
                <w:noProof/>
                <w:webHidden/>
              </w:rPr>
              <w:t>188</w:t>
            </w:r>
            <w:r w:rsidR="00100589">
              <w:rPr>
                <w:noProof/>
                <w:webHidden/>
              </w:rPr>
              <w:fldChar w:fldCharType="end"/>
            </w:r>
          </w:hyperlink>
        </w:p>
        <w:p w14:paraId="0F1ACC64" w14:textId="058FB75B" w:rsidR="00100589" w:rsidRDefault="00000000">
          <w:pPr>
            <w:pStyle w:val="TOC2"/>
            <w:tabs>
              <w:tab w:val="right" w:leader="dot" w:pos="9350"/>
            </w:tabs>
            <w:rPr>
              <w:rFonts w:asciiTheme="minorHAnsi" w:eastAsiaTheme="minorEastAsia" w:hAnsiTheme="minorHAnsi" w:cstheme="minorBidi"/>
              <w:noProof/>
            </w:rPr>
          </w:pPr>
          <w:hyperlink w:anchor="_Toc131399797" w:history="1">
            <w:r w:rsidR="00100589" w:rsidRPr="006336FB">
              <w:rPr>
                <w:rStyle w:val="Hyperlink"/>
                <w:noProof/>
              </w:rPr>
              <w:t>AP-90 Program Specific Requirements – 91.220(l)(1,2,4)</w:t>
            </w:r>
            <w:r w:rsidR="00100589">
              <w:rPr>
                <w:noProof/>
                <w:webHidden/>
              </w:rPr>
              <w:tab/>
            </w:r>
            <w:r w:rsidR="00100589">
              <w:rPr>
                <w:noProof/>
                <w:webHidden/>
              </w:rPr>
              <w:fldChar w:fldCharType="begin"/>
            </w:r>
            <w:r w:rsidR="00100589">
              <w:rPr>
                <w:noProof/>
                <w:webHidden/>
              </w:rPr>
              <w:instrText xml:space="preserve"> PAGEREF _Toc131399797 \h </w:instrText>
            </w:r>
            <w:r w:rsidR="00100589">
              <w:rPr>
                <w:noProof/>
                <w:webHidden/>
              </w:rPr>
            </w:r>
            <w:r w:rsidR="00100589">
              <w:rPr>
                <w:noProof/>
                <w:webHidden/>
              </w:rPr>
              <w:fldChar w:fldCharType="separate"/>
            </w:r>
            <w:r w:rsidR="000544B5">
              <w:rPr>
                <w:noProof/>
                <w:webHidden/>
              </w:rPr>
              <w:t>188</w:t>
            </w:r>
            <w:r w:rsidR="00100589">
              <w:rPr>
                <w:noProof/>
                <w:webHidden/>
              </w:rPr>
              <w:fldChar w:fldCharType="end"/>
            </w:r>
          </w:hyperlink>
        </w:p>
        <w:p w14:paraId="25FB29DE" w14:textId="121FCE94" w:rsidR="00FF3881" w:rsidRDefault="00FF3881">
          <w:r>
            <w:rPr>
              <w:b/>
              <w:bCs/>
              <w:noProof/>
            </w:rPr>
            <w:fldChar w:fldCharType="end"/>
          </w:r>
        </w:p>
      </w:sdtContent>
    </w:sdt>
    <w:p w14:paraId="549A8719" w14:textId="0C7400CE" w:rsidR="00584CE8" w:rsidRDefault="00F91C17" w:rsidP="002655EE">
      <w:pPr>
        <w:spacing w:after="0" w:line="240" w:lineRule="auto"/>
      </w:pPr>
      <w:r>
        <w:br w:type="page"/>
      </w:r>
    </w:p>
    <w:p w14:paraId="0AA15AAE" w14:textId="77777777" w:rsidR="001C304C" w:rsidRPr="002F1364" w:rsidRDefault="00B1652E" w:rsidP="002F1364">
      <w:pPr>
        <w:pStyle w:val="Heading1"/>
      </w:pPr>
      <w:bookmarkStart w:id="0" w:name="_Toc131399741"/>
      <w:r w:rsidRPr="002F1364">
        <w:lastRenderedPageBreak/>
        <w:t>Executive Summary</w:t>
      </w:r>
      <w:bookmarkEnd w:id="0"/>
      <w:r w:rsidRPr="002F1364">
        <w:t xml:space="preserve"> </w:t>
      </w:r>
    </w:p>
    <w:p w14:paraId="6B208798" w14:textId="77777777" w:rsidR="001C304C" w:rsidRDefault="00B1652E">
      <w:pPr>
        <w:pStyle w:val="Heading2"/>
        <w:rPr>
          <w:i/>
        </w:rPr>
      </w:pPr>
      <w:bookmarkStart w:id="1" w:name="_Toc131399742"/>
      <w:r>
        <w:t>ES-05 Executive Summary - 24 CFR 91.200(c), 91.220(b)</w:t>
      </w:r>
      <w:bookmarkEnd w:id="1"/>
    </w:p>
    <w:p w14:paraId="59FECFDF" w14:textId="5D3AE9FB" w:rsidR="001C304C" w:rsidRPr="00D7414E" w:rsidRDefault="00C25247" w:rsidP="00C25247">
      <w:pPr>
        <w:rPr>
          <w:b/>
        </w:rPr>
      </w:pPr>
      <w:r w:rsidRPr="00D7414E">
        <w:rPr>
          <w:b/>
        </w:rPr>
        <w:t>1.</w:t>
      </w:r>
      <w:r w:rsidRPr="00D7414E">
        <w:rPr>
          <w:b/>
        </w:rPr>
        <w:tab/>
      </w:r>
      <w:r w:rsidR="00B1652E" w:rsidRPr="00D7414E">
        <w:rPr>
          <w:b/>
        </w:rPr>
        <w:t>Introduction</w:t>
      </w:r>
    </w:p>
    <w:p w14:paraId="40693B11" w14:textId="77777777" w:rsidR="00C25247" w:rsidRDefault="00C25247" w:rsidP="00C25247">
      <w:pPr>
        <w:spacing w:after="0"/>
      </w:pPr>
      <w:r>
        <w:t>Moreno Valley is located approximately 52 miles east of downtown Los Angeles and 42 miles west of</w:t>
      </w:r>
    </w:p>
    <w:p w14:paraId="200BE401" w14:textId="77777777" w:rsidR="00C25247" w:rsidRDefault="00C25247" w:rsidP="00C25247">
      <w:pPr>
        <w:spacing w:after="0"/>
      </w:pPr>
      <w:r>
        <w:t>Palm Springs. The City is located near the eastern edge of the Los Angeles metropolitan area. Moreno</w:t>
      </w:r>
    </w:p>
    <w:p w14:paraId="59298A40" w14:textId="1E3BF54B" w:rsidR="00C25247" w:rsidRDefault="00C25247" w:rsidP="00C25247">
      <w:pPr>
        <w:spacing w:after="0"/>
      </w:pPr>
      <w:r>
        <w:t>Valley is situated along two major freeways. The Moreno Valley Freeway (State Route 60) connects directly to downtown Los Angeles and the regional freeway system. State Route 60 connects to Orange</w:t>
      </w:r>
      <w:r w:rsidR="002A137C">
        <w:t xml:space="preserve"> </w:t>
      </w:r>
      <w:r>
        <w:t>County via the Riverside Freeway (State Route 91). To the east, State Route 60 connects with Interstate</w:t>
      </w:r>
      <w:r w:rsidR="002A137C">
        <w:t xml:space="preserve"> </w:t>
      </w:r>
      <w:r>
        <w:t xml:space="preserve">10, running to Palm Springs, Phoenix, and beyond. Interstate 215 runs by the westerly city </w:t>
      </w:r>
      <w:r w:rsidR="002A137C">
        <w:t>limits and</w:t>
      </w:r>
      <w:r>
        <w:t xml:space="preserve"> is</w:t>
      </w:r>
      <w:r w:rsidR="002A137C">
        <w:t xml:space="preserve"> </w:t>
      </w:r>
      <w:r>
        <w:t>an important north‐south link from San Diego through western Riverside and San Bernardino counties</w:t>
      </w:r>
      <w:r w:rsidR="002A137C">
        <w:t xml:space="preserve"> </w:t>
      </w:r>
      <w:r>
        <w:t>and beyond.</w:t>
      </w:r>
    </w:p>
    <w:p w14:paraId="1AAEC38E" w14:textId="77777777" w:rsidR="002A137C" w:rsidRDefault="002A137C" w:rsidP="00C25247">
      <w:pPr>
        <w:spacing w:after="0"/>
      </w:pPr>
    </w:p>
    <w:p w14:paraId="025DC657" w14:textId="6937BFC2" w:rsidR="002A137C" w:rsidRDefault="002A137C" w:rsidP="00C25247">
      <w:pPr>
        <w:spacing w:after="0"/>
      </w:pPr>
      <w:r>
        <w:t>As a recipient of Community Development Block Grant (CDBG), HOME Investment Partnership (HOME), and Emergency Solutions Grant (ESG) funds Moreno Valley is required to prepare a Consolidated Plan.</w:t>
      </w:r>
      <w:r w:rsidR="00CD3DE0">
        <w:t xml:space="preserve"> </w:t>
      </w:r>
      <w:r>
        <w:t>The Consolidated Plan serves four functions. These functions include the development of a planning document that encourages citizen participation, a consolidated application to HUD, a strategy to be followed in carrying out HUD programs, and an action plan that provides a basis for assessing performance.</w:t>
      </w:r>
      <w:r w:rsidR="00CD3DE0">
        <w:t xml:space="preserve"> The Consolidated Plan outlines the community’s needs, the strategies for addressing those needs, citizen participation and a one‐year action plan, which is subsequently updated annually. </w:t>
      </w:r>
      <w:r>
        <w:t xml:space="preserve">The Consolidated Plan is a five‐year community development plan covering the period July 1, </w:t>
      </w:r>
      <w:proofErr w:type="gramStart"/>
      <w:r>
        <w:t>2023</w:t>
      </w:r>
      <w:proofErr w:type="gramEnd"/>
      <w:r>
        <w:t xml:space="preserve"> to June 30, 2028. </w:t>
      </w:r>
    </w:p>
    <w:p w14:paraId="61932B1E" w14:textId="77777777" w:rsidR="00C25247" w:rsidRPr="00C25247" w:rsidRDefault="00C25247" w:rsidP="00C25247">
      <w:pPr>
        <w:spacing w:after="0"/>
      </w:pPr>
    </w:p>
    <w:p w14:paraId="1F798F61" w14:textId="77777777" w:rsidR="001C304C" w:rsidRDefault="00B1652E">
      <w:pPr>
        <w:rPr>
          <w:b/>
        </w:rPr>
      </w:pPr>
      <w:r w:rsidRPr="00D7414E">
        <w:rPr>
          <w:b/>
        </w:rPr>
        <w:t>2.</w:t>
      </w:r>
      <w:r w:rsidRPr="00D7414E">
        <w:rPr>
          <w:b/>
        </w:rPr>
        <w:tab/>
        <w:t>Summary of the objectives and outcomes identified in the Plan Needs Assessment Overview</w:t>
      </w:r>
    </w:p>
    <w:p w14:paraId="095536AE" w14:textId="4AA0049E" w:rsidR="00D7414E" w:rsidRDefault="00D7414E">
      <w:r>
        <w:t xml:space="preserve">The overall goals of the CDBG, HOME and ESG Programs, as included in the Consolidated Plan, are to develop viable urban communities by providing (1) decent housing, (2) a suitable living environment, and (3) expanded economic opportunities principally for low and moderate‐income persons.    </w:t>
      </w:r>
    </w:p>
    <w:p w14:paraId="3ECB781A" w14:textId="77777777" w:rsidR="00D7414E" w:rsidRDefault="00D7414E">
      <w:r>
        <w:t xml:space="preserve">Decent housing includes assisting homeless persons, retention of the affordable housing stock, increasing the availability of permanent housing in standard condition and affordable cost to low‐ income and moderate‐income persons.    </w:t>
      </w:r>
    </w:p>
    <w:p w14:paraId="7BE2E60A" w14:textId="77777777" w:rsidR="00D7414E" w:rsidRDefault="00D7414E">
      <w:r>
        <w:t xml:space="preserve">A suitable living environment includes improving the safety and livability of neighborhoods, increasing access to quality public and private facilities and services, and the revitalization of deteriorating or deteriorated neighborhoods.    </w:t>
      </w:r>
    </w:p>
    <w:p w14:paraId="7D340DC5" w14:textId="62CDBA27" w:rsidR="00CD3DE0" w:rsidRPr="007030D4" w:rsidRDefault="00D7414E">
      <w:pPr>
        <w:rPr>
          <w:bCs/>
        </w:rPr>
      </w:pPr>
      <w:r>
        <w:t>Expanded economic opportunities include job creation and retention, as well as establishment, stabilization, and expansion of small businesses. The primary means towards this end is to extend and strengthen partnerships among all levels of government and the private sector, including for‐profit and non‐profit organizations, in the production and operation of affordable housing.   </w:t>
      </w:r>
    </w:p>
    <w:p w14:paraId="157E4F43" w14:textId="77777777" w:rsidR="001C304C" w:rsidRDefault="00B1652E">
      <w:pPr>
        <w:rPr>
          <w:b/>
        </w:rPr>
      </w:pPr>
      <w:r w:rsidRPr="00D7414E">
        <w:rPr>
          <w:b/>
        </w:rPr>
        <w:lastRenderedPageBreak/>
        <w:t>3.</w:t>
      </w:r>
      <w:r w:rsidRPr="00D7414E">
        <w:rPr>
          <w:b/>
        </w:rPr>
        <w:tab/>
        <w:t>Evaluation of past performance</w:t>
      </w:r>
    </w:p>
    <w:p w14:paraId="3B594FC3" w14:textId="77777777" w:rsidR="00612C2F" w:rsidRDefault="00313ADD" w:rsidP="00DF28F7">
      <w:pPr>
        <w:spacing w:after="0"/>
      </w:pPr>
      <w:r>
        <w:t xml:space="preserve">The description of past performance is based on the most recent available data which includes the period from FY 2018-2019 </w:t>
      </w:r>
      <w:r w:rsidR="008A24EB">
        <w:t>through</w:t>
      </w:r>
      <w:r>
        <w:t xml:space="preserve"> FY 2021-2022.</w:t>
      </w:r>
      <w:r w:rsidR="008A24EB">
        <w:t xml:space="preserve"> The last year (FY 2022-2023) of the 2018-2023 Consolidated Plan cycle is still ongoing at the time of preparation of this plan, therefore that data is not included in this evaluation. However, the City anticipates meeting </w:t>
      </w:r>
      <w:r w:rsidR="00451C0A">
        <w:t>most of</w:t>
      </w:r>
      <w:r w:rsidR="008A24EB">
        <w:t xml:space="preserve"> its accomplishments</w:t>
      </w:r>
      <w:r w:rsidR="007C364D">
        <w:t xml:space="preserve"> outlined in its</w:t>
      </w:r>
      <w:r w:rsidR="00F658BD">
        <w:t xml:space="preserve"> </w:t>
      </w:r>
      <w:r w:rsidR="007C364D">
        <w:t>2018-2023 Consolidated Plan</w:t>
      </w:r>
      <w:r w:rsidR="008A24EB">
        <w:t xml:space="preserve"> </w:t>
      </w:r>
      <w:r w:rsidR="007C364D">
        <w:t xml:space="preserve">at the end of FY 2022-2023. </w:t>
      </w:r>
    </w:p>
    <w:p w14:paraId="2E03FE9F" w14:textId="77777777" w:rsidR="00612C2F" w:rsidRDefault="00612C2F" w:rsidP="00DF28F7">
      <w:pPr>
        <w:spacing w:after="0"/>
      </w:pPr>
    </w:p>
    <w:p w14:paraId="343C1290" w14:textId="1192EA92" w:rsidR="00313ADD" w:rsidRDefault="007C364D" w:rsidP="00DF28F7">
      <w:pPr>
        <w:spacing w:after="0"/>
      </w:pPr>
      <w:r>
        <w:t xml:space="preserve">Below is a summary of the goals outlined in the </w:t>
      </w:r>
      <w:r w:rsidR="00F658BD">
        <w:t>2018-2023 Consolidated Plan followed by performance</w:t>
      </w:r>
      <w:r w:rsidR="00612C2F">
        <w:t xml:space="preserve"> through FY 21-22</w:t>
      </w:r>
      <w:r w:rsidR="00F658BD">
        <w:t xml:space="preserve">. </w:t>
      </w:r>
    </w:p>
    <w:p w14:paraId="22E48C71" w14:textId="77777777" w:rsidR="00DF28F7" w:rsidRDefault="00DF28F7" w:rsidP="00DF28F7">
      <w:pPr>
        <w:spacing w:after="0"/>
      </w:pPr>
    </w:p>
    <w:p w14:paraId="0AAAD2B6" w14:textId="262262CA" w:rsidR="00AE39C2" w:rsidRDefault="00F658BD" w:rsidP="00DF28F7">
      <w:pPr>
        <w:spacing w:after="0"/>
      </w:pPr>
      <w:r w:rsidRPr="00DF28F7">
        <w:rPr>
          <w:u w:val="single"/>
        </w:rPr>
        <w:t>Achieve Fair Housing for All</w:t>
      </w:r>
      <w:r w:rsidRPr="00AE39C2">
        <w:t xml:space="preserve"> </w:t>
      </w:r>
    </w:p>
    <w:p w14:paraId="0D16FB51" w14:textId="4AE4724B" w:rsidR="00AE39C2" w:rsidRDefault="00F658BD">
      <w:pPr>
        <w:pStyle w:val="ListParagraph"/>
        <w:numPr>
          <w:ilvl w:val="0"/>
          <w:numId w:val="8"/>
        </w:numPr>
        <w:spacing w:after="0"/>
      </w:pPr>
      <w:r w:rsidRPr="00AE39C2">
        <w:rPr>
          <w:u w:val="single"/>
        </w:rPr>
        <w:t>5‐Yr Goal</w:t>
      </w:r>
      <w:r>
        <w:t>: Provide fair housing and landlord/tenant rights and</w:t>
      </w:r>
      <w:r w:rsidR="00AE39C2">
        <w:t xml:space="preserve"> </w:t>
      </w:r>
      <w:r>
        <w:t xml:space="preserve">responsibilities counseling services to 23,500 households. </w:t>
      </w:r>
    </w:p>
    <w:p w14:paraId="0C0F5220" w14:textId="7A0050D8" w:rsidR="00F658BD" w:rsidRDefault="00B66CBC">
      <w:pPr>
        <w:pStyle w:val="ListParagraph"/>
        <w:numPr>
          <w:ilvl w:val="0"/>
          <w:numId w:val="8"/>
        </w:numPr>
        <w:spacing w:after="0"/>
      </w:pPr>
      <w:r>
        <w:rPr>
          <w:u w:val="single"/>
        </w:rPr>
        <w:t xml:space="preserve">Cumulative </w:t>
      </w:r>
      <w:r w:rsidR="00F658BD" w:rsidRPr="00AE39C2">
        <w:rPr>
          <w:u w:val="single"/>
        </w:rPr>
        <w:t>Actual</w:t>
      </w:r>
      <w:r w:rsidR="00DD7EAD">
        <w:rPr>
          <w:u w:val="single"/>
        </w:rPr>
        <w:t xml:space="preserve"> at </w:t>
      </w:r>
      <w:r>
        <w:rPr>
          <w:u w:val="single"/>
        </w:rPr>
        <w:t>E</w:t>
      </w:r>
      <w:r w:rsidR="00DD7EAD">
        <w:rPr>
          <w:u w:val="single"/>
        </w:rPr>
        <w:t>nd of</w:t>
      </w:r>
      <w:r w:rsidR="00AE39C2" w:rsidRPr="00AE39C2">
        <w:rPr>
          <w:u w:val="single"/>
        </w:rPr>
        <w:t xml:space="preserve"> </w:t>
      </w:r>
      <w:r w:rsidR="00F658BD" w:rsidRPr="00AE39C2">
        <w:rPr>
          <w:u w:val="single"/>
        </w:rPr>
        <w:t>FY 2</w:t>
      </w:r>
      <w:r w:rsidR="00DD7EAD">
        <w:rPr>
          <w:u w:val="single"/>
        </w:rPr>
        <w:t>1-22</w:t>
      </w:r>
      <w:r w:rsidR="00F658BD">
        <w:t xml:space="preserve">: The City assisted </w:t>
      </w:r>
      <w:r>
        <w:t>19,614</w:t>
      </w:r>
      <w:r w:rsidR="00F658BD">
        <w:t xml:space="preserve"> households.</w:t>
      </w:r>
    </w:p>
    <w:p w14:paraId="71EF597E" w14:textId="77777777" w:rsidR="00DF28F7" w:rsidRDefault="00DF28F7" w:rsidP="00DF28F7">
      <w:pPr>
        <w:spacing w:after="0"/>
      </w:pPr>
    </w:p>
    <w:p w14:paraId="0940A07D" w14:textId="77777777" w:rsidR="00B66CBC" w:rsidRDefault="00F658BD" w:rsidP="00DF28F7">
      <w:pPr>
        <w:spacing w:after="0"/>
      </w:pPr>
      <w:r w:rsidRPr="00DF28F7">
        <w:rPr>
          <w:u w:val="single"/>
        </w:rPr>
        <w:t>Address Homelessness:</w:t>
      </w:r>
      <w:r>
        <w:t xml:space="preserve"> </w:t>
      </w:r>
    </w:p>
    <w:p w14:paraId="2891E960" w14:textId="77777777" w:rsidR="00B66CBC" w:rsidRPr="004A0BA6" w:rsidRDefault="00F658BD">
      <w:pPr>
        <w:pStyle w:val="ListParagraph"/>
        <w:numPr>
          <w:ilvl w:val="0"/>
          <w:numId w:val="9"/>
        </w:numPr>
        <w:spacing w:after="0"/>
      </w:pPr>
      <w:r w:rsidRPr="004A0BA6">
        <w:rPr>
          <w:u w:val="single"/>
        </w:rPr>
        <w:t>5‐Y</w:t>
      </w:r>
      <w:r w:rsidR="00B66CBC" w:rsidRPr="004A0BA6">
        <w:rPr>
          <w:u w:val="single"/>
        </w:rPr>
        <w:t>r</w:t>
      </w:r>
      <w:r w:rsidRPr="004A0BA6">
        <w:rPr>
          <w:u w:val="single"/>
        </w:rPr>
        <w:t xml:space="preserve"> Goal</w:t>
      </w:r>
      <w:r w:rsidRPr="004A0BA6">
        <w:t>: To assist 800 homeless persons and persons threatened with</w:t>
      </w:r>
      <w:r w:rsidR="00B66CBC" w:rsidRPr="004A0BA6">
        <w:t xml:space="preserve"> </w:t>
      </w:r>
      <w:r w:rsidRPr="004A0BA6">
        <w:t xml:space="preserve">homelessness. </w:t>
      </w:r>
    </w:p>
    <w:p w14:paraId="15C7E30D" w14:textId="743C45D3" w:rsidR="00F658BD" w:rsidRPr="004A0BA6" w:rsidRDefault="00B66CBC">
      <w:pPr>
        <w:pStyle w:val="ListParagraph"/>
        <w:numPr>
          <w:ilvl w:val="0"/>
          <w:numId w:val="9"/>
        </w:numPr>
        <w:spacing w:after="0"/>
      </w:pPr>
      <w:r w:rsidRPr="004A0BA6">
        <w:rPr>
          <w:u w:val="single"/>
        </w:rPr>
        <w:t>Cumulative Actual at End of FY 21-22</w:t>
      </w:r>
      <w:r w:rsidRPr="004A0BA6">
        <w:t>:</w:t>
      </w:r>
      <w:r w:rsidR="00451C0A" w:rsidRPr="004A0BA6">
        <w:t xml:space="preserve"> </w:t>
      </w:r>
      <w:r w:rsidR="004A0BA6" w:rsidRPr="004A0BA6">
        <w:t xml:space="preserve">The </w:t>
      </w:r>
      <w:r w:rsidR="00F658BD" w:rsidRPr="004A0BA6">
        <w:t xml:space="preserve">City provided homelessness prevention </w:t>
      </w:r>
      <w:r w:rsidR="004A0BA6" w:rsidRPr="004A0BA6">
        <w:t xml:space="preserve">services to 66 </w:t>
      </w:r>
      <w:r w:rsidR="00F658BD" w:rsidRPr="004A0BA6">
        <w:t>to</w:t>
      </w:r>
      <w:r w:rsidR="004A0BA6" w:rsidRPr="004A0BA6">
        <w:t xml:space="preserve"> </w:t>
      </w:r>
      <w:r w:rsidR="00F658BD" w:rsidRPr="004A0BA6">
        <w:t>persons.</w:t>
      </w:r>
    </w:p>
    <w:p w14:paraId="5783AA8B" w14:textId="77777777" w:rsidR="00AE39C2" w:rsidRDefault="00AE39C2" w:rsidP="00DF28F7">
      <w:pPr>
        <w:spacing w:after="0"/>
      </w:pPr>
    </w:p>
    <w:p w14:paraId="29581E96" w14:textId="77777777" w:rsidR="0084690D" w:rsidRDefault="00F658BD" w:rsidP="00DF28F7">
      <w:pPr>
        <w:spacing w:after="0"/>
      </w:pPr>
      <w:r w:rsidRPr="00DF28F7">
        <w:rPr>
          <w:u w:val="single"/>
        </w:rPr>
        <w:t>Improve the condition of existing housing stock:</w:t>
      </w:r>
      <w:r>
        <w:t xml:space="preserve"> </w:t>
      </w:r>
    </w:p>
    <w:p w14:paraId="62261FE1" w14:textId="77777777" w:rsidR="00612C2F" w:rsidRDefault="00F658BD">
      <w:pPr>
        <w:pStyle w:val="ListParagraph"/>
        <w:numPr>
          <w:ilvl w:val="0"/>
          <w:numId w:val="10"/>
        </w:numPr>
        <w:spacing w:after="0"/>
      </w:pPr>
      <w:r w:rsidRPr="00612C2F">
        <w:rPr>
          <w:u w:val="single"/>
        </w:rPr>
        <w:t>5‐Y</w:t>
      </w:r>
      <w:r w:rsidR="0084690D" w:rsidRPr="00612C2F">
        <w:rPr>
          <w:u w:val="single"/>
        </w:rPr>
        <w:t>r</w:t>
      </w:r>
      <w:r w:rsidRPr="00612C2F">
        <w:rPr>
          <w:u w:val="single"/>
        </w:rPr>
        <w:t xml:space="preserve"> Goal:</w:t>
      </w:r>
      <w:r>
        <w:t xml:space="preserve"> Construct 80 new affordable rental units;</w:t>
      </w:r>
      <w:r w:rsidR="00612C2F">
        <w:t xml:space="preserve"> </w:t>
      </w:r>
      <w:r>
        <w:t xml:space="preserve">Rehabilitate 16 rental units; rehabilitate 90 homeowner housing. </w:t>
      </w:r>
    </w:p>
    <w:p w14:paraId="4BE1BA8A" w14:textId="7F437336" w:rsidR="00F658BD" w:rsidRDefault="00612C2F">
      <w:pPr>
        <w:pStyle w:val="ListParagraph"/>
        <w:numPr>
          <w:ilvl w:val="0"/>
          <w:numId w:val="10"/>
        </w:numPr>
        <w:spacing w:after="0"/>
      </w:pPr>
      <w:r w:rsidRPr="004A0BA6">
        <w:rPr>
          <w:u w:val="single"/>
        </w:rPr>
        <w:t>Cumulative Actual at End of FY 21-22</w:t>
      </w:r>
      <w:r>
        <w:rPr>
          <w:u w:val="single"/>
        </w:rPr>
        <w:t>:</w:t>
      </w:r>
      <w:r>
        <w:t xml:space="preserve"> The City</w:t>
      </w:r>
      <w:r w:rsidR="00DD7787">
        <w:t xml:space="preserve"> constructed 80 new affordable rental units;</w:t>
      </w:r>
      <w:r>
        <w:t xml:space="preserve"> rehabilitated 4 rental units</w:t>
      </w:r>
      <w:r w:rsidR="00DA05AF">
        <w:t xml:space="preserve"> and rehabilitated 137 homeowner housing units. </w:t>
      </w:r>
    </w:p>
    <w:p w14:paraId="173E9A12" w14:textId="77777777" w:rsidR="00DD7787" w:rsidRDefault="00DD7787" w:rsidP="00DD7787">
      <w:pPr>
        <w:pStyle w:val="ListParagraph"/>
        <w:spacing w:after="0"/>
      </w:pPr>
    </w:p>
    <w:p w14:paraId="587F8F23" w14:textId="77777777" w:rsidR="00DD7787" w:rsidRDefault="00F658BD" w:rsidP="00DF28F7">
      <w:pPr>
        <w:spacing w:after="0"/>
      </w:pPr>
      <w:r w:rsidRPr="00F658BD">
        <w:rPr>
          <w:u w:val="single"/>
        </w:rPr>
        <w:t>Improve the well‐being of persons:</w:t>
      </w:r>
    </w:p>
    <w:p w14:paraId="751325EF" w14:textId="77777777" w:rsidR="00DD7787" w:rsidRDefault="00F658BD">
      <w:pPr>
        <w:pStyle w:val="ListParagraph"/>
        <w:numPr>
          <w:ilvl w:val="0"/>
          <w:numId w:val="11"/>
        </w:numPr>
        <w:spacing w:after="0"/>
      </w:pPr>
      <w:r w:rsidRPr="00DD7787">
        <w:rPr>
          <w:u w:val="single"/>
        </w:rPr>
        <w:t>5‐Y</w:t>
      </w:r>
      <w:r w:rsidR="00DD7787" w:rsidRPr="00DD7787">
        <w:rPr>
          <w:u w:val="single"/>
        </w:rPr>
        <w:t>r</w:t>
      </w:r>
      <w:r w:rsidRPr="00DD7787">
        <w:rPr>
          <w:u w:val="single"/>
        </w:rPr>
        <w:t xml:space="preserve"> Goal</w:t>
      </w:r>
      <w:r>
        <w:t xml:space="preserve">: Assist 290,000 persons. </w:t>
      </w:r>
    </w:p>
    <w:p w14:paraId="2F03567F" w14:textId="51D312EF" w:rsidR="00F658BD" w:rsidRDefault="00DD7787">
      <w:pPr>
        <w:pStyle w:val="ListParagraph"/>
        <w:numPr>
          <w:ilvl w:val="0"/>
          <w:numId w:val="11"/>
        </w:numPr>
        <w:spacing w:after="0"/>
      </w:pPr>
      <w:r w:rsidRPr="004A0BA6">
        <w:rPr>
          <w:u w:val="single"/>
        </w:rPr>
        <w:t>Cumulative Actual at End of FY 21-22</w:t>
      </w:r>
      <w:r>
        <w:rPr>
          <w:u w:val="single"/>
        </w:rPr>
        <w:t>:</w:t>
      </w:r>
      <w:r>
        <w:t xml:space="preserve"> </w:t>
      </w:r>
      <w:r w:rsidR="00803A25">
        <w:t xml:space="preserve">The </w:t>
      </w:r>
      <w:r w:rsidR="00F658BD">
        <w:t xml:space="preserve">City </w:t>
      </w:r>
      <w:r w:rsidR="00803A25">
        <w:t>has assisted</w:t>
      </w:r>
      <w:r w:rsidR="00F658BD">
        <w:t xml:space="preserve"> </w:t>
      </w:r>
      <w:r w:rsidR="00803A25">
        <w:t>393,324</w:t>
      </w:r>
      <w:r w:rsidR="00F658BD">
        <w:t xml:space="preserve"> individuals through public services.  </w:t>
      </w:r>
    </w:p>
    <w:p w14:paraId="626BC9FB" w14:textId="77777777" w:rsidR="00F658BD" w:rsidRDefault="00F658BD" w:rsidP="00DF28F7">
      <w:pPr>
        <w:spacing w:after="0"/>
      </w:pPr>
    </w:p>
    <w:p w14:paraId="358C1582" w14:textId="77777777" w:rsidR="00803A25" w:rsidRDefault="00F658BD" w:rsidP="00DF28F7">
      <w:pPr>
        <w:spacing w:after="0"/>
      </w:pPr>
      <w:r w:rsidRPr="00F658BD">
        <w:rPr>
          <w:u w:val="single"/>
        </w:rPr>
        <w:t>Promote Economic Development Activities:</w:t>
      </w:r>
      <w:r>
        <w:t xml:space="preserve"> </w:t>
      </w:r>
    </w:p>
    <w:p w14:paraId="0E0ECA88" w14:textId="4AD2B47E" w:rsidR="00F658BD" w:rsidRDefault="00F658BD">
      <w:pPr>
        <w:pStyle w:val="ListParagraph"/>
        <w:numPr>
          <w:ilvl w:val="0"/>
          <w:numId w:val="12"/>
        </w:numPr>
        <w:spacing w:after="0"/>
      </w:pPr>
      <w:r w:rsidRPr="00687BA3">
        <w:rPr>
          <w:u w:val="single"/>
        </w:rPr>
        <w:t>5‐Y</w:t>
      </w:r>
      <w:r w:rsidR="00687BA3" w:rsidRPr="00687BA3">
        <w:rPr>
          <w:u w:val="single"/>
        </w:rPr>
        <w:t>r</w:t>
      </w:r>
      <w:r w:rsidRPr="00687BA3">
        <w:rPr>
          <w:u w:val="single"/>
        </w:rPr>
        <w:t xml:space="preserve"> Goal:</w:t>
      </w:r>
      <w:r>
        <w:t xml:space="preserve"> To create or retain 100 low‐to moderate</w:t>
      </w:r>
      <w:r w:rsidR="00B217AC">
        <w:t xml:space="preserve"> income jobs and assist 390 businesses. </w:t>
      </w:r>
    </w:p>
    <w:p w14:paraId="567706F5" w14:textId="18F48002" w:rsidR="00687BA3" w:rsidRDefault="00687BA3">
      <w:pPr>
        <w:pStyle w:val="ListParagraph"/>
        <w:numPr>
          <w:ilvl w:val="0"/>
          <w:numId w:val="12"/>
        </w:numPr>
        <w:spacing w:after="0"/>
      </w:pPr>
      <w:r w:rsidRPr="004A0BA6">
        <w:rPr>
          <w:u w:val="single"/>
        </w:rPr>
        <w:t>Cumulative Actual at End of FY 21-22</w:t>
      </w:r>
      <w:r>
        <w:rPr>
          <w:u w:val="single"/>
        </w:rPr>
        <w:t>:</w:t>
      </w:r>
      <w:r w:rsidR="00523069" w:rsidRPr="00F9654F">
        <w:t xml:space="preserve"> </w:t>
      </w:r>
      <w:r w:rsidR="00523069">
        <w:t xml:space="preserve">The City has helped retained or create 50 jobs and assisted </w:t>
      </w:r>
      <w:r w:rsidR="00B217AC">
        <w:t xml:space="preserve">426 businesses. </w:t>
      </w:r>
    </w:p>
    <w:p w14:paraId="6ED301AC" w14:textId="77777777" w:rsidR="00F658BD" w:rsidRDefault="00F658BD" w:rsidP="00DF28F7">
      <w:pPr>
        <w:spacing w:after="0"/>
      </w:pPr>
    </w:p>
    <w:p w14:paraId="43E3712D" w14:textId="77777777" w:rsidR="00B217AC" w:rsidRDefault="00F658BD" w:rsidP="00DF28F7">
      <w:pPr>
        <w:spacing w:after="0"/>
      </w:pPr>
      <w:r w:rsidRPr="00F658BD">
        <w:rPr>
          <w:u w:val="single"/>
        </w:rPr>
        <w:t>Public Facilities and Infrastructures:</w:t>
      </w:r>
      <w:r>
        <w:t xml:space="preserve"> </w:t>
      </w:r>
    </w:p>
    <w:p w14:paraId="305B1DCD" w14:textId="77777777" w:rsidR="00F9654F" w:rsidRDefault="00F658BD">
      <w:pPr>
        <w:pStyle w:val="ListParagraph"/>
        <w:numPr>
          <w:ilvl w:val="0"/>
          <w:numId w:val="13"/>
        </w:numPr>
        <w:spacing w:after="0"/>
      </w:pPr>
      <w:r>
        <w:t>5‐Y</w:t>
      </w:r>
      <w:r w:rsidR="00B217AC">
        <w:t>r</w:t>
      </w:r>
      <w:r>
        <w:t xml:space="preserve"> Goal: To assist 55,000 persons through public</w:t>
      </w:r>
      <w:r w:rsidR="00B217AC">
        <w:t xml:space="preserve"> </w:t>
      </w:r>
      <w:r>
        <w:t>facility/improvement projects aimed at improving ADA standards and City streets.</w:t>
      </w:r>
    </w:p>
    <w:p w14:paraId="48921AE3" w14:textId="281E48E3" w:rsidR="00F9654F" w:rsidRDefault="00F9654F">
      <w:pPr>
        <w:pStyle w:val="ListParagraph"/>
        <w:numPr>
          <w:ilvl w:val="0"/>
          <w:numId w:val="13"/>
        </w:numPr>
        <w:spacing w:after="0"/>
      </w:pPr>
      <w:r w:rsidRPr="004A0BA6">
        <w:rPr>
          <w:u w:val="single"/>
        </w:rPr>
        <w:lastRenderedPageBreak/>
        <w:t>Cumulative Actual at End of FY 21-22</w:t>
      </w:r>
      <w:r>
        <w:rPr>
          <w:u w:val="single"/>
        </w:rPr>
        <w:t>:</w:t>
      </w:r>
      <w:r>
        <w:t xml:space="preserve"> The City carried out public facilities and infrastructure improvement projects that benefited 578,458 cumulative persons. </w:t>
      </w:r>
      <w:r w:rsidR="00F658BD">
        <w:t xml:space="preserve"> </w:t>
      </w:r>
    </w:p>
    <w:p w14:paraId="01E23CF2" w14:textId="77777777" w:rsidR="00F9654F" w:rsidRDefault="00F9654F" w:rsidP="00F9654F">
      <w:pPr>
        <w:pStyle w:val="ListParagraph"/>
        <w:spacing w:after="0"/>
      </w:pPr>
    </w:p>
    <w:p w14:paraId="29B37AB5" w14:textId="77777777" w:rsidR="001C304C" w:rsidRDefault="00B1652E">
      <w:pPr>
        <w:rPr>
          <w:b/>
        </w:rPr>
      </w:pPr>
      <w:r w:rsidRPr="00D7414E">
        <w:rPr>
          <w:b/>
        </w:rPr>
        <w:t>4.</w:t>
      </w:r>
      <w:r w:rsidRPr="00D7414E">
        <w:rPr>
          <w:b/>
        </w:rPr>
        <w:tab/>
        <w:t>Summary of citizen participation process and consultation process</w:t>
      </w:r>
    </w:p>
    <w:p w14:paraId="3A20FBE7" w14:textId="66F53E33" w:rsidR="00380848" w:rsidRPr="00D7414E" w:rsidRDefault="00380848">
      <w:pPr>
        <w:rPr>
          <w:b/>
        </w:rPr>
      </w:pPr>
      <w:r>
        <w:t xml:space="preserve">Citizen participation for the development of the Consolidated Plan and Annual Action Plan was accomplished through a series of public notices, announcements, public meetings, and public hearings. The City staff also distributed a survey to residents and non‐profit organizations to solicit input on </w:t>
      </w:r>
      <w:r w:rsidR="007030D4">
        <w:t xml:space="preserve">the </w:t>
      </w:r>
      <w:r>
        <w:t>community’s needs. Public hearings were conducted to determine priority needs, review funding applications, and approve the 5‐Year 2023-202</w:t>
      </w:r>
      <w:r w:rsidR="007030D4">
        <w:t>8</w:t>
      </w:r>
      <w:r>
        <w:t xml:space="preserve"> Consolidated Plan and the FY 2023-202</w:t>
      </w:r>
      <w:r w:rsidR="007030D4">
        <w:t>4</w:t>
      </w:r>
      <w:r>
        <w:t xml:space="preserve"> Annual Action Plan. In addition, the public was provided a 30‐day period to review and comment on the Draft Consolidated Plan/Annual Action Plan. The citizen participation outreach effort is described in greater detail in part PR‐15 Citizen Participation.</w:t>
      </w:r>
    </w:p>
    <w:p w14:paraId="65774286" w14:textId="77777777" w:rsidR="001C304C" w:rsidRDefault="00B1652E">
      <w:pPr>
        <w:rPr>
          <w:b/>
        </w:rPr>
      </w:pPr>
      <w:r w:rsidRPr="00D7414E">
        <w:rPr>
          <w:b/>
        </w:rPr>
        <w:t>5.</w:t>
      </w:r>
      <w:r w:rsidRPr="00D7414E">
        <w:rPr>
          <w:b/>
        </w:rPr>
        <w:tab/>
        <w:t>Summary of public comments</w:t>
      </w:r>
    </w:p>
    <w:p w14:paraId="2B5CB7B8" w14:textId="38544979" w:rsidR="006A1EC2" w:rsidRPr="006A1EC2" w:rsidRDefault="006A1EC2">
      <w:pPr>
        <w:rPr>
          <w:bCs/>
        </w:rPr>
      </w:pPr>
      <w:r w:rsidRPr="006A1EC2">
        <w:rPr>
          <w:bCs/>
          <w:highlight w:val="yellow"/>
        </w:rPr>
        <w:t>TBD, pending close of public hearing.</w:t>
      </w:r>
      <w:r>
        <w:rPr>
          <w:bCs/>
        </w:rPr>
        <w:t xml:space="preserve"> </w:t>
      </w:r>
    </w:p>
    <w:p w14:paraId="6A87D34C" w14:textId="672EC160" w:rsidR="006A1EC2" w:rsidRDefault="00B1652E">
      <w:pPr>
        <w:rPr>
          <w:b/>
        </w:rPr>
      </w:pPr>
      <w:r w:rsidRPr="00D7414E">
        <w:rPr>
          <w:b/>
        </w:rPr>
        <w:t>6.</w:t>
      </w:r>
      <w:r w:rsidRPr="00D7414E">
        <w:rPr>
          <w:b/>
        </w:rPr>
        <w:tab/>
        <w:t>Summary of comments or views not accepted and the reasons for not accepting them</w:t>
      </w:r>
    </w:p>
    <w:p w14:paraId="082CFBE1" w14:textId="427458AC" w:rsidR="006A1EC2" w:rsidRPr="006A1EC2" w:rsidRDefault="006A1EC2">
      <w:pPr>
        <w:rPr>
          <w:bCs/>
        </w:rPr>
      </w:pPr>
      <w:r w:rsidRPr="006A1EC2">
        <w:rPr>
          <w:bCs/>
          <w:highlight w:val="yellow"/>
        </w:rPr>
        <w:t>TBD, pending close of public hearing.</w:t>
      </w:r>
      <w:r>
        <w:rPr>
          <w:bCs/>
        </w:rPr>
        <w:t xml:space="preserve"> </w:t>
      </w:r>
    </w:p>
    <w:p w14:paraId="526E1272" w14:textId="77777777" w:rsidR="001C304C" w:rsidRDefault="00B1652E">
      <w:pPr>
        <w:rPr>
          <w:b/>
        </w:rPr>
      </w:pPr>
      <w:r w:rsidRPr="00D7414E">
        <w:rPr>
          <w:b/>
        </w:rPr>
        <w:t>7.</w:t>
      </w:r>
      <w:r w:rsidRPr="00D7414E">
        <w:rPr>
          <w:b/>
        </w:rPr>
        <w:tab/>
        <w:t>Summary</w:t>
      </w:r>
    </w:p>
    <w:p w14:paraId="2E70CC9B" w14:textId="31A6F241" w:rsidR="006A1EC2" w:rsidRPr="00D7414E" w:rsidRDefault="006A1EC2">
      <w:pPr>
        <w:rPr>
          <w:b/>
        </w:rPr>
      </w:pPr>
      <w:r>
        <w:t>The City of Moreno Valley has undertaken diligent and good faith efforts in outreaching to all segments of the community that may benefit from the CDBG, HOME and ESG Programs.</w:t>
      </w:r>
    </w:p>
    <w:p w14:paraId="6C9FBEBD" w14:textId="476554BE" w:rsidR="001C304C" w:rsidRDefault="0063020F" w:rsidP="0063020F">
      <w:pPr>
        <w:spacing w:after="0" w:line="240" w:lineRule="auto"/>
        <w:rPr>
          <w:rFonts w:cs="Arial"/>
        </w:rPr>
      </w:pPr>
      <w:r>
        <w:rPr>
          <w:rFonts w:cs="Arial"/>
        </w:rPr>
        <w:br w:type="page"/>
      </w:r>
    </w:p>
    <w:p w14:paraId="531D6224" w14:textId="77777777" w:rsidR="001C304C" w:rsidRPr="00692396" w:rsidRDefault="00B1652E" w:rsidP="00692396">
      <w:pPr>
        <w:pStyle w:val="Heading1"/>
      </w:pPr>
      <w:bookmarkStart w:id="2" w:name="_Toc131399743"/>
      <w:r w:rsidRPr="00692396">
        <w:lastRenderedPageBreak/>
        <w:t>The Process</w:t>
      </w:r>
      <w:bookmarkEnd w:id="2"/>
    </w:p>
    <w:p w14:paraId="294AF10C" w14:textId="77777777" w:rsidR="001C304C" w:rsidRDefault="00B1652E">
      <w:pPr>
        <w:pStyle w:val="Heading2"/>
        <w:rPr>
          <w:i/>
        </w:rPr>
      </w:pPr>
      <w:bookmarkStart w:id="3" w:name="_Toc131399744"/>
      <w:r>
        <w:t>PR-05 Lead &amp; Responsible Agencies 24 CFR 91.200(b)</w:t>
      </w:r>
      <w:bookmarkEnd w:id="3"/>
    </w:p>
    <w:p w14:paraId="3B0E1767" w14:textId="77777777" w:rsidR="001C304C" w:rsidRDefault="00B1652E">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26A48D2E" w14:textId="77777777" w:rsidR="001C304C" w:rsidRDefault="00B1652E">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8"/>
        <w:gridCol w:w="3105"/>
        <w:gridCol w:w="3147"/>
      </w:tblGrid>
      <w:tr w:rsidR="001C304C" w14:paraId="4A91D8EE" w14:textId="77777777" w:rsidTr="0063020F">
        <w:trPr>
          <w:cantSplit/>
          <w:tblHeader/>
        </w:trPr>
        <w:tc>
          <w:tcPr>
            <w:tcW w:w="3098" w:type="dxa"/>
          </w:tcPr>
          <w:p w14:paraId="11C8F17C" w14:textId="77777777" w:rsidR="001C304C" w:rsidRDefault="00B1652E">
            <w:pPr>
              <w:keepNext/>
              <w:widowControl w:val="0"/>
              <w:spacing w:after="0" w:line="240" w:lineRule="auto"/>
              <w:jc w:val="center"/>
              <w:rPr>
                <w:b/>
                <w:bCs/>
              </w:rPr>
            </w:pPr>
            <w:r>
              <w:rPr>
                <w:b/>
                <w:bCs/>
              </w:rPr>
              <w:t>Agency Role</w:t>
            </w:r>
          </w:p>
        </w:tc>
        <w:tc>
          <w:tcPr>
            <w:tcW w:w="3105" w:type="dxa"/>
          </w:tcPr>
          <w:p w14:paraId="64E4D85E" w14:textId="77777777" w:rsidR="001C304C" w:rsidRDefault="00B1652E">
            <w:pPr>
              <w:keepNext/>
              <w:widowControl w:val="0"/>
              <w:spacing w:after="0" w:line="240" w:lineRule="auto"/>
              <w:jc w:val="center"/>
              <w:rPr>
                <w:b/>
                <w:bCs/>
              </w:rPr>
            </w:pPr>
            <w:r>
              <w:rPr>
                <w:b/>
                <w:bCs/>
              </w:rPr>
              <w:t>Name</w:t>
            </w:r>
          </w:p>
        </w:tc>
        <w:tc>
          <w:tcPr>
            <w:tcW w:w="3147" w:type="dxa"/>
          </w:tcPr>
          <w:p w14:paraId="3A4D8270" w14:textId="77777777" w:rsidR="001C304C" w:rsidRDefault="00B1652E">
            <w:pPr>
              <w:keepNext/>
              <w:widowControl w:val="0"/>
              <w:spacing w:after="0" w:line="240" w:lineRule="auto"/>
              <w:jc w:val="center"/>
              <w:rPr>
                <w:b/>
                <w:bCs/>
              </w:rPr>
            </w:pPr>
            <w:r>
              <w:rPr>
                <w:b/>
                <w:bCs/>
              </w:rPr>
              <w:t>Department/Agency</w:t>
            </w:r>
          </w:p>
        </w:tc>
      </w:tr>
      <w:tr w:rsidR="001C304C" w14:paraId="6F5B4833" w14:textId="77777777" w:rsidTr="0063020F">
        <w:trPr>
          <w:cantSplit/>
        </w:trPr>
        <w:tc>
          <w:tcPr>
            <w:tcW w:w="3098" w:type="dxa"/>
          </w:tcPr>
          <w:p w14:paraId="583BFEEC" w14:textId="7BD0EC4A" w:rsidR="001C304C" w:rsidRDefault="0063020F">
            <w:pPr>
              <w:spacing w:beforeAutospacing="1" w:afterAutospacing="1"/>
            </w:pPr>
            <w:r>
              <w:rPr>
                <w:color w:val="000000"/>
              </w:rPr>
              <w:t>Lead Agency</w:t>
            </w:r>
          </w:p>
        </w:tc>
        <w:tc>
          <w:tcPr>
            <w:tcW w:w="3105" w:type="dxa"/>
          </w:tcPr>
          <w:p w14:paraId="10AF831F" w14:textId="77777777" w:rsidR="001C304C" w:rsidRDefault="00B1652E">
            <w:pPr>
              <w:spacing w:beforeAutospacing="1" w:afterAutospacing="1"/>
            </w:pPr>
            <w:r>
              <w:rPr>
                <w:color w:val="000000"/>
              </w:rPr>
              <w:t>MORENO VALLEY</w:t>
            </w:r>
          </w:p>
        </w:tc>
        <w:tc>
          <w:tcPr>
            <w:tcW w:w="3147" w:type="dxa"/>
          </w:tcPr>
          <w:p w14:paraId="3845F881" w14:textId="77777777" w:rsidR="001C304C" w:rsidRDefault="00B1652E">
            <w:pPr>
              <w:spacing w:beforeAutospacing="1" w:afterAutospacing="1"/>
            </w:pPr>
            <w:r>
              <w:rPr>
                <w:color w:val="000000"/>
              </w:rPr>
              <w:t xml:space="preserve"> </w:t>
            </w:r>
          </w:p>
        </w:tc>
      </w:tr>
      <w:tr w:rsidR="0063020F" w14:paraId="22DCD5E5" w14:textId="77777777" w:rsidTr="0063020F">
        <w:trPr>
          <w:cantSplit/>
        </w:trPr>
        <w:tc>
          <w:tcPr>
            <w:tcW w:w="3098" w:type="dxa"/>
          </w:tcPr>
          <w:p w14:paraId="73D786C3" w14:textId="51EF6402" w:rsidR="0063020F" w:rsidRDefault="0063020F" w:rsidP="0063020F">
            <w:pPr>
              <w:spacing w:beforeAutospacing="1" w:afterAutospacing="1"/>
              <w:rPr>
                <w:color w:val="000000"/>
              </w:rPr>
            </w:pPr>
            <w:r>
              <w:rPr>
                <w:color w:val="000000"/>
              </w:rPr>
              <w:t>CDBG Administrator</w:t>
            </w:r>
          </w:p>
        </w:tc>
        <w:tc>
          <w:tcPr>
            <w:tcW w:w="3105" w:type="dxa"/>
          </w:tcPr>
          <w:p w14:paraId="2E59D656" w14:textId="67DC7D7C" w:rsidR="0063020F" w:rsidRDefault="0063020F" w:rsidP="0063020F">
            <w:pPr>
              <w:spacing w:beforeAutospacing="1" w:afterAutospacing="1"/>
              <w:rPr>
                <w:color w:val="000000"/>
              </w:rPr>
            </w:pPr>
            <w:r>
              <w:rPr>
                <w:color w:val="000000"/>
              </w:rPr>
              <w:t>MORENO VALLEY</w:t>
            </w:r>
          </w:p>
        </w:tc>
        <w:tc>
          <w:tcPr>
            <w:tcW w:w="3147" w:type="dxa"/>
          </w:tcPr>
          <w:p w14:paraId="47805F82" w14:textId="10C6F94F" w:rsidR="0063020F" w:rsidRDefault="0063020F" w:rsidP="0063020F">
            <w:pPr>
              <w:spacing w:beforeAutospacing="1" w:afterAutospacing="1"/>
              <w:rPr>
                <w:color w:val="000000"/>
              </w:rPr>
            </w:pPr>
            <w:r>
              <w:rPr>
                <w:color w:val="000000"/>
              </w:rPr>
              <w:t>FINANCIAL &amp; MGMT SERVICES DEPT.</w:t>
            </w:r>
          </w:p>
        </w:tc>
      </w:tr>
      <w:tr w:rsidR="0058344F" w14:paraId="1D748F08" w14:textId="77777777" w:rsidTr="0063020F">
        <w:trPr>
          <w:cantSplit/>
        </w:trPr>
        <w:tc>
          <w:tcPr>
            <w:tcW w:w="3098" w:type="dxa"/>
          </w:tcPr>
          <w:p w14:paraId="53F725E0" w14:textId="23DDC0C7" w:rsidR="0058344F" w:rsidRDefault="0058344F" w:rsidP="0058344F">
            <w:pPr>
              <w:spacing w:beforeAutospacing="1" w:afterAutospacing="1"/>
              <w:rPr>
                <w:color w:val="000000"/>
              </w:rPr>
            </w:pPr>
            <w:r>
              <w:rPr>
                <w:color w:val="000000"/>
              </w:rPr>
              <w:t>HOME Administrator</w:t>
            </w:r>
          </w:p>
        </w:tc>
        <w:tc>
          <w:tcPr>
            <w:tcW w:w="3105" w:type="dxa"/>
          </w:tcPr>
          <w:p w14:paraId="4B74E475" w14:textId="0D394CD1" w:rsidR="0058344F" w:rsidRDefault="0058344F" w:rsidP="0058344F">
            <w:pPr>
              <w:spacing w:beforeAutospacing="1" w:afterAutospacing="1"/>
              <w:rPr>
                <w:color w:val="000000"/>
              </w:rPr>
            </w:pPr>
            <w:r>
              <w:rPr>
                <w:color w:val="000000"/>
              </w:rPr>
              <w:t>MORENO VALLEY</w:t>
            </w:r>
          </w:p>
        </w:tc>
        <w:tc>
          <w:tcPr>
            <w:tcW w:w="3147" w:type="dxa"/>
          </w:tcPr>
          <w:p w14:paraId="5E6D2D6D" w14:textId="6A449C14" w:rsidR="0058344F" w:rsidRDefault="0058344F" w:rsidP="0058344F">
            <w:pPr>
              <w:spacing w:beforeAutospacing="1" w:afterAutospacing="1"/>
              <w:rPr>
                <w:color w:val="000000"/>
              </w:rPr>
            </w:pPr>
            <w:r>
              <w:rPr>
                <w:color w:val="000000"/>
              </w:rPr>
              <w:t>FINANCIAL &amp; MGMT SERVICES DEPT.</w:t>
            </w:r>
          </w:p>
        </w:tc>
      </w:tr>
      <w:tr w:rsidR="0058344F" w14:paraId="2FFD5FD4" w14:textId="77777777" w:rsidTr="0063020F">
        <w:trPr>
          <w:cantSplit/>
        </w:trPr>
        <w:tc>
          <w:tcPr>
            <w:tcW w:w="3098" w:type="dxa"/>
          </w:tcPr>
          <w:p w14:paraId="1CA6CA9C" w14:textId="6524A745" w:rsidR="0058344F" w:rsidRDefault="0058344F" w:rsidP="0058344F">
            <w:pPr>
              <w:spacing w:beforeAutospacing="1" w:afterAutospacing="1"/>
              <w:rPr>
                <w:color w:val="000000"/>
              </w:rPr>
            </w:pPr>
            <w:r>
              <w:rPr>
                <w:color w:val="000000"/>
              </w:rPr>
              <w:t>ESG Administrator</w:t>
            </w:r>
          </w:p>
        </w:tc>
        <w:tc>
          <w:tcPr>
            <w:tcW w:w="3105" w:type="dxa"/>
          </w:tcPr>
          <w:p w14:paraId="45B78475" w14:textId="4A31F382" w:rsidR="0058344F" w:rsidRDefault="0058344F" w:rsidP="0058344F">
            <w:pPr>
              <w:spacing w:beforeAutospacing="1" w:afterAutospacing="1"/>
              <w:rPr>
                <w:color w:val="000000"/>
              </w:rPr>
            </w:pPr>
            <w:r>
              <w:rPr>
                <w:color w:val="000000"/>
              </w:rPr>
              <w:t>MORENO VALLEY</w:t>
            </w:r>
          </w:p>
        </w:tc>
        <w:tc>
          <w:tcPr>
            <w:tcW w:w="3147" w:type="dxa"/>
          </w:tcPr>
          <w:p w14:paraId="2C6168C7" w14:textId="79579C36" w:rsidR="0058344F" w:rsidRDefault="0058344F" w:rsidP="0058344F">
            <w:pPr>
              <w:spacing w:beforeAutospacing="1" w:afterAutospacing="1"/>
              <w:rPr>
                <w:color w:val="000000"/>
              </w:rPr>
            </w:pPr>
            <w:r>
              <w:rPr>
                <w:color w:val="000000"/>
              </w:rPr>
              <w:t>FINANCIAL &amp; MGMT SERVICES DEPT.</w:t>
            </w:r>
          </w:p>
        </w:tc>
      </w:tr>
    </w:tbl>
    <w:p w14:paraId="1BEDB67A" w14:textId="77777777" w:rsidR="001C304C" w:rsidRDefault="001C304C">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7"/>
        <w:gridCol w:w="3150"/>
        <w:gridCol w:w="3163"/>
      </w:tblGrid>
      <w:tr w:rsidR="001C304C" w14:paraId="6DB6742D" w14:textId="77777777" w:rsidTr="0063020F">
        <w:trPr>
          <w:cantSplit/>
          <w:tblHeader/>
          <w:hidden/>
        </w:trPr>
        <w:tc>
          <w:tcPr>
            <w:tcW w:w="3037" w:type="dxa"/>
          </w:tcPr>
          <w:p w14:paraId="097E3A2B" w14:textId="77777777" w:rsidR="001C304C" w:rsidRDefault="001C304C">
            <w:pPr>
              <w:keepNext/>
              <w:widowControl w:val="0"/>
              <w:spacing w:after="0" w:line="240" w:lineRule="auto"/>
              <w:jc w:val="center"/>
              <w:rPr>
                <w:b/>
                <w:bCs/>
                <w:vanish/>
              </w:rPr>
            </w:pPr>
          </w:p>
        </w:tc>
        <w:tc>
          <w:tcPr>
            <w:tcW w:w="3150" w:type="dxa"/>
          </w:tcPr>
          <w:p w14:paraId="4A8A40EA" w14:textId="77777777" w:rsidR="001C304C" w:rsidRDefault="001C304C">
            <w:pPr>
              <w:keepNext/>
              <w:widowControl w:val="0"/>
              <w:spacing w:after="0" w:line="240" w:lineRule="auto"/>
              <w:jc w:val="center"/>
              <w:rPr>
                <w:b/>
                <w:bCs/>
                <w:vanish/>
              </w:rPr>
            </w:pPr>
          </w:p>
        </w:tc>
        <w:tc>
          <w:tcPr>
            <w:tcW w:w="3163" w:type="dxa"/>
          </w:tcPr>
          <w:p w14:paraId="34E91AD0" w14:textId="77777777" w:rsidR="001C304C" w:rsidRDefault="001C304C">
            <w:pPr>
              <w:keepNext/>
              <w:widowControl w:val="0"/>
              <w:spacing w:after="0" w:line="240" w:lineRule="auto"/>
              <w:jc w:val="center"/>
              <w:rPr>
                <w:b/>
                <w:bCs/>
                <w:vanish/>
              </w:rPr>
            </w:pPr>
          </w:p>
        </w:tc>
      </w:tr>
    </w:tbl>
    <w:p w14:paraId="42CD4410"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57B8FCCB" w14:textId="77777777" w:rsidR="001C304C" w:rsidRDefault="001C304C">
      <w:pPr>
        <w:spacing w:after="0" w:line="240" w:lineRule="auto"/>
        <w:rPr>
          <w:b/>
          <w:sz w:val="24"/>
          <w:szCs w:val="24"/>
        </w:rPr>
      </w:pPr>
    </w:p>
    <w:p w14:paraId="6EC6CF8F" w14:textId="77777777" w:rsidR="001C304C" w:rsidRDefault="00B1652E">
      <w:pPr>
        <w:rPr>
          <w:b/>
          <w:sz w:val="24"/>
          <w:szCs w:val="24"/>
        </w:rPr>
      </w:pPr>
      <w:r>
        <w:rPr>
          <w:b/>
          <w:sz w:val="24"/>
          <w:szCs w:val="24"/>
        </w:rPr>
        <w:t>Narrative</w:t>
      </w:r>
    </w:p>
    <w:p w14:paraId="54181CEE" w14:textId="457B41FC" w:rsidR="00904CAF" w:rsidRDefault="00541E46" w:rsidP="00904CAF">
      <w:r>
        <w:t xml:space="preserve">The City of Moreno Valley is the Lead Agency for the CDBG, HOME, and ESG entitlement programs. The city’s </w:t>
      </w:r>
      <w:r w:rsidR="00904CAF">
        <w:t xml:space="preserve">Financial &amp; Management Services </w:t>
      </w:r>
      <w:r>
        <w:t>Department is responsible for the administration and preparation of the Consolidated Plan, Annual Action Plans</w:t>
      </w:r>
      <w:r w:rsidR="006E21C7">
        <w:t xml:space="preserve">, </w:t>
      </w:r>
      <w:r>
        <w:t>Consolidated Annual Performance Evalu</w:t>
      </w:r>
      <w:r w:rsidR="006E21C7">
        <w:t xml:space="preserve">ation Report, and all other related reports. </w:t>
      </w:r>
    </w:p>
    <w:p w14:paraId="6B460CA9" w14:textId="77777777" w:rsidR="00904CAF" w:rsidRDefault="00904CAF" w:rsidP="00904CAF"/>
    <w:p w14:paraId="31CB891C" w14:textId="2126D837" w:rsidR="00FC247E" w:rsidRDefault="00FC247E" w:rsidP="00904CAF">
      <w:pPr>
        <w:rPr>
          <w:b/>
          <w:bCs/>
          <w:sz w:val="23"/>
          <w:szCs w:val="23"/>
        </w:rPr>
      </w:pPr>
      <w:r>
        <w:rPr>
          <w:b/>
          <w:bCs/>
          <w:sz w:val="23"/>
          <w:szCs w:val="23"/>
        </w:rPr>
        <w:t>Consolidated Plan Public Contact Information</w:t>
      </w:r>
    </w:p>
    <w:p w14:paraId="08FCBB75" w14:textId="77777777" w:rsidR="00254BEB" w:rsidRDefault="00FC247E" w:rsidP="00904CAF">
      <w:r>
        <w:t xml:space="preserve">The primary contact for matters regarding this plan </w:t>
      </w:r>
      <w:r w:rsidR="00254BEB">
        <w:t>is</w:t>
      </w:r>
      <w:r>
        <w:t xml:space="preserve">: </w:t>
      </w:r>
    </w:p>
    <w:p w14:paraId="699060FC" w14:textId="77777777" w:rsidR="00254BEB" w:rsidRDefault="00FC247E">
      <w:pPr>
        <w:pStyle w:val="ListParagraph"/>
        <w:numPr>
          <w:ilvl w:val="0"/>
          <w:numId w:val="14"/>
        </w:numPr>
      </w:pPr>
      <w:r>
        <w:t>Brian Mohan</w:t>
      </w:r>
      <w:r w:rsidR="00254BEB">
        <w:t xml:space="preserve">, </w:t>
      </w:r>
      <w:r>
        <w:t>Assistant City Manager</w:t>
      </w:r>
    </w:p>
    <w:p w14:paraId="1C1CCDDA" w14:textId="77777777" w:rsidR="00B404D8" w:rsidRDefault="00B404D8">
      <w:pPr>
        <w:pStyle w:val="ListParagraph"/>
        <w:numPr>
          <w:ilvl w:val="0"/>
          <w:numId w:val="14"/>
        </w:numPr>
      </w:pPr>
      <w:r>
        <w:t>Dena Heald, Deputy Finance Director</w:t>
      </w:r>
    </w:p>
    <w:p w14:paraId="4427AEAD" w14:textId="139B48E8" w:rsidR="00B404D8" w:rsidRPr="00904CAF" w:rsidRDefault="00B404D8">
      <w:pPr>
        <w:pStyle w:val="ListParagraph"/>
        <w:numPr>
          <w:ilvl w:val="0"/>
          <w:numId w:val="14"/>
        </w:numPr>
        <w:sectPr w:rsidR="00B404D8" w:rsidRPr="00904CAF" w:rsidSect="00584CE8">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pgNumType w:start="0"/>
          <w:cols w:space="720"/>
          <w:titlePg/>
          <w:docGrid w:linePitch="360"/>
        </w:sectPr>
      </w:pPr>
      <w:r>
        <w:t>Felicia London, Purchasing &amp; Sustainability Division Manager</w:t>
      </w:r>
    </w:p>
    <w:p w14:paraId="4164EDED" w14:textId="77777777" w:rsidR="001C304C" w:rsidRDefault="00B1652E">
      <w:pPr>
        <w:pStyle w:val="Heading2"/>
        <w:keepNext w:val="0"/>
        <w:pageBreakBefore/>
        <w:widowControl w:val="0"/>
        <w:rPr>
          <w:b w:val="0"/>
          <w:szCs w:val="24"/>
        </w:rPr>
      </w:pPr>
      <w:bookmarkStart w:id="4" w:name="_Toc131399745"/>
      <w:r>
        <w:lastRenderedPageBreak/>
        <w:t>PR-10 Consultation – 91.100, 91.110, 91.200(b), 91.300(b), 91.215(I) and 91.315(I)</w:t>
      </w:r>
      <w:bookmarkEnd w:id="4"/>
    </w:p>
    <w:p w14:paraId="58087716" w14:textId="3717C9E7" w:rsidR="001C304C" w:rsidRPr="00E351D9" w:rsidRDefault="00E351D9" w:rsidP="00E351D9">
      <w:pPr>
        <w:rPr>
          <w:b/>
          <w:sz w:val="24"/>
          <w:szCs w:val="24"/>
        </w:rPr>
      </w:pPr>
      <w:r w:rsidRPr="00E351D9">
        <w:rPr>
          <w:b/>
          <w:sz w:val="24"/>
          <w:szCs w:val="24"/>
        </w:rPr>
        <w:t>1.</w:t>
      </w:r>
      <w:r>
        <w:rPr>
          <w:b/>
          <w:sz w:val="24"/>
          <w:szCs w:val="24"/>
        </w:rPr>
        <w:tab/>
      </w:r>
      <w:r w:rsidR="00B1652E" w:rsidRPr="00E351D9">
        <w:rPr>
          <w:b/>
          <w:sz w:val="24"/>
          <w:szCs w:val="24"/>
        </w:rPr>
        <w:t>Introduction</w:t>
      </w:r>
    </w:p>
    <w:p w14:paraId="75C9146B" w14:textId="33C8BFE1" w:rsidR="00E351D9" w:rsidRPr="00E351D9" w:rsidRDefault="00E351D9" w:rsidP="00E351D9">
      <w:r>
        <w:t>This part describes the consultation that was completed by the City during the development of the Consolidated Plan.</w:t>
      </w:r>
      <w:r w:rsidR="006E21C7" w:rsidRPr="006E21C7">
        <w:t xml:space="preserve"> </w:t>
      </w:r>
      <w:r w:rsidR="006E21C7">
        <w:t>City staff consistently work closely with outside agencies in both the public and private sectors. Through working with nonprofit agencies and other public institutions, the City hopes to achieve all the goals set forth in the Consolidated Plan.</w:t>
      </w:r>
    </w:p>
    <w:p w14:paraId="57CD6699" w14:textId="4D66C3E3" w:rsidR="001C304C" w:rsidRDefault="00B1652E">
      <w:pPr>
        <w:rPr>
          <w:b/>
          <w:sz w:val="24"/>
          <w:szCs w:val="24"/>
        </w:rPr>
      </w:pPr>
      <w:r>
        <w:rPr>
          <w:b/>
          <w:sz w:val="24"/>
          <w:szCs w:val="24"/>
        </w:rPr>
        <w:t xml:space="preserve">Provide a concise summary of the jurisdiction’s activities to enhance coordination between public and assisted housing providers and private and governmental health, mental </w:t>
      </w:r>
      <w:r w:rsidR="002149D6">
        <w:rPr>
          <w:b/>
          <w:sz w:val="24"/>
          <w:szCs w:val="24"/>
        </w:rPr>
        <w:t>health,</w:t>
      </w:r>
      <w:r>
        <w:rPr>
          <w:b/>
          <w:sz w:val="24"/>
          <w:szCs w:val="24"/>
        </w:rPr>
        <w:t xml:space="preserve"> and service agencies (91.215(I)).</w:t>
      </w:r>
    </w:p>
    <w:p w14:paraId="52355964" w14:textId="11CC951A" w:rsidR="00E351D9" w:rsidRDefault="00E351D9">
      <w:r>
        <w:t xml:space="preserve">The City enjoys a cooperative relationship with surrounding jurisdictions and agencies, as well as nonprofit organizations. The City meets on a regular basis with the Riverside County Department of Public Social Services as part of the Continuum of Care process. The City utilizes a variety of nonprofit organizations to address community needs, such as homelessness, special needs, </w:t>
      </w:r>
      <w:r w:rsidR="002149D6">
        <w:t xml:space="preserve">and </w:t>
      </w:r>
      <w:r>
        <w:t xml:space="preserve">fair housing. In addition, the City also works with state and federal agencies through several grant programs to facilitate services and programs, which meet housing and safety needs in the community.    </w:t>
      </w:r>
    </w:p>
    <w:p w14:paraId="273E46CA" w14:textId="58D4084B" w:rsidR="00E351D9" w:rsidRDefault="00E351D9">
      <w:r>
        <w:t>As a result of cooperat</w:t>
      </w:r>
      <w:r w:rsidR="002149D6">
        <w:t>ing</w:t>
      </w:r>
      <w:r>
        <w:t xml:space="preserve"> with surrounding jurisdictions, the City </w:t>
      </w:r>
      <w:r w:rsidR="002149D6">
        <w:t>can</w:t>
      </w:r>
      <w:r>
        <w:t xml:space="preserve"> address a wide variety of community needs including housing rehabilitation, housing programs, public services, and public safety. To facilitate the coordination and cooperation, the City will continue to work with these entities though meetings, correspondence, and joint endeavors. The City has been and will continue to be supportive of direct applications for funds from housing providers as well as local Community Housing and Development Organizations (CHDO’s) and other entities. In addition, the City will continue to support funding applications for local nonprofit service providers.</w:t>
      </w:r>
    </w:p>
    <w:p w14:paraId="7DE5F317" w14:textId="48FE253F" w:rsidR="001C304C" w:rsidRDefault="00B1652E">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r w:rsidR="002149D6">
        <w:rPr>
          <w:b/>
          <w:sz w:val="24"/>
          <w:szCs w:val="24"/>
        </w:rPr>
        <w:t>.</w:t>
      </w:r>
    </w:p>
    <w:p w14:paraId="0F68F224" w14:textId="4C8543A6" w:rsidR="002149D6" w:rsidRDefault="002149D6">
      <w:r>
        <w:t xml:space="preserve">The City participates in the Riverside County Continuum of Care (CoC). The CoC consists of local government agencies as well as non‐profit agencies that work together to address homeless issues in the region. Funding is provided to local public and non‐profit agencies to provide homeless services and shelter. Monthly and quarterly meetings provide an opportunity for networking and working towards the common goal. In addition, the City continues to locally </w:t>
      </w:r>
      <w:r w:rsidR="00EC3250">
        <w:t>participate in</w:t>
      </w:r>
      <w:r>
        <w:t xml:space="preserve"> the Riverside County Homeless Count. Participating in these counts provides staff with a firsthand knowledge of homeless needs through direct interaction with potential recipients of homeless services. Data from the homeless count is utilized to determine homeless service needs and levels in the City.</w:t>
      </w:r>
    </w:p>
    <w:p w14:paraId="00F60928" w14:textId="77777777" w:rsidR="00EC3250" w:rsidRDefault="00EC3250">
      <w:pPr>
        <w:rPr>
          <w:b/>
          <w:sz w:val="24"/>
          <w:szCs w:val="24"/>
        </w:rPr>
      </w:pPr>
    </w:p>
    <w:p w14:paraId="79ABAEB1" w14:textId="2F811FAE" w:rsidR="001C304C" w:rsidRDefault="00B1652E">
      <w:pPr>
        <w:rPr>
          <w:b/>
          <w:sz w:val="24"/>
          <w:szCs w:val="24"/>
        </w:rPr>
      </w:pPr>
      <w:r>
        <w:rPr>
          <w:b/>
          <w:sz w:val="24"/>
          <w:szCs w:val="24"/>
        </w:rPr>
        <w:lastRenderedPageBreak/>
        <w:t>Describe consultation with the Continuum(s) of Care that serves the jurisdiction's area in determining how to allocate ESG funds, develop performance standards and evaluate outcomes, and develop funding, policies and procedures for the administration of HMIS</w:t>
      </w:r>
      <w:r w:rsidR="00EC3250">
        <w:rPr>
          <w:b/>
          <w:sz w:val="24"/>
          <w:szCs w:val="24"/>
        </w:rPr>
        <w:t>.</w:t>
      </w:r>
    </w:p>
    <w:p w14:paraId="00CA92B8" w14:textId="079C062C" w:rsidR="00EC3250" w:rsidRDefault="00EC3250">
      <w:pPr>
        <w:rPr>
          <w:b/>
          <w:sz w:val="24"/>
          <w:szCs w:val="24"/>
        </w:rPr>
      </w:pPr>
      <w:r>
        <w:t>The City staff serves as a representative on the Board of Governance for the Continuum of Care (CoC). The Board provides governance and strategic oversight to the CoC, monitors the established goals of the 10 Year Plan to End Homelessness, and serves as the planning body for the County's submission of the Riverside County Consolidated Application for HUD funds such as ESG. City staff has historically participated in rating grantee applications for ESG funding and have been instrumental in helping making determinations for the allocation of funds. The CoC developed a Homeless Management Information System (HMIS) working group to develop policies and procedures for the administration of the HMIS in the region. The working group has been instrumental in gaining compliance from HMIS users throughout the region. City staff attends the regional HMIS conference hosted by the CoC and Riverside County Department of Public Social Services</w:t>
      </w:r>
    </w:p>
    <w:p w14:paraId="6C7C96D2" w14:textId="34F40D9B" w:rsidR="001C304C" w:rsidRPr="00E82D36" w:rsidRDefault="00B1652E" w:rsidP="00E82D36">
      <w:pPr>
        <w:rPr>
          <w:b/>
          <w:sz w:val="24"/>
          <w:szCs w:val="24"/>
        </w:rPr>
        <w:sectPr w:rsidR="001C304C" w:rsidRPr="00E82D36">
          <w:pgSz w:w="12240" w:h="15840"/>
          <w:pgMar w:top="1440" w:right="1440" w:bottom="1440" w:left="1440" w:header="720" w:footer="720" w:gutter="0"/>
          <w:cols w:space="720"/>
          <w:docGrid w:linePitch="360"/>
        </w:sectPr>
      </w:pPr>
      <w:r>
        <w:rPr>
          <w:b/>
          <w:sz w:val="24"/>
          <w:szCs w:val="24"/>
        </w:rPr>
        <w:t>2.</w:t>
      </w:r>
      <w:r>
        <w:rPr>
          <w:b/>
          <w:sz w:val="24"/>
          <w:szCs w:val="24"/>
        </w:rPr>
        <w:tab/>
        <w:t xml:space="preserve">Describe Agencies, groups, </w:t>
      </w:r>
      <w:r w:rsidR="00E82D36">
        <w:rPr>
          <w:b/>
          <w:sz w:val="24"/>
          <w:szCs w:val="24"/>
        </w:rPr>
        <w:t>organizations,</w:t>
      </w:r>
      <w:r>
        <w:rPr>
          <w:b/>
          <w:sz w:val="24"/>
          <w:szCs w:val="24"/>
        </w:rPr>
        <w:t xml:space="preserve"> and others who participated in the process and describe the jurisdictions consultations with housing, social service agencies and other entities</w:t>
      </w:r>
      <w:r w:rsidR="00E82D36">
        <w:rPr>
          <w:b/>
          <w:sz w:val="24"/>
          <w:szCs w:val="24"/>
        </w:rPr>
        <w:t>.</w:t>
      </w:r>
    </w:p>
    <w:p w14:paraId="02B2D9A6" w14:textId="3F3E972F" w:rsidR="001C304C" w:rsidRDefault="00B1652E">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r w:rsidR="00FC247E">
        <w:rPr>
          <w:rFonts w:asciiTheme="minorHAnsi" w:hAnsiTheme="minorHAnsi"/>
        </w:rPr>
        <w:t xml:space="preserve"> </w:t>
      </w:r>
    </w:p>
    <w:tbl>
      <w:tblPr>
        <w:tblStyle w:val="TableGrid"/>
        <w:tblW w:w="0" w:type="auto"/>
        <w:tblLook w:val="04A0" w:firstRow="1" w:lastRow="0" w:firstColumn="1" w:lastColumn="0" w:noHBand="0" w:noVBand="1"/>
      </w:tblPr>
      <w:tblGrid>
        <w:gridCol w:w="510"/>
        <w:gridCol w:w="3690"/>
        <w:gridCol w:w="5035"/>
      </w:tblGrid>
      <w:tr w:rsidR="00E82D36" w14:paraId="23E6A742" w14:textId="77777777" w:rsidTr="004F45B4">
        <w:tc>
          <w:tcPr>
            <w:tcW w:w="510" w:type="dxa"/>
            <w:vMerge w:val="restart"/>
            <w:vAlign w:val="center"/>
          </w:tcPr>
          <w:p w14:paraId="39F4C9DF" w14:textId="2DB1E996" w:rsidR="00E82D36" w:rsidRPr="004F45B4" w:rsidRDefault="004F45B4" w:rsidP="004F45B4">
            <w:pPr>
              <w:jc w:val="center"/>
              <w:rPr>
                <w:b/>
                <w:bCs/>
              </w:rPr>
            </w:pPr>
            <w:r>
              <w:rPr>
                <w:b/>
                <w:bCs/>
              </w:rPr>
              <w:t>1</w:t>
            </w:r>
          </w:p>
        </w:tc>
        <w:tc>
          <w:tcPr>
            <w:tcW w:w="3690" w:type="dxa"/>
          </w:tcPr>
          <w:p w14:paraId="7EF149B3" w14:textId="49E33250" w:rsidR="00E82D36" w:rsidRPr="00FC247E" w:rsidRDefault="004F45B4" w:rsidP="00E82D36">
            <w:pPr>
              <w:rPr>
                <w:b/>
                <w:bCs/>
              </w:rPr>
            </w:pPr>
            <w:r w:rsidRPr="00FC247E">
              <w:rPr>
                <w:b/>
                <w:bCs/>
              </w:rPr>
              <w:t>Agency/Group/Organization</w:t>
            </w:r>
          </w:p>
        </w:tc>
        <w:tc>
          <w:tcPr>
            <w:tcW w:w="5035" w:type="dxa"/>
          </w:tcPr>
          <w:p w14:paraId="09A54221" w14:textId="3113A0E7" w:rsidR="00E82D36" w:rsidRDefault="00D357B2" w:rsidP="00E82D36">
            <w:r>
              <w:t>HOUSING AUTHORITY OF RIVERSIDE COUNTY</w:t>
            </w:r>
          </w:p>
        </w:tc>
      </w:tr>
      <w:tr w:rsidR="00E82D36" w14:paraId="3D7CDE3A" w14:textId="77777777" w:rsidTr="004F45B4">
        <w:tc>
          <w:tcPr>
            <w:tcW w:w="510" w:type="dxa"/>
            <w:vMerge/>
          </w:tcPr>
          <w:p w14:paraId="62AB5C73" w14:textId="77777777" w:rsidR="00E82D36" w:rsidRDefault="00E82D36" w:rsidP="00E82D36"/>
        </w:tc>
        <w:tc>
          <w:tcPr>
            <w:tcW w:w="3690" w:type="dxa"/>
          </w:tcPr>
          <w:p w14:paraId="6306A0EF" w14:textId="726DF5AD" w:rsidR="00E82D36" w:rsidRPr="00FC247E" w:rsidRDefault="004F45B4" w:rsidP="00E82D36">
            <w:pPr>
              <w:rPr>
                <w:b/>
                <w:bCs/>
              </w:rPr>
            </w:pPr>
            <w:r w:rsidRPr="00FC247E">
              <w:rPr>
                <w:b/>
                <w:bCs/>
              </w:rPr>
              <w:t>Agency/Group/Organization Type</w:t>
            </w:r>
          </w:p>
        </w:tc>
        <w:tc>
          <w:tcPr>
            <w:tcW w:w="5035" w:type="dxa"/>
          </w:tcPr>
          <w:p w14:paraId="1058E604" w14:textId="60508445" w:rsidR="00E82D36" w:rsidRDefault="00D357B2" w:rsidP="00E82D36">
            <w:r>
              <w:t>Housing PHA Other government ‐ County</w:t>
            </w:r>
          </w:p>
        </w:tc>
      </w:tr>
      <w:tr w:rsidR="00E82D36" w14:paraId="57C0B11C" w14:textId="77777777" w:rsidTr="004F45B4">
        <w:tc>
          <w:tcPr>
            <w:tcW w:w="510" w:type="dxa"/>
            <w:vMerge/>
          </w:tcPr>
          <w:p w14:paraId="7A662870" w14:textId="77777777" w:rsidR="00E82D36" w:rsidRDefault="00E82D36" w:rsidP="00E82D36"/>
        </w:tc>
        <w:tc>
          <w:tcPr>
            <w:tcW w:w="3690" w:type="dxa"/>
          </w:tcPr>
          <w:p w14:paraId="3C2A5AEE" w14:textId="5E7A9AB0" w:rsidR="00E82D36" w:rsidRPr="00FC247E" w:rsidRDefault="004F45B4" w:rsidP="00E82D36">
            <w:pPr>
              <w:rPr>
                <w:b/>
                <w:bCs/>
              </w:rPr>
            </w:pPr>
            <w:r w:rsidRPr="00FC247E">
              <w:rPr>
                <w:b/>
                <w:bCs/>
              </w:rPr>
              <w:t>What section of the Plan was addressed by Consultation?</w:t>
            </w:r>
          </w:p>
        </w:tc>
        <w:tc>
          <w:tcPr>
            <w:tcW w:w="5035" w:type="dxa"/>
          </w:tcPr>
          <w:p w14:paraId="3FEF3B3F" w14:textId="36FF25CB" w:rsidR="00E82D36" w:rsidRDefault="00D357B2" w:rsidP="00E82D36">
            <w:r>
              <w:t>Housing Need Assessment Public Housing Needs Non‐Homeless Special Needs</w:t>
            </w:r>
          </w:p>
        </w:tc>
      </w:tr>
      <w:tr w:rsidR="00E82D36" w14:paraId="5965061D" w14:textId="77777777" w:rsidTr="004F45B4">
        <w:tc>
          <w:tcPr>
            <w:tcW w:w="510" w:type="dxa"/>
            <w:vMerge/>
          </w:tcPr>
          <w:p w14:paraId="1657551E" w14:textId="77777777" w:rsidR="00E82D36" w:rsidRDefault="00E82D36" w:rsidP="00E82D36"/>
        </w:tc>
        <w:tc>
          <w:tcPr>
            <w:tcW w:w="3690" w:type="dxa"/>
          </w:tcPr>
          <w:p w14:paraId="2F69207D" w14:textId="1FBE2B1E" w:rsidR="00E82D36" w:rsidRPr="00FC247E" w:rsidRDefault="004F45B4" w:rsidP="00E82D36">
            <w:pPr>
              <w:rPr>
                <w:b/>
                <w:bCs/>
              </w:rPr>
            </w:pPr>
            <w:r w:rsidRPr="00FC247E">
              <w:rPr>
                <w:b/>
                <w:bCs/>
              </w:rPr>
              <w:t>How was the Agency/Group/Organization consulted and what are the anticipated outcomes of the consultation or areas for improved coordination?</w:t>
            </w:r>
          </w:p>
        </w:tc>
        <w:tc>
          <w:tcPr>
            <w:tcW w:w="5035" w:type="dxa"/>
          </w:tcPr>
          <w:p w14:paraId="6F1024EA" w14:textId="5446E131" w:rsidR="00E82D36" w:rsidRDefault="001B0DDE" w:rsidP="00E82D36">
            <w:r>
              <w:t>Throughout the year, the City reviews proposed development sites, the comprehensive plan of the PHA, and any proposed demolition or disposition of public housing developments. In reviewing PHA comprehensive plan the City can determine regional housing needs as established by the PHA. It is anticipated this continued relationship with the PHA will allow the City to identify needs and gaps in service to improve service delivery.</w:t>
            </w:r>
          </w:p>
        </w:tc>
      </w:tr>
      <w:tr w:rsidR="001B0DDE" w14:paraId="58755D3F" w14:textId="77777777" w:rsidTr="00EA7500">
        <w:tc>
          <w:tcPr>
            <w:tcW w:w="510" w:type="dxa"/>
            <w:vMerge w:val="restart"/>
            <w:vAlign w:val="center"/>
          </w:tcPr>
          <w:p w14:paraId="7AC52FF4" w14:textId="722E1375" w:rsidR="001B0DDE" w:rsidRDefault="001B0DDE" w:rsidP="001B0DDE">
            <w:r>
              <w:rPr>
                <w:b/>
                <w:bCs/>
              </w:rPr>
              <w:t>2</w:t>
            </w:r>
          </w:p>
        </w:tc>
        <w:tc>
          <w:tcPr>
            <w:tcW w:w="3690" w:type="dxa"/>
          </w:tcPr>
          <w:p w14:paraId="79CD9381" w14:textId="08EBD5F7" w:rsidR="001B0DDE" w:rsidRPr="00FC247E" w:rsidRDefault="001B0DDE" w:rsidP="001B0DDE">
            <w:pPr>
              <w:rPr>
                <w:b/>
                <w:bCs/>
              </w:rPr>
            </w:pPr>
            <w:r w:rsidRPr="00FC247E">
              <w:rPr>
                <w:b/>
                <w:bCs/>
              </w:rPr>
              <w:t>Agency/Group/Organization</w:t>
            </w:r>
          </w:p>
        </w:tc>
        <w:tc>
          <w:tcPr>
            <w:tcW w:w="5035" w:type="dxa"/>
          </w:tcPr>
          <w:p w14:paraId="5EA0C368" w14:textId="31BB746D" w:rsidR="001B0DDE" w:rsidRDefault="005C130C" w:rsidP="001B0DDE">
            <w:r>
              <w:t>RIVERSIDE COUNTY CONTINUUM OF CARE</w:t>
            </w:r>
          </w:p>
        </w:tc>
      </w:tr>
      <w:tr w:rsidR="001B0DDE" w14:paraId="649B00F1" w14:textId="77777777" w:rsidTr="004F45B4">
        <w:tc>
          <w:tcPr>
            <w:tcW w:w="510" w:type="dxa"/>
            <w:vMerge/>
          </w:tcPr>
          <w:p w14:paraId="29872C61" w14:textId="77777777" w:rsidR="001B0DDE" w:rsidRDefault="001B0DDE" w:rsidP="001B0DDE">
            <w:pPr>
              <w:spacing w:after="0"/>
            </w:pPr>
          </w:p>
        </w:tc>
        <w:tc>
          <w:tcPr>
            <w:tcW w:w="3690" w:type="dxa"/>
          </w:tcPr>
          <w:p w14:paraId="41BE4DB2" w14:textId="5A7C13A2" w:rsidR="001B0DDE" w:rsidRPr="00FC247E" w:rsidRDefault="001B0DDE" w:rsidP="001B0DDE">
            <w:pPr>
              <w:spacing w:after="0"/>
              <w:rPr>
                <w:b/>
                <w:bCs/>
              </w:rPr>
            </w:pPr>
            <w:r w:rsidRPr="00FC247E">
              <w:rPr>
                <w:b/>
                <w:bCs/>
              </w:rPr>
              <w:t>Agency/Group/Organization Type</w:t>
            </w:r>
          </w:p>
        </w:tc>
        <w:tc>
          <w:tcPr>
            <w:tcW w:w="5035" w:type="dxa"/>
          </w:tcPr>
          <w:p w14:paraId="77F3ECA1" w14:textId="77777777" w:rsidR="001B0DDE" w:rsidRDefault="001B0DDE" w:rsidP="001B0DDE">
            <w:pPr>
              <w:spacing w:after="0"/>
            </w:pPr>
            <w:r>
              <w:t xml:space="preserve">Housing </w:t>
            </w:r>
          </w:p>
          <w:p w14:paraId="4F94E189" w14:textId="77777777" w:rsidR="001B0DDE" w:rsidRDefault="001B0DDE" w:rsidP="001B0DDE">
            <w:pPr>
              <w:spacing w:after="0"/>
            </w:pPr>
            <w:r>
              <w:t xml:space="preserve">PHA </w:t>
            </w:r>
          </w:p>
          <w:p w14:paraId="2DBACEB8" w14:textId="77777777" w:rsidR="001B0DDE" w:rsidRDefault="001B0DDE" w:rsidP="001B0DDE">
            <w:pPr>
              <w:spacing w:after="0"/>
            </w:pPr>
            <w:r>
              <w:t xml:space="preserve">Services ‐ Housing </w:t>
            </w:r>
          </w:p>
          <w:p w14:paraId="7A2A8191" w14:textId="77777777" w:rsidR="001B0DDE" w:rsidRDefault="001B0DDE" w:rsidP="001B0DDE">
            <w:pPr>
              <w:spacing w:after="0"/>
            </w:pPr>
            <w:r>
              <w:t xml:space="preserve">Services‐Persons with HIV/AIDS </w:t>
            </w:r>
          </w:p>
          <w:p w14:paraId="273B848F" w14:textId="77777777" w:rsidR="001B0DDE" w:rsidRDefault="001B0DDE" w:rsidP="001B0DDE">
            <w:pPr>
              <w:spacing w:after="0"/>
            </w:pPr>
            <w:r>
              <w:t xml:space="preserve">Services‐Victims of Domestic Violence </w:t>
            </w:r>
          </w:p>
          <w:p w14:paraId="4640B299" w14:textId="77777777" w:rsidR="001B0DDE" w:rsidRDefault="001B0DDE" w:rsidP="001B0DDE">
            <w:pPr>
              <w:spacing w:after="0"/>
            </w:pPr>
            <w:r>
              <w:t xml:space="preserve">Services‐homeless </w:t>
            </w:r>
          </w:p>
          <w:p w14:paraId="0334D2E2" w14:textId="77777777" w:rsidR="001B0DDE" w:rsidRDefault="001B0DDE" w:rsidP="001B0DDE">
            <w:pPr>
              <w:spacing w:after="0"/>
            </w:pPr>
            <w:r>
              <w:t xml:space="preserve">Other government ‐ County </w:t>
            </w:r>
          </w:p>
          <w:p w14:paraId="136D4D18" w14:textId="77777777" w:rsidR="001B0DDE" w:rsidRDefault="001B0DDE" w:rsidP="001B0DDE">
            <w:pPr>
              <w:spacing w:after="0"/>
            </w:pPr>
            <w:r>
              <w:t xml:space="preserve">Regional organization </w:t>
            </w:r>
          </w:p>
          <w:p w14:paraId="41375DBB" w14:textId="77777777" w:rsidR="001B0DDE" w:rsidRDefault="001B0DDE" w:rsidP="001B0DDE">
            <w:pPr>
              <w:spacing w:after="0"/>
            </w:pPr>
            <w:r>
              <w:t xml:space="preserve">Planning organization </w:t>
            </w:r>
          </w:p>
          <w:p w14:paraId="3CB771F1" w14:textId="633346FE" w:rsidR="001B0DDE" w:rsidRDefault="001B0DDE" w:rsidP="001B0DDE">
            <w:pPr>
              <w:spacing w:after="0"/>
            </w:pPr>
            <w:r>
              <w:t>Civic Leaders</w:t>
            </w:r>
          </w:p>
        </w:tc>
      </w:tr>
      <w:tr w:rsidR="001B0DDE" w14:paraId="0F406D5E" w14:textId="77777777" w:rsidTr="004F45B4">
        <w:tc>
          <w:tcPr>
            <w:tcW w:w="510" w:type="dxa"/>
            <w:vMerge/>
          </w:tcPr>
          <w:p w14:paraId="298007F3" w14:textId="77777777" w:rsidR="001B0DDE" w:rsidRDefault="001B0DDE" w:rsidP="001B0DDE"/>
        </w:tc>
        <w:tc>
          <w:tcPr>
            <w:tcW w:w="3690" w:type="dxa"/>
          </w:tcPr>
          <w:p w14:paraId="2FBDCC6C" w14:textId="650A22D0" w:rsidR="001B0DDE" w:rsidRPr="00FC247E" w:rsidRDefault="001B0DDE" w:rsidP="001B0DDE">
            <w:pPr>
              <w:rPr>
                <w:b/>
                <w:bCs/>
              </w:rPr>
            </w:pPr>
            <w:r w:rsidRPr="00FC247E">
              <w:rPr>
                <w:b/>
                <w:bCs/>
              </w:rPr>
              <w:t>What section of the Plan was addressed by Consultation?</w:t>
            </w:r>
          </w:p>
        </w:tc>
        <w:tc>
          <w:tcPr>
            <w:tcW w:w="5035" w:type="dxa"/>
          </w:tcPr>
          <w:p w14:paraId="17B07E0B" w14:textId="77777777" w:rsidR="001B0DDE" w:rsidRDefault="001B0DDE" w:rsidP="001B0DDE">
            <w:pPr>
              <w:spacing w:after="0"/>
            </w:pPr>
            <w:r>
              <w:t xml:space="preserve">Housing Need Assessment </w:t>
            </w:r>
          </w:p>
          <w:p w14:paraId="78581FCF" w14:textId="77777777" w:rsidR="001B0DDE" w:rsidRDefault="001B0DDE" w:rsidP="001B0DDE">
            <w:pPr>
              <w:spacing w:after="0"/>
            </w:pPr>
            <w:r>
              <w:t xml:space="preserve">Public Housing Needs </w:t>
            </w:r>
          </w:p>
          <w:p w14:paraId="39875C35" w14:textId="68E01A26" w:rsidR="001B0DDE" w:rsidRDefault="001B0DDE" w:rsidP="001B0DDE">
            <w:pPr>
              <w:spacing w:after="0"/>
            </w:pPr>
            <w:r>
              <w:t xml:space="preserve">Homeless Needs ‐ Chronically homeless </w:t>
            </w:r>
          </w:p>
          <w:p w14:paraId="2465BFF4" w14:textId="77777777" w:rsidR="00DF2230" w:rsidRDefault="001B0DDE" w:rsidP="001B0DDE">
            <w:pPr>
              <w:spacing w:after="0"/>
            </w:pPr>
            <w:r>
              <w:t xml:space="preserve">Homeless Needs ‐ Families with children Homelessness Needs ‐ Veterans </w:t>
            </w:r>
          </w:p>
          <w:p w14:paraId="04221FF4" w14:textId="77777777" w:rsidR="00DF2230" w:rsidRDefault="001B0DDE" w:rsidP="001B0DDE">
            <w:pPr>
              <w:spacing w:after="0"/>
            </w:pPr>
            <w:r>
              <w:t xml:space="preserve">Homelessness Needs ‐ Unaccompanied youth Homelessness Strategy </w:t>
            </w:r>
          </w:p>
          <w:p w14:paraId="1F58083A" w14:textId="6E81C9A8" w:rsidR="001B0DDE" w:rsidRDefault="001B0DDE" w:rsidP="001B0DDE">
            <w:pPr>
              <w:spacing w:after="0"/>
            </w:pPr>
            <w:r>
              <w:t>Anti‐poverty Strategy</w:t>
            </w:r>
          </w:p>
        </w:tc>
      </w:tr>
      <w:tr w:rsidR="001B0DDE" w14:paraId="414F9C9D" w14:textId="77777777" w:rsidTr="004F45B4">
        <w:tc>
          <w:tcPr>
            <w:tcW w:w="510" w:type="dxa"/>
            <w:vMerge/>
          </w:tcPr>
          <w:p w14:paraId="35B06FE3" w14:textId="77777777" w:rsidR="001B0DDE" w:rsidRDefault="001B0DDE" w:rsidP="001B0DDE"/>
        </w:tc>
        <w:tc>
          <w:tcPr>
            <w:tcW w:w="3690" w:type="dxa"/>
          </w:tcPr>
          <w:p w14:paraId="4CC12EE8" w14:textId="50E67428" w:rsidR="001B0DDE" w:rsidRPr="00FC247E" w:rsidRDefault="001B0DDE" w:rsidP="001B0DDE">
            <w:pPr>
              <w:rPr>
                <w:b/>
                <w:bCs/>
              </w:rPr>
            </w:pPr>
            <w:r w:rsidRPr="00FC247E">
              <w:rPr>
                <w:b/>
                <w:bCs/>
              </w:rPr>
              <w:t xml:space="preserve">How was the Agency/Group/Organization consulted and what are the anticipated outcomes of the </w:t>
            </w:r>
            <w:r w:rsidRPr="00FC247E">
              <w:rPr>
                <w:b/>
                <w:bCs/>
              </w:rPr>
              <w:lastRenderedPageBreak/>
              <w:t>consultation or areas for improved coordination?</w:t>
            </w:r>
          </w:p>
        </w:tc>
        <w:tc>
          <w:tcPr>
            <w:tcW w:w="5035" w:type="dxa"/>
          </w:tcPr>
          <w:p w14:paraId="2A315326" w14:textId="6F0D31E9" w:rsidR="001B0DDE" w:rsidRDefault="00DF2230" w:rsidP="001B0DDE">
            <w:r>
              <w:lastRenderedPageBreak/>
              <w:t xml:space="preserve">The City is a member of the regional CoC. As a result of membership, the City regularly consults with various city, county, and local homeless service providers about all matter of homeless affecting the area. The City coordinates with the CoC for the </w:t>
            </w:r>
            <w:r>
              <w:lastRenderedPageBreak/>
              <w:t xml:space="preserve">Veterans, Youth, and general Point in Time Homeless Count in Moreno Valley. </w:t>
            </w:r>
          </w:p>
        </w:tc>
      </w:tr>
      <w:tr w:rsidR="00DF2230" w14:paraId="591A288C" w14:textId="77777777" w:rsidTr="0064693B">
        <w:tc>
          <w:tcPr>
            <w:tcW w:w="510" w:type="dxa"/>
            <w:vMerge w:val="restart"/>
            <w:vAlign w:val="center"/>
          </w:tcPr>
          <w:p w14:paraId="05AE33ED" w14:textId="13F8E29A" w:rsidR="00DF2230" w:rsidRDefault="00DF2230" w:rsidP="00DF2230">
            <w:r>
              <w:rPr>
                <w:b/>
                <w:bCs/>
              </w:rPr>
              <w:lastRenderedPageBreak/>
              <w:t>3</w:t>
            </w:r>
          </w:p>
        </w:tc>
        <w:tc>
          <w:tcPr>
            <w:tcW w:w="3690" w:type="dxa"/>
          </w:tcPr>
          <w:p w14:paraId="070AAD45" w14:textId="7F61E226" w:rsidR="00DF2230" w:rsidRPr="00FC247E" w:rsidRDefault="00DF2230" w:rsidP="00DF2230">
            <w:pPr>
              <w:rPr>
                <w:b/>
                <w:bCs/>
              </w:rPr>
            </w:pPr>
            <w:r w:rsidRPr="00FC247E">
              <w:rPr>
                <w:b/>
                <w:bCs/>
              </w:rPr>
              <w:t>Agency/Group/Organization</w:t>
            </w:r>
          </w:p>
        </w:tc>
        <w:tc>
          <w:tcPr>
            <w:tcW w:w="5035" w:type="dxa"/>
          </w:tcPr>
          <w:p w14:paraId="3FA5DCF3" w14:textId="5BBAAE7C" w:rsidR="00DF2230" w:rsidRDefault="005C130C" w:rsidP="00DF2230">
            <w:r>
              <w:t>FAIR HOUSING COUNCIL OF RIVERSIDE COUNTY, INC.</w:t>
            </w:r>
          </w:p>
        </w:tc>
      </w:tr>
      <w:tr w:rsidR="00DF2230" w14:paraId="2D5CB0EC" w14:textId="77777777" w:rsidTr="004F45B4">
        <w:tc>
          <w:tcPr>
            <w:tcW w:w="510" w:type="dxa"/>
            <w:vMerge/>
          </w:tcPr>
          <w:p w14:paraId="5B926DA1" w14:textId="77777777" w:rsidR="00DF2230" w:rsidRDefault="00DF2230" w:rsidP="00DF2230"/>
        </w:tc>
        <w:tc>
          <w:tcPr>
            <w:tcW w:w="3690" w:type="dxa"/>
          </w:tcPr>
          <w:p w14:paraId="1B84B379" w14:textId="692DD48C" w:rsidR="00DF2230" w:rsidRPr="00FC247E" w:rsidRDefault="00DF2230" w:rsidP="00DF2230">
            <w:pPr>
              <w:rPr>
                <w:b/>
                <w:bCs/>
              </w:rPr>
            </w:pPr>
            <w:r w:rsidRPr="00FC247E">
              <w:rPr>
                <w:b/>
                <w:bCs/>
              </w:rPr>
              <w:t>Agency/Group/Organization Type</w:t>
            </w:r>
          </w:p>
        </w:tc>
        <w:tc>
          <w:tcPr>
            <w:tcW w:w="5035" w:type="dxa"/>
          </w:tcPr>
          <w:p w14:paraId="4CE5F7B5" w14:textId="49388852" w:rsidR="00DF2230" w:rsidRDefault="005C130C" w:rsidP="00DF2230">
            <w:r>
              <w:t>Service‐Fair Housing</w:t>
            </w:r>
          </w:p>
        </w:tc>
      </w:tr>
      <w:tr w:rsidR="00DF2230" w14:paraId="4FE3ADC9" w14:textId="77777777" w:rsidTr="004F45B4">
        <w:tc>
          <w:tcPr>
            <w:tcW w:w="510" w:type="dxa"/>
            <w:vMerge/>
          </w:tcPr>
          <w:p w14:paraId="57FC233A" w14:textId="77777777" w:rsidR="00DF2230" w:rsidRDefault="00DF2230" w:rsidP="00DF2230"/>
        </w:tc>
        <w:tc>
          <w:tcPr>
            <w:tcW w:w="3690" w:type="dxa"/>
          </w:tcPr>
          <w:p w14:paraId="7EE04B92" w14:textId="1E3FEBBC" w:rsidR="00DF2230" w:rsidRPr="00FC247E" w:rsidRDefault="00DF2230" w:rsidP="00DF2230">
            <w:pPr>
              <w:rPr>
                <w:b/>
                <w:bCs/>
              </w:rPr>
            </w:pPr>
            <w:r w:rsidRPr="00FC247E">
              <w:rPr>
                <w:b/>
                <w:bCs/>
              </w:rPr>
              <w:t>What section of the Plan was addressed by Consultation?</w:t>
            </w:r>
          </w:p>
        </w:tc>
        <w:tc>
          <w:tcPr>
            <w:tcW w:w="5035" w:type="dxa"/>
          </w:tcPr>
          <w:p w14:paraId="7DC028A1" w14:textId="5088BEBA" w:rsidR="00DF2230" w:rsidRDefault="005C130C" w:rsidP="00DF2230">
            <w:r>
              <w:t>Housing Need Assessment</w:t>
            </w:r>
          </w:p>
        </w:tc>
      </w:tr>
      <w:tr w:rsidR="00DF2230" w14:paraId="3EBB833D" w14:textId="77777777" w:rsidTr="004F45B4">
        <w:tc>
          <w:tcPr>
            <w:tcW w:w="510" w:type="dxa"/>
            <w:vMerge/>
          </w:tcPr>
          <w:p w14:paraId="6C8ED740" w14:textId="77777777" w:rsidR="00DF2230" w:rsidRDefault="00DF2230" w:rsidP="00DF2230"/>
        </w:tc>
        <w:tc>
          <w:tcPr>
            <w:tcW w:w="3690" w:type="dxa"/>
          </w:tcPr>
          <w:p w14:paraId="3EE4AD48" w14:textId="15433BDA" w:rsidR="00DF2230" w:rsidRPr="00FC247E" w:rsidRDefault="00DF2230" w:rsidP="00DF2230">
            <w:pPr>
              <w:rPr>
                <w:b/>
                <w:bCs/>
              </w:rPr>
            </w:pPr>
            <w:r w:rsidRPr="00FC247E">
              <w:rPr>
                <w:b/>
                <w:bCs/>
              </w:rPr>
              <w:t>How was the Agency/Group/Organization consulted and what are the anticipated outcomes of the consultation or areas for improved coordination?</w:t>
            </w:r>
          </w:p>
        </w:tc>
        <w:tc>
          <w:tcPr>
            <w:tcW w:w="5035" w:type="dxa"/>
          </w:tcPr>
          <w:p w14:paraId="65D886E2" w14:textId="63B850EE" w:rsidR="00DF2230" w:rsidRDefault="00411DE4" w:rsidP="00DF2230">
            <w:r>
              <w:t>The City outreached to the</w:t>
            </w:r>
            <w:r w:rsidR="005C130C">
              <w:t xml:space="preserve"> Fair Housing Council of Riverside County (FHCRC) to assist the City in the development of the </w:t>
            </w:r>
            <w:r w:rsidR="0023174E">
              <w:t>Consolidated</w:t>
            </w:r>
            <w:r w:rsidR="005C130C">
              <w:t xml:space="preserve">. FHCRC was also instrumental in </w:t>
            </w:r>
            <w:r>
              <w:t xml:space="preserve">providing </w:t>
            </w:r>
            <w:r w:rsidR="0023174E">
              <w:t>the City</w:t>
            </w:r>
            <w:r w:rsidR="005C130C">
              <w:t xml:space="preserve"> </w:t>
            </w:r>
            <w:r>
              <w:t>with key</w:t>
            </w:r>
            <w:r w:rsidR="005C130C">
              <w:t xml:space="preserve"> fair housing </w:t>
            </w:r>
            <w:r>
              <w:t xml:space="preserve">data to complete the Consolidated Plan. </w:t>
            </w:r>
          </w:p>
        </w:tc>
      </w:tr>
      <w:tr w:rsidR="0023174E" w14:paraId="0A36061D" w14:textId="77777777" w:rsidTr="009B4EF0">
        <w:tc>
          <w:tcPr>
            <w:tcW w:w="510" w:type="dxa"/>
            <w:vMerge w:val="restart"/>
            <w:vAlign w:val="center"/>
          </w:tcPr>
          <w:p w14:paraId="2B9F70BB" w14:textId="08F34A48" w:rsidR="0023174E" w:rsidRDefault="0023174E" w:rsidP="0023174E">
            <w:r>
              <w:rPr>
                <w:b/>
                <w:bCs/>
              </w:rPr>
              <w:t>4</w:t>
            </w:r>
          </w:p>
        </w:tc>
        <w:tc>
          <w:tcPr>
            <w:tcW w:w="3690" w:type="dxa"/>
          </w:tcPr>
          <w:p w14:paraId="1EB4818A" w14:textId="19A25B5D" w:rsidR="0023174E" w:rsidRPr="00FC247E" w:rsidRDefault="0023174E" w:rsidP="0023174E">
            <w:pPr>
              <w:rPr>
                <w:b/>
                <w:bCs/>
              </w:rPr>
            </w:pPr>
            <w:r w:rsidRPr="00FC247E">
              <w:rPr>
                <w:b/>
                <w:bCs/>
              </w:rPr>
              <w:t>Agency/Group/Organization</w:t>
            </w:r>
          </w:p>
        </w:tc>
        <w:tc>
          <w:tcPr>
            <w:tcW w:w="5035" w:type="dxa"/>
          </w:tcPr>
          <w:p w14:paraId="0DDA492D" w14:textId="1EC16B21" w:rsidR="0023174E" w:rsidRDefault="0023174E" w:rsidP="0023174E">
            <w:r>
              <w:t>HABITAT FOR HUMANITY RIVERSIDE INC.</w:t>
            </w:r>
          </w:p>
        </w:tc>
      </w:tr>
      <w:tr w:rsidR="0023174E" w14:paraId="00BD553D" w14:textId="77777777" w:rsidTr="004F45B4">
        <w:tc>
          <w:tcPr>
            <w:tcW w:w="510" w:type="dxa"/>
            <w:vMerge/>
          </w:tcPr>
          <w:p w14:paraId="559533F1" w14:textId="77777777" w:rsidR="0023174E" w:rsidRDefault="0023174E" w:rsidP="0023174E"/>
        </w:tc>
        <w:tc>
          <w:tcPr>
            <w:tcW w:w="3690" w:type="dxa"/>
          </w:tcPr>
          <w:p w14:paraId="57F6813C" w14:textId="0497B09E" w:rsidR="0023174E" w:rsidRPr="00FC247E" w:rsidRDefault="0023174E" w:rsidP="0023174E">
            <w:pPr>
              <w:rPr>
                <w:b/>
                <w:bCs/>
              </w:rPr>
            </w:pPr>
            <w:r w:rsidRPr="00FC247E">
              <w:rPr>
                <w:b/>
                <w:bCs/>
              </w:rPr>
              <w:t>Agency/Group/Organization Type</w:t>
            </w:r>
          </w:p>
        </w:tc>
        <w:tc>
          <w:tcPr>
            <w:tcW w:w="5035" w:type="dxa"/>
          </w:tcPr>
          <w:p w14:paraId="26C8CF16" w14:textId="405548FA" w:rsidR="0023174E" w:rsidRDefault="0023174E" w:rsidP="0023174E">
            <w:r>
              <w:t>Housing</w:t>
            </w:r>
          </w:p>
        </w:tc>
      </w:tr>
      <w:tr w:rsidR="0023174E" w14:paraId="2A5CB1E9" w14:textId="77777777" w:rsidTr="004F45B4">
        <w:tc>
          <w:tcPr>
            <w:tcW w:w="510" w:type="dxa"/>
            <w:vMerge/>
          </w:tcPr>
          <w:p w14:paraId="7A7BBB41" w14:textId="77777777" w:rsidR="0023174E" w:rsidRDefault="0023174E" w:rsidP="0023174E"/>
        </w:tc>
        <w:tc>
          <w:tcPr>
            <w:tcW w:w="3690" w:type="dxa"/>
          </w:tcPr>
          <w:p w14:paraId="77CBB25C" w14:textId="4A5F48DB" w:rsidR="0023174E" w:rsidRPr="00FC247E" w:rsidRDefault="0023174E" w:rsidP="0023174E">
            <w:pPr>
              <w:rPr>
                <w:b/>
                <w:bCs/>
              </w:rPr>
            </w:pPr>
            <w:r w:rsidRPr="00FC247E">
              <w:rPr>
                <w:b/>
                <w:bCs/>
              </w:rPr>
              <w:t>What section of the Plan was addressed by Consultation?</w:t>
            </w:r>
          </w:p>
        </w:tc>
        <w:tc>
          <w:tcPr>
            <w:tcW w:w="5035" w:type="dxa"/>
          </w:tcPr>
          <w:p w14:paraId="15D72E5C" w14:textId="77777777" w:rsidR="0023174E" w:rsidRDefault="0023174E" w:rsidP="0023174E">
            <w:pPr>
              <w:spacing w:after="0"/>
            </w:pPr>
            <w:r>
              <w:t xml:space="preserve">Housing Need Assessment </w:t>
            </w:r>
          </w:p>
          <w:p w14:paraId="3B2A16AF" w14:textId="77777777" w:rsidR="0023174E" w:rsidRDefault="0023174E" w:rsidP="0023174E">
            <w:pPr>
              <w:spacing w:after="0"/>
            </w:pPr>
            <w:r>
              <w:t>Non‐Homeless Special Needs</w:t>
            </w:r>
          </w:p>
          <w:p w14:paraId="5C8661A4" w14:textId="7B1A4DDD" w:rsidR="0023174E" w:rsidRDefault="0023174E" w:rsidP="0023174E">
            <w:pPr>
              <w:spacing w:after="0"/>
            </w:pPr>
            <w:r>
              <w:t xml:space="preserve"> Anti‐poverty Strategy</w:t>
            </w:r>
          </w:p>
        </w:tc>
      </w:tr>
      <w:tr w:rsidR="0023174E" w14:paraId="20409DF5" w14:textId="77777777" w:rsidTr="004F45B4">
        <w:tc>
          <w:tcPr>
            <w:tcW w:w="510" w:type="dxa"/>
            <w:vMerge/>
          </w:tcPr>
          <w:p w14:paraId="41220F9C" w14:textId="77777777" w:rsidR="0023174E" w:rsidRDefault="0023174E" w:rsidP="0023174E"/>
        </w:tc>
        <w:tc>
          <w:tcPr>
            <w:tcW w:w="3690" w:type="dxa"/>
          </w:tcPr>
          <w:p w14:paraId="52BDB6F3" w14:textId="447AE0E2" w:rsidR="0023174E" w:rsidRPr="00FC247E" w:rsidRDefault="0023174E" w:rsidP="0023174E">
            <w:pPr>
              <w:rPr>
                <w:b/>
                <w:bCs/>
              </w:rPr>
            </w:pPr>
            <w:r w:rsidRPr="00FC247E">
              <w:rPr>
                <w:b/>
                <w:bCs/>
              </w:rPr>
              <w:t>How was the Agency/Group/Organization consulted and what are the anticipated outcomes of the consultation or areas for improved coordination?</w:t>
            </w:r>
          </w:p>
        </w:tc>
        <w:tc>
          <w:tcPr>
            <w:tcW w:w="5035" w:type="dxa"/>
          </w:tcPr>
          <w:p w14:paraId="53207BF7" w14:textId="2F6D3E00" w:rsidR="0023174E" w:rsidRDefault="0023174E" w:rsidP="0023174E">
            <w:r>
              <w:t>The City regularly engages with the organization and discusses the coordination of local housing programs for low/moderate income and special needs populations (elderly and disabled).</w:t>
            </w:r>
          </w:p>
        </w:tc>
      </w:tr>
      <w:tr w:rsidR="00B41C02" w14:paraId="1BD73949" w14:textId="77777777" w:rsidTr="00A074FB">
        <w:tc>
          <w:tcPr>
            <w:tcW w:w="510" w:type="dxa"/>
            <w:vMerge w:val="restart"/>
            <w:vAlign w:val="center"/>
          </w:tcPr>
          <w:p w14:paraId="7A98FD7F" w14:textId="1F2B35BD" w:rsidR="00B41C02" w:rsidRDefault="00B41C02" w:rsidP="00B41C02">
            <w:r>
              <w:rPr>
                <w:b/>
                <w:bCs/>
              </w:rPr>
              <w:t>5</w:t>
            </w:r>
          </w:p>
        </w:tc>
        <w:tc>
          <w:tcPr>
            <w:tcW w:w="3690" w:type="dxa"/>
          </w:tcPr>
          <w:p w14:paraId="5A41F276" w14:textId="6B7A0ACD" w:rsidR="00B41C02" w:rsidRPr="00FC247E" w:rsidRDefault="00B41C02" w:rsidP="00B41C02">
            <w:pPr>
              <w:rPr>
                <w:b/>
                <w:bCs/>
              </w:rPr>
            </w:pPr>
            <w:r w:rsidRPr="00FC247E">
              <w:rPr>
                <w:b/>
                <w:bCs/>
              </w:rPr>
              <w:t>Agency/Group/Organization</w:t>
            </w:r>
          </w:p>
        </w:tc>
        <w:tc>
          <w:tcPr>
            <w:tcW w:w="5035" w:type="dxa"/>
          </w:tcPr>
          <w:p w14:paraId="2EFF867D" w14:textId="52061F5D" w:rsidR="00B41C02" w:rsidRDefault="00B24323" w:rsidP="00B41C02">
            <w:r>
              <w:t>FAMILY SERVICE ASSOCIATION OF WESTERN RIVERSIDE COUNTY (FSA)</w:t>
            </w:r>
          </w:p>
        </w:tc>
      </w:tr>
      <w:tr w:rsidR="00B41C02" w14:paraId="0D9111E0" w14:textId="77777777" w:rsidTr="004F45B4">
        <w:tc>
          <w:tcPr>
            <w:tcW w:w="510" w:type="dxa"/>
            <w:vMerge/>
          </w:tcPr>
          <w:p w14:paraId="2ABD7120" w14:textId="77777777" w:rsidR="00B41C02" w:rsidRDefault="00B41C02" w:rsidP="00B24323">
            <w:pPr>
              <w:spacing w:after="0"/>
            </w:pPr>
          </w:p>
        </w:tc>
        <w:tc>
          <w:tcPr>
            <w:tcW w:w="3690" w:type="dxa"/>
          </w:tcPr>
          <w:p w14:paraId="40A996AA" w14:textId="43FD555B" w:rsidR="00B41C02" w:rsidRPr="00FC247E" w:rsidRDefault="00B41C02" w:rsidP="00B24323">
            <w:pPr>
              <w:spacing w:after="0"/>
              <w:rPr>
                <w:b/>
                <w:bCs/>
              </w:rPr>
            </w:pPr>
            <w:r w:rsidRPr="00FC247E">
              <w:rPr>
                <w:b/>
                <w:bCs/>
              </w:rPr>
              <w:t>Agency/Group/Organization Type</w:t>
            </w:r>
          </w:p>
        </w:tc>
        <w:tc>
          <w:tcPr>
            <w:tcW w:w="5035" w:type="dxa"/>
          </w:tcPr>
          <w:p w14:paraId="10908BDA" w14:textId="77777777" w:rsidR="00B24323" w:rsidRDefault="00B24323" w:rsidP="00B24323">
            <w:pPr>
              <w:spacing w:after="0"/>
            </w:pPr>
            <w:r>
              <w:t xml:space="preserve">Services‐Children </w:t>
            </w:r>
          </w:p>
          <w:p w14:paraId="22F149D3" w14:textId="77777777" w:rsidR="00B24323" w:rsidRDefault="00B24323" w:rsidP="00B24323">
            <w:pPr>
              <w:spacing w:after="0"/>
            </w:pPr>
            <w:r>
              <w:t xml:space="preserve">Services‐Elderly Persons </w:t>
            </w:r>
          </w:p>
          <w:p w14:paraId="18BFF260" w14:textId="77777777" w:rsidR="00B24323" w:rsidRDefault="00B24323" w:rsidP="00B24323">
            <w:pPr>
              <w:spacing w:after="0"/>
            </w:pPr>
            <w:r>
              <w:t xml:space="preserve">Services‐Persons with Disabilities </w:t>
            </w:r>
          </w:p>
          <w:p w14:paraId="3014FA82" w14:textId="77777777" w:rsidR="00B24323" w:rsidRDefault="00B24323" w:rsidP="00B24323">
            <w:pPr>
              <w:spacing w:after="0"/>
            </w:pPr>
            <w:r>
              <w:t xml:space="preserve">Services‐Persons with HIV/AIDS </w:t>
            </w:r>
          </w:p>
          <w:p w14:paraId="04F52EAC" w14:textId="77777777" w:rsidR="00B24323" w:rsidRDefault="00B24323" w:rsidP="00B24323">
            <w:pPr>
              <w:spacing w:after="0"/>
            </w:pPr>
            <w:r>
              <w:t xml:space="preserve">Services‐Victims of Domestic Violence </w:t>
            </w:r>
          </w:p>
          <w:p w14:paraId="4083D8F4" w14:textId="77777777" w:rsidR="00B24323" w:rsidRDefault="00B24323" w:rsidP="00B24323">
            <w:pPr>
              <w:spacing w:after="0"/>
            </w:pPr>
            <w:r>
              <w:t xml:space="preserve">Services‐Homeless </w:t>
            </w:r>
          </w:p>
          <w:p w14:paraId="77B73B42" w14:textId="77777777" w:rsidR="00B24323" w:rsidRDefault="00B24323" w:rsidP="00B24323">
            <w:pPr>
              <w:spacing w:after="0"/>
            </w:pPr>
            <w:r>
              <w:t xml:space="preserve">Services‐Health </w:t>
            </w:r>
          </w:p>
          <w:p w14:paraId="212A8EBC" w14:textId="77777777" w:rsidR="00B24323" w:rsidRDefault="00B24323" w:rsidP="00B24323">
            <w:pPr>
              <w:spacing w:after="0"/>
            </w:pPr>
            <w:r>
              <w:t xml:space="preserve">Services‐Education </w:t>
            </w:r>
          </w:p>
          <w:p w14:paraId="4505E0E2" w14:textId="4B694937" w:rsidR="00B41C02" w:rsidRDefault="00B24323" w:rsidP="00B24323">
            <w:pPr>
              <w:spacing w:after="0"/>
            </w:pPr>
            <w:r>
              <w:t>Services‐Employment</w:t>
            </w:r>
          </w:p>
        </w:tc>
      </w:tr>
      <w:tr w:rsidR="00B41C02" w14:paraId="0A26AC91" w14:textId="77777777" w:rsidTr="004F45B4">
        <w:tc>
          <w:tcPr>
            <w:tcW w:w="510" w:type="dxa"/>
            <w:vMerge/>
          </w:tcPr>
          <w:p w14:paraId="116774B4" w14:textId="77777777" w:rsidR="00B41C02" w:rsidRDefault="00B41C02" w:rsidP="00B41C02"/>
        </w:tc>
        <w:tc>
          <w:tcPr>
            <w:tcW w:w="3690" w:type="dxa"/>
          </w:tcPr>
          <w:p w14:paraId="48F4C4F4" w14:textId="68C059B3" w:rsidR="00B41C02" w:rsidRPr="00FC247E" w:rsidRDefault="00B41C02" w:rsidP="00B41C02">
            <w:pPr>
              <w:rPr>
                <w:b/>
                <w:bCs/>
              </w:rPr>
            </w:pPr>
            <w:r w:rsidRPr="00FC247E">
              <w:rPr>
                <w:b/>
                <w:bCs/>
              </w:rPr>
              <w:t>What section of the Plan was addressed by Consultation?</w:t>
            </w:r>
          </w:p>
        </w:tc>
        <w:tc>
          <w:tcPr>
            <w:tcW w:w="5035" w:type="dxa"/>
          </w:tcPr>
          <w:p w14:paraId="4DC95336" w14:textId="77777777" w:rsidR="00B24323" w:rsidRDefault="00B24323" w:rsidP="00B24323">
            <w:pPr>
              <w:spacing w:after="0"/>
            </w:pPr>
            <w:r>
              <w:t xml:space="preserve">Housing Need Assessment Homeless Needs ‐ Chronically homeless </w:t>
            </w:r>
          </w:p>
          <w:p w14:paraId="3342EADD" w14:textId="77777777" w:rsidR="00B24323" w:rsidRDefault="00B24323" w:rsidP="00B24323">
            <w:pPr>
              <w:spacing w:after="0"/>
            </w:pPr>
            <w:r>
              <w:t xml:space="preserve">Homeless Needs ‐ Families with children Homelessness Needs ‐ Veterans </w:t>
            </w:r>
          </w:p>
          <w:p w14:paraId="06095B88" w14:textId="77777777" w:rsidR="00B24323" w:rsidRDefault="00B24323" w:rsidP="00B24323">
            <w:pPr>
              <w:spacing w:after="0"/>
            </w:pPr>
            <w:r>
              <w:t xml:space="preserve">Homelessness Needs ‐ Unaccompanied youth Homelessness Strategy </w:t>
            </w:r>
          </w:p>
          <w:p w14:paraId="681FF8E0" w14:textId="77777777" w:rsidR="00B24323" w:rsidRDefault="00B24323" w:rsidP="00B24323">
            <w:pPr>
              <w:spacing w:after="0"/>
            </w:pPr>
            <w:r>
              <w:t xml:space="preserve">Non‐Homeless Special Needs </w:t>
            </w:r>
          </w:p>
          <w:p w14:paraId="71349AE1" w14:textId="30091965" w:rsidR="00B41C02" w:rsidRDefault="00B24323" w:rsidP="00B24323">
            <w:pPr>
              <w:spacing w:after="0"/>
            </w:pPr>
            <w:r>
              <w:t>Anti‐poverty Strategy</w:t>
            </w:r>
          </w:p>
        </w:tc>
      </w:tr>
      <w:tr w:rsidR="00B41C02" w14:paraId="357B15D9" w14:textId="77777777" w:rsidTr="004F45B4">
        <w:tc>
          <w:tcPr>
            <w:tcW w:w="510" w:type="dxa"/>
            <w:vMerge/>
          </w:tcPr>
          <w:p w14:paraId="08B6EFDA" w14:textId="77777777" w:rsidR="00B41C02" w:rsidRDefault="00B41C02" w:rsidP="00B41C02"/>
        </w:tc>
        <w:tc>
          <w:tcPr>
            <w:tcW w:w="3690" w:type="dxa"/>
          </w:tcPr>
          <w:p w14:paraId="6D1C2202" w14:textId="363E1978" w:rsidR="00B41C02" w:rsidRPr="00FC247E" w:rsidRDefault="00B41C02" w:rsidP="00B41C02">
            <w:pPr>
              <w:rPr>
                <w:b/>
                <w:bCs/>
              </w:rPr>
            </w:pPr>
            <w:r w:rsidRPr="00FC247E">
              <w:rPr>
                <w:b/>
                <w:bCs/>
              </w:rPr>
              <w:t>How was the Agency/Group/Organization consulted and what are the anticipated outcomes of the consultation or areas for improved coordination?</w:t>
            </w:r>
          </w:p>
        </w:tc>
        <w:tc>
          <w:tcPr>
            <w:tcW w:w="5035" w:type="dxa"/>
          </w:tcPr>
          <w:p w14:paraId="6B51A02F" w14:textId="149553B3" w:rsidR="00B41C02" w:rsidRDefault="00226A40" w:rsidP="00B41C02">
            <w:r>
              <w:t>The City has had a long relationship with Family Services Association (FSA) and meets with the organization periodically to discuss community needs. It is anticipated that the City will continue to collaborate with FSA on meeting the needs of Moreno Valley residents.</w:t>
            </w:r>
          </w:p>
        </w:tc>
      </w:tr>
      <w:tr w:rsidR="00B41C02" w14:paraId="61773360" w14:textId="77777777" w:rsidTr="004B0877">
        <w:tc>
          <w:tcPr>
            <w:tcW w:w="510" w:type="dxa"/>
            <w:vMerge w:val="restart"/>
            <w:vAlign w:val="center"/>
          </w:tcPr>
          <w:p w14:paraId="2847E956" w14:textId="08EB3B15" w:rsidR="00B41C02" w:rsidRDefault="00B41C02" w:rsidP="00B41C02">
            <w:r>
              <w:rPr>
                <w:b/>
                <w:bCs/>
              </w:rPr>
              <w:t>6</w:t>
            </w:r>
          </w:p>
        </w:tc>
        <w:tc>
          <w:tcPr>
            <w:tcW w:w="3690" w:type="dxa"/>
          </w:tcPr>
          <w:p w14:paraId="69CF41DC" w14:textId="2CA8E52F" w:rsidR="00B41C02" w:rsidRPr="00FC247E" w:rsidRDefault="00B41C02" w:rsidP="00B41C02">
            <w:pPr>
              <w:rPr>
                <w:b/>
                <w:bCs/>
              </w:rPr>
            </w:pPr>
            <w:r w:rsidRPr="00FC247E">
              <w:rPr>
                <w:b/>
                <w:bCs/>
              </w:rPr>
              <w:t>Agency/Group/Organization</w:t>
            </w:r>
          </w:p>
        </w:tc>
        <w:tc>
          <w:tcPr>
            <w:tcW w:w="5035" w:type="dxa"/>
          </w:tcPr>
          <w:p w14:paraId="4F1E88E9" w14:textId="1F1FEB64" w:rsidR="00B41C02" w:rsidRDefault="00226A40" w:rsidP="00B41C02">
            <w:r>
              <w:t>RIVERSIDE UNIVERSITY HEALTH SYSTEM‐PUBLIC HEALTH AND BEHAVIORAL HEALTH</w:t>
            </w:r>
          </w:p>
        </w:tc>
      </w:tr>
      <w:tr w:rsidR="00B41C02" w14:paraId="74D2E9E0" w14:textId="77777777" w:rsidTr="004F45B4">
        <w:tc>
          <w:tcPr>
            <w:tcW w:w="510" w:type="dxa"/>
            <w:vMerge/>
          </w:tcPr>
          <w:p w14:paraId="34FAD6D2" w14:textId="77777777" w:rsidR="00B41C02" w:rsidRDefault="00B41C02" w:rsidP="00B41C02"/>
        </w:tc>
        <w:tc>
          <w:tcPr>
            <w:tcW w:w="3690" w:type="dxa"/>
          </w:tcPr>
          <w:p w14:paraId="1610142D" w14:textId="666D0C8C" w:rsidR="00B41C02" w:rsidRPr="00FC247E" w:rsidRDefault="00B41C02" w:rsidP="00B41C02">
            <w:pPr>
              <w:rPr>
                <w:b/>
                <w:bCs/>
              </w:rPr>
            </w:pPr>
            <w:r w:rsidRPr="00FC247E">
              <w:rPr>
                <w:b/>
                <w:bCs/>
              </w:rPr>
              <w:t>Agency/Group/Organization Type</w:t>
            </w:r>
          </w:p>
        </w:tc>
        <w:tc>
          <w:tcPr>
            <w:tcW w:w="5035" w:type="dxa"/>
          </w:tcPr>
          <w:p w14:paraId="11E836C0" w14:textId="77777777" w:rsidR="00226A40" w:rsidRDefault="00226A40" w:rsidP="00226A40">
            <w:pPr>
              <w:spacing w:after="0"/>
            </w:pPr>
            <w:r>
              <w:t xml:space="preserve">Services‐Health </w:t>
            </w:r>
          </w:p>
          <w:p w14:paraId="01E2CCAE" w14:textId="58E630BA" w:rsidR="00B41C02" w:rsidRDefault="00226A40" w:rsidP="00226A40">
            <w:pPr>
              <w:spacing w:after="0"/>
            </w:pPr>
            <w:r>
              <w:t>Health Agency</w:t>
            </w:r>
          </w:p>
        </w:tc>
      </w:tr>
      <w:tr w:rsidR="00B41C02" w14:paraId="30BC5A22" w14:textId="77777777" w:rsidTr="004F45B4">
        <w:tc>
          <w:tcPr>
            <w:tcW w:w="510" w:type="dxa"/>
            <w:vMerge/>
          </w:tcPr>
          <w:p w14:paraId="5A633F32" w14:textId="77777777" w:rsidR="00B41C02" w:rsidRDefault="00B41C02" w:rsidP="00B41C02"/>
        </w:tc>
        <w:tc>
          <w:tcPr>
            <w:tcW w:w="3690" w:type="dxa"/>
          </w:tcPr>
          <w:p w14:paraId="2C7C45A5" w14:textId="008733D9" w:rsidR="00B41C02" w:rsidRPr="00FC247E" w:rsidRDefault="00B41C02" w:rsidP="00B41C02">
            <w:pPr>
              <w:rPr>
                <w:b/>
                <w:bCs/>
              </w:rPr>
            </w:pPr>
            <w:r w:rsidRPr="00FC247E">
              <w:rPr>
                <w:b/>
                <w:bCs/>
              </w:rPr>
              <w:t>What section of the Plan was addressed by Consultation?</w:t>
            </w:r>
          </w:p>
        </w:tc>
        <w:tc>
          <w:tcPr>
            <w:tcW w:w="5035" w:type="dxa"/>
          </w:tcPr>
          <w:p w14:paraId="23BACD9F" w14:textId="77777777" w:rsidR="00226A40" w:rsidRDefault="00226A40" w:rsidP="00226A40">
            <w:pPr>
              <w:spacing w:after="0"/>
            </w:pPr>
            <w:r>
              <w:t xml:space="preserve">Housing Need Assessment </w:t>
            </w:r>
          </w:p>
          <w:p w14:paraId="368894AC" w14:textId="7E79DA5B" w:rsidR="00B41C02" w:rsidRDefault="00226A40" w:rsidP="00226A40">
            <w:pPr>
              <w:spacing w:after="0"/>
            </w:pPr>
            <w:r>
              <w:t>Non‐Homeless Special Needs</w:t>
            </w:r>
          </w:p>
        </w:tc>
      </w:tr>
      <w:tr w:rsidR="00B41C02" w14:paraId="2CED3147" w14:textId="77777777" w:rsidTr="004F45B4">
        <w:tc>
          <w:tcPr>
            <w:tcW w:w="510" w:type="dxa"/>
            <w:vMerge/>
          </w:tcPr>
          <w:p w14:paraId="44DAA76A" w14:textId="77777777" w:rsidR="00B41C02" w:rsidRDefault="00B41C02" w:rsidP="00B41C02"/>
        </w:tc>
        <w:tc>
          <w:tcPr>
            <w:tcW w:w="3690" w:type="dxa"/>
          </w:tcPr>
          <w:p w14:paraId="135557EA" w14:textId="5DDCCF44" w:rsidR="00B41C02" w:rsidRPr="00FC247E" w:rsidRDefault="00B41C02" w:rsidP="00B41C02">
            <w:pPr>
              <w:rPr>
                <w:b/>
                <w:bCs/>
              </w:rPr>
            </w:pPr>
            <w:r w:rsidRPr="00FC247E">
              <w:rPr>
                <w:b/>
                <w:bCs/>
              </w:rPr>
              <w:t>How was the Agency/Group/Organization consulted and what are the anticipated outcomes of the consultation or areas for improved coordination?</w:t>
            </w:r>
          </w:p>
        </w:tc>
        <w:tc>
          <w:tcPr>
            <w:tcW w:w="5035" w:type="dxa"/>
          </w:tcPr>
          <w:p w14:paraId="4C1A6DA5" w14:textId="4C7F2E1B" w:rsidR="00B41C02" w:rsidRDefault="00226A40" w:rsidP="00B41C02">
            <w:r>
              <w:t xml:space="preserve">The City </w:t>
            </w:r>
            <w:r w:rsidR="00D626B7">
              <w:t xml:space="preserve">outreached and reviewed information related to needs assessment and the </w:t>
            </w:r>
            <w:r>
              <w:t>obtained</w:t>
            </w:r>
            <w:r w:rsidR="00D626B7">
              <w:t xml:space="preserve"> </w:t>
            </w:r>
            <w:r>
              <w:t>Mental Health Services Act.</w:t>
            </w:r>
          </w:p>
        </w:tc>
      </w:tr>
      <w:tr w:rsidR="00226A40" w14:paraId="3DE31933" w14:textId="77777777" w:rsidTr="00DF3096">
        <w:tc>
          <w:tcPr>
            <w:tcW w:w="510" w:type="dxa"/>
            <w:vMerge w:val="restart"/>
            <w:vAlign w:val="center"/>
          </w:tcPr>
          <w:p w14:paraId="05ACD01F" w14:textId="3C90B1DF" w:rsidR="00226A40" w:rsidRDefault="00226A40" w:rsidP="00226A40">
            <w:r>
              <w:rPr>
                <w:b/>
                <w:bCs/>
              </w:rPr>
              <w:t>7</w:t>
            </w:r>
          </w:p>
        </w:tc>
        <w:tc>
          <w:tcPr>
            <w:tcW w:w="3690" w:type="dxa"/>
          </w:tcPr>
          <w:p w14:paraId="51B8F88C" w14:textId="72C2D376" w:rsidR="00226A40" w:rsidRPr="00FC247E" w:rsidRDefault="00226A40" w:rsidP="00226A40">
            <w:pPr>
              <w:rPr>
                <w:b/>
                <w:bCs/>
              </w:rPr>
            </w:pPr>
            <w:r w:rsidRPr="00FC247E">
              <w:rPr>
                <w:b/>
                <w:bCs/>
              </w:rPr>
              <w:t>Agency/Group/Organization</w:t>
            </w:r>
          </w:p>
        </w:tc>
        <w:tc>
          <w:tcPr>
            <w:tcW w:w="5035" w:type="dxa"/>
          </w:tcPr>
          <w:p w14:paraId="4023F10B" w14:textId="6C00FF1D" w:rsidR="00226A40" w:rsidRDefault="00317F5F" w:rsidP="00226A40">
            <w:r>
              <w:t>RIVERSIDE COUNTY OFFICE ON AGING</w:t>
            </w:r>
          </w:p>
        </w:tc>
      </w:tr>
      <w:tr w:rsidR="00226A40" w14:paraId="5C46B34B" w14:textId="77777777" w:rsidTr="004F45B4">
        <w:tc>
          <w:tcPr>
            <w:tcW w:w="510" w:type="dxa"/>
            <w:vMerge/>
          </w:tcPr>
          <w:p w14:paraId="4C4A8A13" w14:textId="77777777" w:rsidR="00226A40" w:rsidRDefault="00226A40" w:rsidP="00226A40"/>
        </w:tc>
        <w:tc>
          <w:tcPr>
            <w:tcW w:w="3690" w:type="dxa"/>
          </w:tcPr>
          <w:p w14:paraId="629FDEDB" w14:textId="37374403" w:rsidR="00226A40" w:rsidRPr="00FC247E" w:rsidRDefault="00226A40" w:rsidP="00226A40">
            <w:pPr>
              <w:rPr>
                <w:b/>
                <w:bCs/>
              </w:rPr>
            </w:pPr>
            <w:r w:rsidRPr="00FC247E">
              <w:rPr>
                <w:b/>
                <w:bCs/>
              </w:rPr>
              <w:t>Agency/Group/Organization Type</w:t>
            </w:r>
          </w:p>
        </w:tc>
        <w:tc>
          <w:tcPr>
            <w:tcW w:w="5035" w:type="dxa"/>
          </w:tcPr>
          <w:p w14:paraId="678AB11A" w14:textId="77777777" w:rsidR="00317F5F" w:rsidRDefault="00317F5F" w:rsidP="00D626B7">
            <w:pPr>
              <w:spacing w:after="0"/>
            </w:pPr>
            <w:r>
              <w:t xml:space="preserve">Services‐Elderly Persons </w:t>
            </w:r>
          </w:p>
          <w:p w14:paraId="2A355D3D" w14:textId="09A70580" w:rsidR="00226A40" w:rsidRDefault="00317F5F" w:rsidP="00D626B7">
            <w:pPr>
              <w:spacing w:after="0"/>
            </w:pPr>
            <w:r>
              <w:t>Services‐Persons with Disabilities</w:t>
            </w:r>
          </w:p>
        </w:tc>
      </w:tr>
      <w:tr w:rsidR="00226A40" w14:paraId="00F083A8" w14:textId="77777777" w:rsidTr="004F45B4">
        <w:tc>
          <w:tcPr>
            <w:tcW w:w="510" w:type="dxa"/>
            <w:vMerge/>
          </w:tcPr>
          <w:p w14:paraId="1F591EB0" w14:textId="77777777" w:rsidR="00226A40" w:rsidRDefault="00226A40" w:rsidP="00226A40"/>
        </w:tc>
        <w:tc>
          <w:tcPr>
            <w:tcW w:w="3690" w:type="dxa"/>
          </w:tcPr>
          <w:p w14:paraId="38FB02A1" w14:textId="5E390187" w:rsidR="00226A40" w:rsidRPr="00FC247E" w:rsidRDefault="00226A40" w:rsidP="00226A40">
            <w:pPr>
              <w:rPr>
                <w:b/>
                <w:bCs/>
              </w:rPr>
            </w:pPr>
            <w:r w:rsidRPr="00FC247E">
              <w:rPr>
                <w:b/>
                <w:bCs/>
              </w:rPr>
              <w:t>What section of the Plan was addressed by Consultation?</w:t>
            </w:r>
          </w:p>
        </w:tc>
        <w:tc>
          <w:tcPr>
            <w:tcW w:w="5035" w:type="dxa"/>
          </w:tcPr>
          <w:p w14:paraId="4E6091D4" w14:textId="77777777" w:rsidR="00317F5F" w:rsidRDefault="00317F5F" w:rsidP="00317F5F">
            <w:pPr>
              <w:spacing w:after="0"/>
            </w:pPr>
            <w:r>
              <w:t xml:space="preserve">Housing Need Assessment </w:t>
            </w:r>
          </w:p>
          <w:p w14:paraId="1C209478" w14:textId="77777777" w:rsidR="00317F5F" w:rsidRDefault="00317F5F" w:rsidP="00317F5F">
            <w:pPr>
              <w:spacing w:after="0"/>
            </w:pPr>
            <w:r>
              <w:t xml:space="preserve">Non‐Homeless Special Needs </w:t>
            </w:r>
          </w:p>
          <w:p w14:paraId="10A0B947" w14:textId="69C7414A" w:rsidR="00226A40" w:rsidRDefault="00317F5F" w:rsidP="00317F5F">
            <w:pPr>
              <w:spacing w:after="0"/>
            </w:pPr>
            <w:r>
              <w:t>Anti‐poverty Strategy</w:t>
            </w:r>
          </w:p>
        </w:tc>
      </w:tr>
      <w:tr w:rsidR="00226A40" w14:paraId="57BF12BE" w14:textId="77777777" w:rsidTr="004F45B4">
        <w:tc>
          <w:tcPr>
            <w:tcW w:w="510" w:type="dxa"/>
            <w:vMerge/>
          </w:tcPr>
          <w:p w14:paraId="25F7739D" w14:textId="77777777" w:rsidR="00226A40" w:rsidRDefault="00226A40" w:rsidP="00226A40"/>
        </w:tc>
        <w:tc>
          <w:tcPr>
            <w:tcW w:w="3690" w:type="dxa"/>
          </w:tcPr>
          <w:p w14:paraId="211B0EA0" w14:textId="4BFC7B19" w:rsidR="00226A40" w:rsidRPr="00FC247E" w:rsidRDefault="00226A40" w:rsidP="00226A40">
            <w:pPr>
              <w:rPr>
                <w:b/>
                <w:bCs/>
              </w:rPr>
            </w:pPr>
            <w:r w:rsidRPr="00FC247E">
              <w:rPr>
                <w:b/>
                <w:bCs/>
              </w:rPr>
              <w:t xml:space="preserve">How was the Agency/Group/Organization consulted and what are the anticipated outcomes of the </w:t>
            </w:r>
            <w:r w:rsidRPr="00FC247E">
              <w:rPr>
                <w:b/>
                <w:bCs/>
              </w:rPr>
              <w:lastRenderedPageBreak/>
              <w:t>consultation or areas for improved coordination?</w:t>
            </w:r>
          </w:p>
        </w:tc>
        <w:tc>
          <w:tcPr>
            <w:tcW w:w="5035" w:type="dxa"/>
          </w:tcPr>
          <w:p w14:paraId="260CE522" w14:textId="44A481AC" w:rsidR="00226A40" w:rsidRDefault="00317F5F" w:rsidP="00226A40">
            <w:r>
              <w:lastRenderedPageBreak/>
              <w:t>The City obtained information on the elderly needs assessment, priority needs, and affordable housing developments serving seniors and disabled persons.</w:t>
            </w:r>
          </w:p>
        </w:tc>
      </w:tr>
      <w:tr w:rsidR="00D626B7" w14:paraId="21767A6A" w14:textId="77777777" w:rsidTr="006845B1">
        <w:tc>
          <w:tcPr>
            <w:tcW w:w="510" w:type="dxa"/>
            <w:vMerge w:val="restart"/>
            <w:vAlign w:val="center"/>
          </w:tcPr>
          <w:p w14:paraId="49634C27" w14:textId="431E6AAB" w:rsidR="00D626B7" w:rsidRDefault="00D626B7" w:rsidP="00D626B7">
            <w:r>
              <w:rPr>
                <w:b/>
                <w:bCs/>
              </w:rPr>
              <w:t>8</w:t>
            </w:r>
          </w:p>
        </w:tc>
        <w:tc>
          <w:tcPr>
            <w:tcW w:w="3690" w:type="dxa"/>
          </w:tcPr>
          <w:p w14:paraId="016D5B03" w14:textId="4874F7F1" w:rsidR="00D626B7" w:rsidRPr="00FC247E" w:rsidRDefault="00D626B7" w:rsidP="00D626B7">
            <w:pPr>
              <w:rPr>
                <w:b/>
                <w:bCs/>
              </w:rPr>
            </w:pPr>
            <w:r w:rsidRPr="00FC247E">
              <w:rPr>
                <w:b/>
                <w:bCs/>
              </w:rPr>
              <w:t>Agency/Group/Organization</w:t>
            </w:r>
          </w:p>
        </w:tc>
        <w:tc>
          <w:tcPr>
            <w:tcW w:w="5035" w:type="dxa"/>
          </w:tcPr>
          <w:p w14:paraId="5B492DFF" w14:textId="06CA5514" w:rsidR="00D626B7" w:rsidRDefault="00317F5F" w:rsidP="00D626B7">
            <w:r>
              <w:t>CALIFORNIA DEPARTMENT OF PUBLIC HEALTH</w:t>
            </w:r>
          </w:p>
        </w:tc>
      </w:tr>
      <w:tr w:rsidR="00D626B7" w14:paraId="454A91CA" w14:textId="77777777" w:rsidTr="004F45B4">
        <w:tc>
          <w:tcPr>
            <w:tcW w:w="510" w:type="dxa"/>
            <w:vMerge/>
          </w:tcPr>
          <w:p w14:paraId="5942ED3A" w14:textId="77777777" w:rsidR="00D626B7" w:rsidRDefault="00D626B7" w:rsidP="00D626B7"/>
        </w:tc>
        <w:tc>
          <w:tcPr>
            <w:tcW w:w="3690" w:type="dxa"/>
          </w:tcPr>
          <w:p w14:paraId="7793B72A" w14:textId="4A58A67A" w:rsidR="00D626B7" w:rsidRPr="00FC247E" w:rsidRDefault="00D626B7" w:rsidP="00D626B7">
            <w:pPr>
              <w:rPr>
                <w:b/>
                <w:bCs/>
              </w:rPr>
            </w:pPr>
            <w:r w:rsidRPr="00FC247E">
              <w:rPr>
                <w:b/>
                <w:bCs/>
              </w:rPr>
              <w:t>Agency/Group/Organization Type</w:t>
            </w:r>
          </w:p>
        </w:tc>
        <w:tc>
          <w:tcPr>
            <w:tcW w:w="5035" w:type="dxa"/>
          </w:tcPr>
          <w:p w14:paraId="0882B51D" w14:textId="77777777" w:rsidR="00317F5F" w:rsidRDefault="00317F5F" w:rsidP="00317F5F">
            <w:pPr>
              <w:spacing w:after="0"/>
            </w:pPr>
            <w:r>
              <w:t xml:space="preserve">Services‐Health </w:t>
            </w:r>
          </w:p>
          <w:p w14:paraId="78E6B214" w14:textId="578AF26A" w:rsidR="00D626B7" w:rsidRDefault="00317F5F" w:rsidP="00317F5F">
            <w:pPr>
              <w:spacing w:after="0"/>
            </w:pPr>
            <w:r>
              <w:t>Other government ‐ State</w:t>
            </w:r>
          </w:p>
        </w:tc>
      </w:tr>
      <w:tr w:rsidR="00D626B7" w14:paraId="3C3A6944" w14:textId="77777777" w:rsidTr="004F45B4">
        <w:tc>
          <w:tcPr>
            <w:tcW w:w="510" w:type="dxa"/>
            <w:vMerge/>
          </w:tcPr>
          <w:p w14:paraId="58C7DB35" w14:textId="77777777" w:rsidR="00D626B7" w:rsidRDefault="00D626B7" w:rsidP="00D626B7"/>
        </w:tc>
        <w:tc>
          <w:tcPr>
            <w:tcW w:w="3690" w:type="dxa"/>
          </w:tcPr>
          <w:p w14:paraId="06315E84" w14:textId="45F76C90" w:rsidR="00D626B7" w:rsidRPr="00FC247E" w:rsidRDefault="00D626B7" w:rsidP="00D626B7">
            <w:pPr>
              <w:rPr>
                <w:b/>
                <w:bCs/>
              </w:rPr>
            </w:pPr>
            <w:r w:rsidRPr="00FC247E">
              <w:rPr>
                <w:b/>
                <w:bCs/>
              </w:rPr>
              <w:t>What section of the Plan was addressed by Consultation?</w:t>
            </w:r>
          </w:p>
        </w:tc>
        <w:tc>
          <w:tcPr>
            <w:tcW w:w="5035" w:type="dxa"/>
          </w:tcPr>
          <w:p w14:paraId="19504EBB" w14:textId="77777777" w:rsidR="00317F5F" w:rsidRDefault="00317F5F" w:rsidP="00317F5F">
            <w:pPr>
              <w:spacing w:after="0"/>
            </w:pPr>
            <w:r>
              <w:t xml:space="preserve">Housing Need Assessment </w:t>
            </w:r>
          </w:p>
          <w:p w14:paraId="2F03B4C3" w14:textId="045A5A8C" w:rsidR="00D626B7" w:rsidRDefault="00317F5F" w:rsidP="00317F5F">
            <w:pPr>
              <w:spacing w:after="0"/>
            </w:pPr>
            <w:r>
              <w:t>Non‐Homeless Special Needs</w:t>
            </w:r>
          </w:p>
        </w:tc>
      </w:tr>
      <w:tr w:rsidR="00D626B7" w14:paraId="2C189DB4" w14:textId="77777777" w:rsidTr="004F45B4">
        <w:tc>
          <w:tcPr>
            <w:tcW w:w="510" w:type="dxa"/>
            <w:vMerge/>
          </w:tcPr>
          <w:p w14:paraId="27E53A09" w14:textId="77777777" w:rsidR="00D626B7" w:rsidRDefault="00D626B7" w:rsidP="00D626B7"/>
        </w:tc>
        <w:tc>
          <w:tcPr>
            <w:tcW w:w="3690" w:type="dxa"/>
          </w:tcPr>
          <w:p w14:paraId="1FF02711" w14:textId="400CACC6" w:rsidR="00D626B7" w:rsidRPr="00FC247E" w:rsidRDefault="00D626B7" w:rsidP="00D626B7">
            <w:pPr>
              <w:rPr>
                <w:b/>
                <w:bCs/>
              </w:rPr>
            </w:pPr>
            <w:r w:rsidRPr="00FC247E">
              <w:rPr>
                <w:b/>
                <w:bCs/>
              </w:rPr>
              <w:t>How was the Agency/Group/Organization consulted and what are the anticipated outcomes of the consultation or areas for improved coordination?</w:t>
            </w:r>
          </w:p>
        </w:tc>
        <w:tc>
          <w:tcPr>
            <w:tcW w:w="5035" w:type="dxa"/>
          </w:tcPr>
          <w:p w14:paraId="5B1768B4" w14:textId="5EF75283" w:rsidR="00D626B7" w:rsidRDefault="008112DD" w:rsidP="00D626B7">
            <w:r>
              <w:t>The Departments Health Facilities Consumer System was consulted for purposes of developing an inventory of Intermediate Care Facilities for Developmentally Disabled Persons and Congregate Care Facilities for the Elderly.</w:t>
            </w:r>
          </w:p>
        </w:tc>
      </w:tr>
    </w:tbl>
    <w:p w14:paraId="4482B1D1" w14:textId="77777777" w:rsidR="00E82D36" w:rsidRPr="00E82D36" w:rsidRDefault="00E82D36" w:rsidP="00E82D36"/>
    <w:p w14:paraId="22546363" w14:textId="77777777" w:rsidR="001C304C" w:rsidRDefault="001C304C">
      <w:pPr>
        <w:rPr>
          <w:b/>
          <w:sz w:val="24"/>
          <w:szCs w:val="24"/>
        </w:rPr>
      </w:pPr>
    </w:p>
    <w:p w14:paraId="1A759BA5" w14:textId="16A29847" w:rsidR="001C304C" w:rsidRDefault="00B1652E">
      <w:pPr>
        <w:rPr>
          <w:b/>
          <w:sz w:val="24"/>
          <w:szCs w:val="24"/>
        </w:rPr>
      </w:pPr>
      <w:r>
        <w:rPr>
          <w:b/>
          <w:sz w:val="24"/>
          <w:szCs w:val="24"/>
        </w:rPr>
        <w:t>Identify any Agency Types not consulted and provide rationale for not consulting</w:t>
      </w:r>
      <w:r w:rsidR="008112DD">
        <w:rPr>
          <w:b/>
          <w:sz w:val="24"/>
          <w:szCs w:val="24"/>
        </w:rPr>
        <w:t>.</w:t>
      </w:r>
    </w:p>
    <w:p w14:paraId="23120815" w14:textId="4BD56AD6" w:rsidR="008112DD" w:rsidRPr="008112DD" w:rsidRDefault="00676A2C">
      <w:pPr>
        <w:rPr>
          <w:bCs/>
          <w:sz w:val="24"/>
          <w:szCs w:val="24"/>
        </w:rPr>
      </w:pPr>
      <w:r>
        <w:t>All relevant housing, social services and other entities were consulted. Other local/ regional/ state/ federal planning efforts considered when preparing the Plan are listed in the table below.</w:t>
      </w:r>
    </w:p>
    <w:p w14:paraId="2CE0C8C8" w14:textId="77777777" w:rsidR="001C304C" w:rsidRDefault="001C304C">
      <w:pPr>
        <w:rPr>
          <w:rFonts w:cs="Arial"/>
        </w:rPr>
      </w:pPr>
    </w:p>
    <w:p w14:paraId="46837134" w14:textId="77777777" w:rsidR="001C304C" w:rsidRDefault="00B1652E">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7"/>
        <w:gridCol w:w="3150"/>
        <w:gridCol w:w="4063"/>
      </w:tblGrid>
      <w:tr w:rsidR="001C304C" w14:paraId="596C17A0" w14:textId="77777777" w:rsidTr="00EB1505">
        <w:trPr>
          <w:cantSplit/>
          <w:tblHeader/>
        </w:trPr>
        <w:tc>
          <w:tcPr>
            <w:tcW w:w="2137" w:type="dxa"/>
          </w:tcPr>
          <w:p w14:paraId="3B9ABBD8" w14:textId="77777777" w:rsidR="001C304C" w:rsidRDefault="00B1652E">
            <w:pPr>
              <w:keepNext/>
              <w:widowControl w:val="0"/>
              <w:spacing w:after="0" w:line="240" w:lineRule="auto"/>
              <w:jc w:val="center"/>
              <w:rPr>
                <w:b/>
                <w:bCs/>
              </w:rPr>
            </w:pPr>
            <w:r>
              <w:rPr>
                <w:b/>
                <w:bCs/>
              </w:rPr>
              <w:t>Name of Plan</w:t>
            </w:r>
          </w:p>
        </w:tc>
        <w:tc>
          <w:tcPr>
            <w:tcW w:w="3150" w:type="dxa"/>
          </w:tcPr>
          <w:p w14:paraId="3A253326" w14:textId="77777777" w:rsidR="001C304C" w:rsidRDefault="00B1652E">
            <w:pPr>
              <w:spacing w:after="0" w:line="240" w:lineRule="auto"/>
              <w:jc w:val="center"/>
              <w:rPr>
                <w:b/>
                <w:bCs/>
              </w:rPr>
            </w:pPr>
            <w:r>
              <w:rPr>
                <w:b/>
                <w:bCs/>
              </w:rPr>
              <w:t>Lead Organization</w:t>
            </w:r>
          </w:p>
        </w:tc>
        <w:tc>
          <w:tcPr>
            <w:tcW w:w="4063" w:type="dxa"/>
          </w:tcPr>
          <w:p w14:paraId="4027FEF0" w14:textId="77777777" w:rsidR="001C304C" w:rsidRDefault="00B1652E">
            <w:pPr>
              <w:keepNext/>
              <w:widowControl w:val="0"/>
              <w:spacing w:after="0" w:line="240" w:lineRule="auto"/>
              <w:jc w:val="center"/>
              <w:rPr>
                <w:b/>
                <w:bCs/>
              </w:rPr>
            </w:pPr>
            <w:r>
              <w:rPr>
                <w:b/>
                <w:bCs/>
              </w:rPr>
              <w:t>How do the goals of your Strategic Plan overlap with the goals of each plan?</w:t>
            </w:r>
          </w:p>
        </w:tc>
      </w:tr>
      <w:tr w:rsidR="00DD3DFC" w14:paraId="603DA75D" w14:textId="77777777" w:rsidTr="00EB1505">
        <w:trPr>
          <w:cantSplit/>
          <w:tblHeader/>
        </w:trPr>
        <w:tc>
          <w:tcPr>
            <w:tcW w:w="2137" w:type="dxa"/>
          </w:tcPr>
          <w:p w14:paraId="22D3382F" w14:textId="5DC801DF" w:rsidR="00DD3DFC" w:rsidRDefault="00DD3DFC" w:rsidP="00DD3DFC">
            <w:pPr>
              <w:keepNext/>
              <w:widowControl w:val="0"/>
              <w:spacing w:after="0" w:line="240" w:lineRule="auto"/>
              <w:rPr>
                <w:bCs/>
              </w:rPr>
            </w:pPr>
            <w:r w:rsidRPr="00CA75F0">
              <w:t xml:space="preserve">Continuum of Care </w:t>
            </w:r>
          </w:p>
        </w:tc>
        <w:tc>
          <w:tcPr>
            <w:tcW w:w="3150" w:type="dxa"/>
          </w:tcPr>
          <w:p w14:paraId="1C1F1B7F" w14:textId="5A01FE8E" w:rsidR="00DD3DFC" w:rsidRDefault="00DD3DFC" w:rsidP="00DD3DFC">
            <w:pPr>
              <w:keepNext/>
              <w:widowControl w:val="0"/>
              <w:spacing w:after="0" w:line="240" w:lineRule="auto"/>
              <w:rPr>
                <w:bCs/>
              </w:rPr>
            </w:pPr>
            <w:r w:rsidRPr="00CA75F0">
              <w:t xml:space="preserve">Riverside County Department of Public Social Services </w:t>
            </w:r>
          </w:p>
        </w:tc>
        <w:tc>
          <w:tcPr>
            <w:tcW w:w="4063" w:type="dxa"/>
          </w:tcPr>
          <w:p w14:paraId="706EA85B" w14:textId="198F78F6" w:rsidR="00DD3DFC" w:rsidRDefault="00DD3DFC" w:rsidP="00DD3DFC">
            <w:pPr>
              <w:keepNext/>
              <w:widowControl w:val="0"/>
              <w:spacing w:after="0" w:line="240" w:lineRule="auto"/>
              <w:rPr>
                <w:bCs/>
              </w:rPr>
            </w:pPr>
            <w:r w:rsidRPr="00CA75F0">
              <w:t xml:space="preserve">The CoC plan and the City’s Consolidated Plan are very consistent in their goals for the Region and </w:t>
            </w:r>
            <w:proofErr w:type="gramStart"/>
            <w:r w:rsidRPr="00CA75F0">
              <w:t>are in agreement</w:t>
            </w:r>
            <w:proofErr w:type="gramEnd"/>
            <w:r w:rsidRPr="00CA75F0">
              <w:t xml:space="preserve"> that a regional effort is required.</w:t>
            </w:r>
          </w:p>
        </w:tc>
      </w:tr>
      <w:tr w:rsidR="00DD3DFC" w14:paraId="1C042693" w14:textId="77777777" w:rsidTr="00EB1505">
        <w:trPr>
          <w:cantSplit/>
          <w:tblHeader/>
        </w:trPr>
        <w:tc>
          <w:tcPr>
            <w:tcW w:w="2137" w:type="dxa"/>
          </w:tcPr>
          <w:p w14:paraId="287980DF" w14:textId="69EC901A" w:rsidR="00DD3DFC" w:rsidRDefault="00EB1505">
            <w:pPr>
              <w:keepNext/>
              <w:widowControl w:val="0"/>
              <w:spacing w:after="0" w:line="240" w:lineRule="auto"/>
              <w:rPr>
                <w:bCs/>
              </w:rPr>
            </w:pPr>
            <w:r>
              <w:t xml:space="preserve">2020‐2024 Area Plan </w:t>
            </w:r>
          </w:p>
        </w:tc>
        <w:tc>
          <w:tcPr>
            <w:tcW w:w="3150" w:type="dxa"/>
          </w:tcPr>
          <w:p w14:paraId="5851A7B4" w14:textId="42365770" w:rsidR="00DD3DFC" w:rsidRDefault="00EB1505">
            <w:pPr>
              <w:keepNext/>
              <w:widowControl w:val="0"/>
              <w:spacing w:after="0" w:line="240" w:lineRule="auto"/>
              <w:rPr>
                <w:bCs/>
              </w:rPr>
            </w:pPr>
            <w:r>
              <w:t xml:space="preserve">Riverside County Office on Aging </w:t>
            </w:r>
          </w:p>
        </w:tc>
        <w:tc>
          <w:tcPr>
            <w:tcW w:w="4063" w:type="dxa"/>
          </w:tcPr>
          <w:p w14:paraId="4F9B832D" w14:textId="39C5367C" w:rsidR="00DD3DFC" w:rsidRDefault="00EB1505">
            <w:pPr>
              <w:keepNext/>
              <w:widowControl w:val="0"/>
              <w:spacing w:after="0" w:line="240" w:lineRule="auto"/>
              <w:rPr>
                <w:bCs/>
              </w:rPr>
            </w:pPr>
            <w:r>
              <w:t>The 2020‐2024 Area Aging Plan provided guidance to the needs assessment, priorities, and goals of the Consolidated Plan</w:t>
            </w:r>
          </w:p>
        </w:tc>
      </w:tr>
      <w:tr w:rsidR="00EB1505" w14:paraId="1133421B" w14:textId="77777777" w:rsidTr="00EB1505">
        <w:trPr>
          <w:cantSplit/>
          <w:tblHeader/>
        </w:trPr>
        <w:tc>
          <w:tcPr>
            <w:tcW w:w="2137" w:type="dxa"/>
          </w:tcPr>
          <w:p w14:paraId="581FDA1C" w14:textId="79AEACCB" w:rsidR="00EB1505" w:rsidRDefault="001B40CC">
            <w:pPr>
              <w:keepNext/>
              <w:widowControl w:val="0"/>
              <w:spacing w:after="0" w:line="240" w:lineRule="auto"/>
            </w:pPr>
            <w:r>
              <w:t>General Plan</w:t>
            </w:r>
          </w:p>
        </w:tc>
        <w:tc>
          <w:tcPr>
            <w:tcW w:w="3150" w:type="dxa"/>
          </w:tcPr>
          <w:p w14:paraId="58FF5982" w14:textId="08609293" w:rsidR="00EB1505" w:rsidRDefault="001B40CC">
            <w:pPr>
              <w:keepNext/>
              <w:widowControl w:val="0"/>
              <w:spacing w:after="0" w:line="240" w:lineRule="auto"/>
            </w:pPr>
            <w:r>
              <w:t>City of Moreno Valley</w:t>
            </w:r>
          </w:p>
        </w:tc>
        <w:tc>
          <w:tcPr>
            <w:tcW w:w="4063" w:type="dxa"/>
          </w:tcPr>
          <w:p w14:paraId="5719BB4C" w14:textId="5F186F91" w:rsidR="00EB1505" w:rsidRDefault="001B40CC">
            <w:pPr>
              <w:keepNext/>
              <w:widowControl w:val="0"/>
              <w:spacing w:after="0" w:line="240" w:lineRule="auto"/>
            </w:pPr>
            <w:r>
              <w:t xml:space="preserve">The General Plan was consulted to ensure that the goals of the Consolidated Plan align with the overall City goals. </w:t>
            </w:r>
          </w:p>
        </w:tc>
      </w:tr>
      <w:tr w:rsidR="00EB1505" w14:paraId="7C4E355A" w14:textId="77777777" w:rsidTr="00EB1505">
        <w:trPr>
          <w:cantSplit/>
          <w:tblHeader/>
        </w:trPr>
        <w:tc>
          <w:tcPr>
            <w:tcW w:w="2137" w:type="dxa"/>
          </w:tcPr>
          <w:p w14:paraId="4D76BEF7" w14:textId="2261C89D" w:rsidR="00EB1505" w:rsidRDefault="001B40CC">
            <w:pPr>
              <w:keepNext/>
              <w:widowControl w:val="0"/>
              <w:spacing w:after="0" w:line="240" w:lineRule="auto"/>
            </w:pPr>
            <w:r>
              <w:t>Housing Element</w:t>
            </w:r>
          </w:p>
        </w:tc>
        <w:tc>
          <w:tcPr>
            <w:tcW w:w="3150" w:type="dxa"/>
          </w:tcPr>
          <w:p w14:paraId="5F88EB36" w14:textId="27383188" w:rsidR="00EB1505" w:rsidRDefault="001B40CC">
            <w:pPr>
              <w:keepNext/>
              <w:widowControl w:val="0"/>
              <w:spacing w:after="0" w:line="240" w:lineRule="auto"/>
            </w:pPr>
            <w:r>
              <w:t>City of Moreno Valley</w:t>
            </w:r>
          </w:p>
        </w:tc>
        <w:tc>
          <w:tcPr>
            <w:tcW w:w="4063" w:type="dxa"/>
          </w:tcPr>
          <w:p w14:paraId="22B45C86" w14:textId="5517E20F" w:rsidR="00EB1505" w:rsidRDefault="005F55E8">
            <w:pPr>
              <w:keepNext/>
              <w:widowControl w:val="0"/>
              <w:spacing w:after="0" w:line="240" w:lineRule="auto"/>
            </w:pPr>
            <w:r>
              <w:t xml:space="preserve">The Housing Element was consulted </w:t>
            </w:r>
            <w:r w:rsidR="00130C7B">
              <w:t xml:space="preserve">to review the goals, policies, and programs related to housing conditions and needs. </w:t>
            </w:r>
          </w:p>
        </w:tc>
      </w:tr>
    </w:tbl>
    <w:p w14:paraId="384A81D0"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0225A3AE" w14:textId="77777777" w:rsidR="00547D46" w:rsidRDefault="00547D46">
      <w:pPr>
        <w:rPr>
          <w:b/>
          <w:sz w:val="24"/>
          <w:szCs w:val="24"/>
        </w:rPr>
      </w:pPr>
    </w:p>
    <w:p w14:paraId="742D0B41" w14:textId="677635AB" w:rsidR="001C304C" w:rsidRDefault="00B1652E">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r w:rsidR="00547D46">
        <w:rPr>
          <w:b/>
          <w:sz w:val="24"/>
          <w:szCs w:val="24"/>
        </w:rPr>
        <w:t>.</w:t>
      </w:r>
    </w:p>
    <w:p w14:paraId="3B5CD22B" w14:textId="7E0F1D67" w:rsidR="00547D46" w:rsidRDefault="00547D46">
      <w:pPr>
        <w:rPr>
          <w:b/>
          <w:sz w:val="24"/>
          <w:szCs w:val="24"/>
        </w:rPr>
      </w:pPr>
      <w:r>
        <w:t xml:space="preserve">The City coordinated efforts and consulted with several public entities including local governmental agencies such as the relevant County Departments, public housing organizations, and State government departments during the development of the Consolidated Plan. The Riverside County Public Housing Authority provided information regarding public and assisted housing in Moreno Valley. Entities were engaged via surveys, email and follow up correspondence, public meetings, and public hearings. </w:t>
      </w:r>
    </w:p>
    <w:p w14:paraId="7F15A669" w14:textId="77777777" w:rsidR="001C304C" w:rsidRDefault="001C304C">
      <w:pPr>
        <w:rPr>
          <w:rFonts w:cs="Arial"/>
        </w:rPr>
        <w:sectPr w:rsidR="001C304C">
          <w:pgSz w:w="12240" w:h="15840"/>
          <w:pgMar w:top="1440" w:right="1440" w:bottom="1440" w:left="1440" w:header="720" w:footer="720" w:gutter="0"/>
          <w:cols w:space="720"/>
          <w:docGrid w:linePitch="360"/>
        </w:sectPr>
      </w:pPr>
    </w:p>
    <w:p w14:paraId="7C9DF643" w14:textId="77777777" w:rsidR="001C304C" w:rsidRDefault="00B1652E">
      <w:pPr>
        <w:pStyle w:val="Heading2"/>
        <w:keepNext w:val="0"/>
        <w:pageBreakBefore/>
        <w:widowControl w:val="0"/>
        <w:rPr>
          <w:i/>
        </w:rPr>
      </w:pPr>
      <w:bookmarkStart w:id="5" w:name="_Toc131399746"/>
      <w:r>
        <w:lastRenderedPageBreak/>
        <w:t>PR-15 Citizen Participation – 91.105, 91.115, 91.200(c) and 91.300(c)</w:t>
      </w:r>
      <w:bookmarkEnd w:id="5"/>
    </w:p>
    <w:p w14:paraId="52FD6CBD" w14:textId="77777777" w:rsidR="001C304C" w:rsidRDefault="00B1652E">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5F416700" w14:textId="3DDE844E" w:rsidR="001C304C" w:rsidRDefault="00B1652E">
      <w:pPr>
        <w:spacing w:after="0" w:line="240" w:lineRule="auto"/>
        <w:rPr>
          <w:b/>
          <w:sz w:val="24"/>
          <w:szCs w:val="24"/>
        </w:rPr>
      </w:pPr>
      <w:r>
        <w:rPr>
          <w:b/>
          <w:sz w:val="24"/>
          <w:szCs w:val="24"/>
        </w:rPr>
        <w:t xml:space="preserve">Summarize citizen participation process and how it impacted </w:t>
      </w:r>
      <w:r w:rsidR="00130C7B">
        <w:rPr>
          <w:b/>
          <w:sz w:val="24"/>
          <w:szCs w:val="24"/>
        </w:rPr>
        <w:t>goal setting</w:t>
      </w:r>
      <w:r w:rsidR="005C130C">
        <w:rPr>
          <w:b/>
          <w:sz w:val="24"/>
          <w:szCs w:val="24"/>
        </w:rPr>
        <w:t>.</w:t>
      </w:r>
    </w:p>
    <w:p w14:paraId="6B194AC2" w14:textId="77777777" w:rsidR="001C304C" w:rsidRDefault="001C304C">
      <w:pPr>
        <w:spacing w:after="0" w:line="240" w:lineRule="auto"/>
        <w:rPr>
          <w:b/>
          <w:sz w:val="24"/>
          <w:szCs w:val="24"/>
        </w:rPr>
      </w:pPr>
    </w:p>
    <w:p w14:paraId="0705C058" w14:textId="77777777" w:rsidR="002E711C" w:rsidRDefault="00046A1D" w:rsidP="00CF0BF6">
      <w:r>
        <w:t>The city’s citizen participation process and efforts were comprised of th</w:t>
      </w:r>
      <w:r w:rsidR="00EC2D6B">
        <w:t xml:space="preserve">ose noted in </w:t>
      </w:r>
      <w:r w:rsidR="00EC2D6B">
        <w:rPr>
          <w:i/>
          <w:iCs/>
        </w:rPr>
        <w:t xml:space="preserve">Table 4-Citizen Participation Outreach. </w:t>
      </w:r>
      <w:r w:rsidR="00EC2D6B">
        <w:t>Input received during the public participation process contributed to the goal setting for the Consolidated Plan.</w:t>
      </w:r>
    </w:p>
    <w:p w14:paraId="5FDE5CAB" w14:textId="28F9823A" w:rsidR="003526DD" w:rsidRPr="002E711C" w:rsidRDefault="00B1652E" w:rsidP="00CF0BF6">
      <w:r w:rsidRPr="00CF0BF6">
        <w:rPr>
          <w:b/>
          <w:sz w:val="24"/>
          <w:szCs w:val="24"/>
        </w:rPr>
        <w:t>Citizen Participation Outreach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05"/>
        <w:gridCol w:w="1530"/>
        <w:gridCol w:w="1350"/>
        <w:gridCol w:w="2610"/>
        <w:gridCol w:w="2430"/>
        <w:gridCol w:w="1710"/>
        <w:gridCol w:w="2515"/>
      </w:tblGrid>
      <w:tr w:rsidR="00B6225B" w14:paraId="3BD9E437" w14:textId="77777777" w:rsidTr="00043DA7">
        <w:trPr>
          <w:tblHeader/>
        </w:trPr>
        <w:tc>
          <w:tcPr>
            <w:tcW w:w="805" w:type="dxa"/>
          </w:tcPr>
          <w:p w14:paraId="58D23396" w14:textId="77777777" w:rsidR="003526DD" w:rsidRDefault="003526DD" w:rsidP="009077C0">
            <w:pPr>
              <w:spacing w:after="0" w:line="240" w:lineRule="auto"/>
              <w:jc w:val="center"/>
              <w:rPr>
                <w:b/>
                <w:bCs/>
              </w:rPr>
            </w:pPr>
            <w:r>
              <w:rPr>
                <w:b/>
                <w:bCs/>
              </w:rPr>
              <w:lastRenderedPageBreak/>
              <w:t>Sort </w:t>
            </w:r>
          </w:p>
          <w:p w14:paraId="1311DDCF" w14:textId="77777777" w:rsidR="003526DD" w:rsidRDefault="003526DD" w:rsidP="009077C0">
            <w:pPr>
              <w:keepNext/>
              <w:spacing w:after="0" w:line="240" w:lineRule="auto"/>
              <w:jc w:val="center"/>
              <w:rPr>
                <w:b/>
                <w:bCs/>
              </w:rPr>
            </w:pPr>
            <w:r>
              <w:rPr>
                <w:b/>
                <w:bCs/>
              </w:rPr>
              <w:t>Order</w:t>
            </w:r>
          </w:p>
        </w:tc>
        <w:tc>
          <w:tcPr>
            <w:tcW w:w="1530" w:type="dxa"/>
          </w:tcPr>
          <w:p w14:paraId="2F76F949" w14:textId="77777777" w:rsidR="003526DD" w:rsidRDefault="003526DD" w:rsidP="009077C0">
            <w:pPr>
              <w:keepNext/>
              <w:spacing w:after="0" w:line="240" w:lineRule="auto"/>
              <w:jc w:val="center"/>
              <w:rPr>
                <w:b/>
                <w:bCs/>
              </w:rPr>
            </w:pPr>
            <w:r>
              <w:rPr>
                <w:b/>
                <w:bCs/>
              </w:rPr>
              <w:t>Mode of </w:t>
            </w:r>
          </w:p>
          <w:p w14:paraId="02462A02" w14:textId="77777777" w:rsidR="003526DD" w:rsidRDefault="003526DD" w:rsidP="009077C0">
            <w:pPr>
              <w:keepNext/>
              <w:spacing w:after="0" w:line="240" w:lineRule="auto"/>
              <w:jc w:val="center"/>
              <w:rPr>
                <w:b/>
              </w:rPr>
            </w:pPr>
            <w:r>
              <w:rPr>
                <w:b/>
                <w:bCs/>
              </w:rPr>
              <w:t>Outreach</w:t>
            </w:r>
          </w:p>
        </w:tc>
        <w:tc>
          <w:tcPr>
            <w:tcW w:w="1350" w:type="dxa"/>
          </w:tcPr>
          <w:p w14:paraId="58C642F3" w14:textId="77777777" w:rsidR="003526DD" w:rsidRDefault="003526DD" w:rsidP="009077C0">
            <w:pPr>
              <w:keepNext/>
              <w:spacing w:after="0" w:line="240" w:lineRule="auto"/>
              <w:jc w:val="center"/>
              <w:rPr>
                <w:b/>
                <w:bCs/>
              </w:rPr>
            </w:pPr>
            <w:r>
              <w:rPr>
                <w:b/>
                <w:bCs/>
              </w:rPr>
              <w:t>Target of </w:t>
            </w:r>
          </w:p>
          <w:p w14:paraId="49035545" w14:textId="77777777" w:rsidR="003526DD" w:rsidRDefault="003526DD" w:rsidP="009077C0">
            <w:pPr>
              <w:keepNext/>
              <w:spacing w:after="0" w:line="240" w:lineRule="auto"/>
              <w:jc w:val="center"/>
              <w:rPr>
                <w:b/>
              </w:rPr>
            </w:pPr>
            <w:r>
              <w:rPr>
                <w:b/>
                <w:bCs/>
              </w:rPr>
              <w:t>Outreach</w:t>
            </w:r>
          </w:p>
        </w:tc>
        <w:tc>
          <w:tcPr>
            <w:tcW w:w="2610" w:type="dxa"/>
          </w:tcPr>
          <w:p w14:paraId="1FEB259D" w14:textId="77777777" w:rsidR="003526DD" w:rsidRDefault="003526DD" w:rsidP="009077C0">
            <w:pPr>
              <w:keepNext/>
              <w:spacing w:after="0" w:line="240" w:lineRule="auto"/>
              <w:jc w:val="center"/>
              <w:rPr>
                <w:b/>
                <w:bCs/>
              </w:rPr>
            </w:pPr>
            <w:r>
              <w:rPr>
                <w:b/>
                <w:bCs/>
              </w:rPr>
              <w:t>Summary of </w:t>
            </w:r>
          </w:p>
          <w:p w14:paraId="1B0EC0F1" w14:textId="77777777" w:rsidR="003526DD" w:rsidRDefault="003526DD" w:rsidP="009077C0">
            <w:pPr>
              <w:keepNext/>
              <w:spacing w:after="0" w:line="240" w:lineRule="auto"/>
              <w:jc w:val="center"/>
              <w:rPr>
                <w:b/>
                <w:bCs/>
              </w:rPr>
            </w:pPr>
            <w:r>
              <w:rPr>
                <w:b/>
                <w:bCs/>
              </w:rPr>
              <w:t>Response/</w:t>
            </w:r>
          </w:p>
          <w:p w14:paraId="200CAD47" w14:textId="77777777" w:rsidR="003526DD" w:rsidRDefault="003526DD" w:rsidP="009077C0">
            <w:pPr>
              <w:keepNext/>
              <w:spacing w:after="0" w:line="240" w:lineRule="auto"/>
              <w:jc w:val="center"/>
              <w:rPr>
                <w:b/>
              </w:rPr>
            </w:pPr>
            <w:r>
              <w:rPr>
                <w:b/>
                <w:bCs/>
              </w:rPr>
              <w:t>Attendance</w:t>
            </w:r>
          </w:p>
        </w:tc>
        <w:tc>
          <w:tcPr>
            <w:tcW w:w="2430" w:type="dxa"/>
          </w:tcPr>
          <w:p w14:paraId="21603A76" w14:textId="77777777" w:rsidR="003526DD" w:rsidRDefault="003526DD" w:rsidP="009077C0">
            <w:pPr>
              <w:keepNext/>
              <w:spacing w:after="0" w:line="240" w:lineRule="auto"/>
              <w:jc w:val="center"/>
              <w:rPr>
                <w:b/>
                <w:bCs/>
              </w:rPr>
            </w:pPr>
            <w:r>
              <w:rPr>
                <w:b/>
                <w:bCs/>
              </w:rPr>
              <w:t>Summary of </w:t>
            </w:r>
          </w:p>
          <w:p w14:paraId="03AF8727" w14:textId="77777777" w:rsidR="003526DD" w:rsidRDefault="003526DD" w:rsidP="009077C0">
            <w:pPr>
              <w:keepNext/>
              <w:spacing w:after="0" w:line="240" w:lineRule="auto"/>
              <w:jc w:val="center"/>
              <w:rPr>
                <w:b/>
              </w:rPr>
            </w:pPr>
            <w:r>
              <w:rPr>
                <w:b/>
                <w:bCs/>
              </w:rPr>
              <w:t>Comments Received</w:t>
            </w:r>
          </w:p>
        </w:tc>
        <w:tc>
          <w:tcPr>
            <w:tcW w:w="1710" w:type="dxa"/>
          </w:tcPr>
          <w:p w14:paraId="7FE0A52D" w14:textId="77777777" w:rsidR="003526DD" w:rsidRDefault="003526DD" w:rsidP="009077C0">
            <w:pPr>
              <w:keepNext/>
              <w:spacing w:after="0" w:line="240" w:lineRule="auto"/>
              <w:jc w:val="center"/>
              <w:rPr>
                <w:b/>
              </w:rPr>
            </w:pPr>
            <w:r>
              <w:rPr>
                <w:b/>
                <w:bCs/>
              </w:rPr>
              <w:t>Summary of Comments Not Accepted and Reasons</w:t>
            </w:r>
          </w:p>
        </w:tc>
        <w:tc>
          <w:tcPr>
            <w:tcW w:w="2515" w:type="dxa"/>
          </w:tcPr>
          <w:p w14:paraId="682DB086" w14:textId="77777777" w:rsidR="003526DD" w:rsidRDefault="003526DD" w:rsidP="009077C0">
            <w:pPr>
              <w:keepNext/>
              <w:spacing w:after="0" w:line="240" w:lineRule="auto"/>
              <w:jc w:val="center"/>
              <w:rPr>
                <w:b/>
              </w:rPr>
            </w:pPr>
            <w:r>
              <w:rPr>
                <w:b/>
                <w:bCs/>
              </w:rPr>
              <w:t>URL (If applicable)</w:t>
            </w:r>
          </w:p>
        </w:tc>
      </w:tr>
      <w:tr w:rsidR="00B6225B" w14:paraId="7BD4AFC2" w14:textId="77777777" w:rsidTr="00043DA7">
        <w:tc>
          <w:tcPr>
            <w:tcW w:w="805" w:type="dxa"/>
          </w:tcPr>
          <w:p w14:paraId="3114DC29" w14:textId="77777777" w:rsidR="003526DD" w:rsidRPr="00661377" w:rsidRDefault="003526DD" w:rsidP="009077C0">
            <w:pPr>
              <w:keepNext/>
              <w:spacing w:after="0" w:line="240" w:lineRule="auto"/>
              <w:jc w:val="center"/>
              <w:rPr>
                <w:b/>
                <w:bCs/>
              </w:rPr>
            </w:pPr>
            <w:r>
              <w:rPr>
                <w:b/>
                <w:bCs/>
              </w:rPr>
              <w:t>1</w:t>
            </w:r>
          </w:p>
        </w:tc>
        <w:tc>
          <w:tcPr>
            <w:tcW w:w="1530" w:type="dxa"/>
          </w:tcPr>
          <w:p w14:paraId="084EE3FE" w14:textId="77777777" w:rsidR="003526DD" w:rsidRDefault="003526DD" w:rsidP="009077C0">
            <w:pPr>
              <w:keepNext/>
              <w:spacing w:after="0" w:line="240" w:lineRule="auto"/>
            </w:pPr>
            <w:r>
              <w:t>Online Survey</w:t>
            </w:r>
          </w:p>
        </w:tc>
        <w:tc>
          <w:tcPr>
            <w:tcW w:w="1350" w:type="dxa"/>
          </w:tcPr>
          <w:p w14:paraId="558D4B9B" w14:textId="77777777" w:rsidR="003526DD" w:rsidRDefault="003526DD" w:rsidP="009077C0">
            <w:pPr>
              <w:pStyle w:val="Default"/>
              <w:rPr>
                <w:sz w:val="22"/>
                <w:szCs w:val="22"/>
              </w:rPr>
            </w:pPr>
            <w:r>
              <w:rPr>
                <w:sz w:val="22"/>
                <w:szCs w:val="22"/>
              </w:rPr>
              <w:t>Non-target/</w:t>
            </w:r>
          </w:p>
          <w:p w14:paraId="289A6C53" w14:textId="77777777" w:rsidR="003526DD" w:rsidRDefault="003526DD" w:rsidP="009077C0">
            <w:pPr>
              <w:pStyle w:val="Default"/>
              <w:rPr>
                <w:sz w:val="22"/>
                <w:szCs w:val="22"/>
              </w:rPr>
            </w:pPr>
            <w:r>
              <w:rPr>
                <w:sz w:val="22"/>
                <w:szCs w:val="22"/>
              </w:rPr>
              <w:t xml:space="preserve">broad </w:t>
            </w:r>
          </w:p>
          <w:p w14:paraId="473A7F06" w14:textId="77777777" w:rsidR="003526DD" w:rsidRDefault="003526DD" w:rsidP="009077C0">
            <w:pPr>
              <w:pStyle w:val="Default"/>
              <w:rPr>
                <w:sz w:val="22"/>
                <w:szCs w:val="22"/>
              </w:rPr>
            </w:pPr>
            <w:r>
              <w:rPr>
                <w:sz w:val="22"/>
                <w:szCs w:val="22"/>
              </w:rPr>
              <w:t xml:space="preserve">Community </w:t>
            </w:r>
          </w:p>
          <w:p w14:paraId="2A27DEF9" w14:textId="77777777" w:rsidR="003526DD" w:rsidRDefault="003526DD" w:rsidP="009077C0">
            <w:pPr>
              <w:keepNext/>
              <w:spacing w:after="0" w:line="240" w:lineRule="auto"/>
            </w:pPr>
            <w:r>
              <w:t xml:space="preserve">All interested persons </w:t>
            </w:r>
          </w:p>
        </w:tc>
        <w:tc>
          <w:tcPr>
            <w:tcW w:w="2610" w:type="dxa"/>
          </w:tcPr>
          <w:p w14:paraId="56A1CF79" w14:textId="77777777" w:rsidR="003526DD" w:rsidRDefault="003526DD" w:rsidP="009077C0">
            <w:pPr>
              <w:keepNext/>
              <w:spacing w:after="0" w:line="240" w:lineRule="auto"/>
            </w:pPr>
            <w:r>
              <w:t>140 responses received</w:t>
            </w:r>
          </w:p>
        </w:tc>
        <w:tc>
          <w:tcPr>
            <w:tcW w:w="2430" w:type="dxa"/>
          </w:tcPr>
          <w:p w14:paraId="18A126B5" w14:textId="77777777" w:rsidR="003526DD" w:rsidRDefault="003526DD" w:rsidP="009077C0">
            <w:pPr>
              <w:keepNext/>
              <w:spacing w:after="0" w:line="240" w:lineRule="auto"/>
            </w:pPr>
            <w:r>
              <w:t>All comments were considered and incorporated in the appropriate sections of the Consolidated Plan</w:t>
            </w:r>
          </w:p>
        </w:tc>
        <w:tc>
          <w:tcPr>
            <w:tcW w:w="1710" w:type="dxa"/>
          </w:tcPr>
          <w:p w14:paraId="7956A7BF" w14:textId="77777777" w:rsidR="003526DD" w:rsidRDefault="003526DD" w:rsidP="009077C0">
            <w:pPr>
              <w:keepNext/>
              <w:spacing w:after="0" w:line="240" w:lineRule="auto"/>
            </w:pPr>
            <w:r>
              <w:t>N/A</w:t>
            </w:r>
          </w:p>
        </w:tc>
        <w:tc>
          <w:tcPr>
            <w:tcW w:w="2515" w:type="dxa"/>
          </w:tcPr>
          <w:p w14:paraId="0C6E3ADC" w14:textId="77777777" w:rsidR="003526DD" w:rsidRDefault="003526DD" w:rsidP="009077C0">
            <w:pPr>
              <w:keepNext/>
              <w:spacing w:after="0" w:line="240" w:lineRule="auto"/>
            </w:pPr>
            <w:r w:rsidRPr="0067652F">
              <w:t>https://www.surveymonkey.com/r/MorenoValley-ConPlan</w:t>
            </w:r>
          </w:p>
        </w:tc>
      </w:tr>
      <w:tr w:rsidR="00B6225B" w14:paraId="34022A43" w14:textId="77777777" w:rsidTr="00043DA7">
        <w:tc>
          <w:tcPr>
            <w:tcW w:w="805" w:type="dxa"/>
          </w:tcPr>
          <w:p w14:paraId="29679B44" w14:textId="77777777" w:rsidR="003526DD" w:rsidRPr="00661377" w:rsidRDefault="003526DD" w:rsidP="009077C0">
            <w:pPr>
              <w:keepNext/>
              <w:spacing w:after="0" w:line="240" w:lineRule="auto"/>
              <w:jc w:val="center"/>
              <w:rPr>
                <w:b/>
                <w:bCs/>
              </w:rPr>
            </w:pPr>
            <w:r>
              <w:rPr>
                <w:b/>
                <w:bCs/>
              </w:rPr>
              <w:t>2</w:t>
            </w:r>
          </w:p>
        </w:tc>
        <w:tc>
          <w:tcPr>
            <w:tcW w:w="1530" w:type="dxa"/>
          </w:tcPr>
          <w:p w14:paraId="1728865C" w14:textId="77777777" w:rsidR="00431EB5" w:rsidRDefault="003526DD" w:rsidP="009077C0">
            <w:pPr>
              <w:keepNext/>
              <w:spacing w:after="0" w:line="240" w:lineRule="auto"/>
            </w:pPr>
            <w:r>
              <w:t xml:space="preserve">Public Meeting </w:t>
            </w:r>
          </w:p>
          <w:p w14:paraId="19A9A5AF" w14:textId="3F72C9C0" w:rsidR="003526DD" w:rsidRDefault="003526DD" w:rsidP="009077C0">
            <w:pPr>
              <w:keepNext/>
              <w:spacing w:after="0" w:line="240" w:lineRule="auto"/>
            </w:pPr>
            <w:r>
              <w:t>No. 1</w:t>
            </w:r>
            <w:r w:rsidR="002B01C9">
              <w:t xml:space="preserve"> –</w:t>
            </w:r>
          </w:p>
          <w:p w14:paraId="06BC47DD" w14:textId="7D22A95F" w:rsidR="002B01C9" w:rsidRDefault="002B01C9" w:rsidP="009077C0">
            <w:pPr>
              <w:keepNext/>
              <w:spacing w:after="0" w:line="240" w:lineRule="auto"/>
            </w:pPr>
            <w:r>
              <w:t>Nov. 22, 2022</w:t>
            </w:r>
          </w:p>
        </w:tc>
        <w:tc>
          <w:tcPr>
            <w:tcW w:w="1350" w:type="dxa"/>
          </w:tcPr>
          <w:p w14:paraId="001D99B1" w14:textId="77777777" w:rsidR="003526DD" w:rsidRDefault="003526DD" w:rsidP="009077C0">
            <w:pPr>
              <w:pStyle w:val="Default"/>
              <w:rPr>
                <w:sz w:val="22"/>
                <w:szCs w:val="22"/>
              </w:rPr>
            </w:pPr>
            <w:r>
              <w:rPr>
                <w:sz w:val="22"/>
                <w:szCs w:val="22"/>
              </w:rPr>
              <w:t>Non-target/</w:t>
            </w:r>
          </w:p>
          <w:p w14:paraId="0A9DDBD1" w14:textId="77777777" w:rsidR="003526DD" w:rsidRDefault="003526DD" w:rsidP="009077C0">
            <w:pPr>
              <w:pStyle w:val="Default"/>
              <w:rPr>
                <w:sz w:val="22"/>
                <w:szCs w:val="22"/>
              </w:rPr>
            </w:pPr>
            <w:r>
              <w:rPr>
                <w:sz w:val="22"/>
                <w:szCs w:val="22"/>
              </w:rPr>
              <w:t xml:space="preserve">broad </w:t>
            </w:r>
          </w:p>
          <w:p w14:paraId="6506A376" w14:textId="77777777" w:rsidR="003526DD" w:rsidRDefault="003526DD" w:rsidP="009077C0">
            <w:pPr>
              <w:pStyle w:val="Default"/>
              <w:rPr>
                <w:sz w:val="22"/>
                <w:szCs w:val="22"/>
              </w:rPr>
            </w:pPr>
            <w:r>
              <w:rPr>
                <w:sz w:val="22"/>
                <w:szCs w:val="22"/>
              </w:rPr>
              <w:t xml:space="preserve">Community </w:t>
            </w:r>
          </w:p>
          <w:p w14:paraId="4AB9D979" w14:textId="77777777" w:rsidR="003526DD" w:rsidRDefault="003526DD" w:rsidP="009077C0">
            <w:pPr>
              <w:keepNext/>
              <w:spacing w:after="0" w:line="240" w:lineRule="auto"/>
            </w:pPr>
            <w:r>
              <w:t>All interested persons</w:t>
            </w:r>
          </w:p>
        </w:tc>
        <w:tc>
          <w:tcPr>
            <w:tcW w:w="2610" w:type="dxa"/>
          </w:tcPr>
          <w:p w14:paraId="3E6A8922" w14:textId="77777777" w:rsidR="00431EB5" w:rsidRDefault="00431EB5" w:rsidP="009077C0">
            <w:pPr>
              <w:keepNext/>
              <w:spacing w:after="0" w:line="240" w:lineRule="auto"/>
            </w:pPr>
            <w:r>
              <w:t xml:space="preserve">A newspaper ad was published announcing </w:t>
            </w:r>
            <w:r w:rsidR="00B6225B">
              <w:t xml:space="preserve">Public Meeting 1: Finance Subcommittee to Review FY </w:t>
            </w:r>
            <w:r>
              <w:t>23-24</w:t>
            </w:r>
            <w:r w:rsidR="00B6225B">
              <w:t xml:space="preserve"> A</w:t>
            </w:r>
            <w:r>
              <w:t>A</w:t>
            </w:r>
            <w:r w:rsidR="00B6225B">
              <w:t>P &amp; Con Plan Calendar and objectives/</w:t>
            </w:r>
            <w:r>
              <w:t xml:space="preserve"> </w:t>
            </w:r>
            <w:r w:rsidR="00B6225B">
              <w:t>Polic</w:t>
            </w:r>
            <w:r>
              <w:t>i</w:t>
            </w:r>
            <w:r w:rsidR="00B6225B">
              <w:t>es</w:t>
            </w:r>
            <w:r>
              <w:t>.</w:t>
            </w:r>
          </w:p>
          <w:p w14:paraId="56D8CBED" w14:textId="23B61358" w:rsidR="003526DD" w:rsidRDefault="00431EB5" w:rsidP="009077C0">
            <w:pPr>
              <w:keepNext/>
              <w:spacing w:after="0" w:line="240" w:lineRule="auto"/>
            </w:pPr>
            <w:r>
              <w:t>The ad was published on November 4, 2022.</w:t>
            </w:r>
            <w:r w:rsidR="00B6225B">
              <w:t xml:space="preserve"> </w:t>
            </w:r>
          </w:p>
        </w:tc>
        <w:tc>
          <w:tcPr>
            <w:tcW w:w="2430" w:type="dxa"/>
          </w:tcPr>
          <w:p w14:paraId="56141C30" w14:textId="30E2E824" w:rsidR="003526DD" w:rsidRDefault="00431EB5" w:rsidP="009077C0">
            <w:pPr>
              <w:keepNext/>
              <w:spacing w:after="0" w:line="240" w:lineRule="auto"/>
            </w:pPr>
            <w:r>
              <w:t xml:space="preserve">No public comments received. </w:t>
            </w:r>
          </w:p>
        </w:tc>
        <w:tc>
          <w:tcPr>
            <w:tcW w:w="1710" w:type="dxa"/>
          </w:tcPr>
          <w:p w14:paraId="5C8A3627" w14:textId="550986C3" w:rsidR="003526DD" w:rsidRDefault="002E711C" w:rsidP="009077C0">
            <w:pPr>
              <w:keepNext/>
              <w:spacing w:after="0" w:line="240" w:lineRule="auto"/>
            </w:pPr>
            <w:r>
              <w:t>N/A</w:t>
            </w:r>
          </w:p>
        </w:tc>
        <w:tc>
          <w:tcPr>
            <w:tcW w:w="2515" w:type="dxa"/>
          </w:tcPr>
          <w:p w14:paraId="3D4C5268" w14:textId="77777777" w:rsidR="003526DD" w:rsidRDefault="003526DD" w:rsidP="009077C0">
            <w:pPr>
              <w:keepNext/>
              <w:spacing w:after="0" w:line="240" w:lineRule="auto"/>
            </w:pPr>
          </w:p>
        </w:tc>
      </w:tr>
      <w:tr w:rsidR="00B6225B" w14:paraId="74277A12" w14:textId="77777777" w:rsidTr="00043DA7">
        <w:tc>
          <w:tcPr>
            <w:tcW w:w="805" w:type="dxa"/>
          </w:tcPr>
          <w:p w14:paraId="521C14F2" w14:textId="77777777" w:rsidR="003526DD" w:rsidRPr="00661377" w:rsidRDefault="003526DD" w:rsidP="009077C0">
            <w:pPr>
              <w:keepNext/>
              <w:spacing w:after="0" w:line="240" w:lineRule="auto"/>
              <w:jc w:val="center"/>
              <w:rPr>
                <w:b/>
                <w:bCs/>
              </w:rPr>
            </w:pPr>
            <w:r>
              <w:rPr>
                <w:b/>
                <w:bCs/>
              </w:rPr>
              <w:t>3</w:t>
            </w:r>
          </w:p>
        </w:tc>
        <w:tc>
          <w:tcPr>
            <w:tcW w:w="1530" w:type="dxa"/>
          </w:tcPr>
          <w:p w14:paraId="751DF4EC" w14:textId="77777777" w:rsidR="00431EB5" w:rsidRDefault="00431EB5" w:rsidP="009077C0">
            <w:pPr>
              <w:keepNext/>
              <w:spacing w:after="0" w:line="240" w:lineRule="auto"/>
            </w:pPr>
            <w:r>
              <w:t xml:space="preserve">Public Hearing </w:t>
            </w:r>
          </w:p>
          <w:p w14:paraId="572E5029" w14:textId="069CC627" w:rsidR="003526DD" w:rsidRDefault="00431EB5" w:rsidP="009077C0">
            <w:pPr>
              <w:keepNext/>
              <w:spacing w:after="0" w:line="240" w:lineRule="auto"/>
            </w:pPr>
            <w:r>
              <w:t>No. 1</w:t>
            </w:r>
            <w:r w:rsidR="00126400">
              <w:t xml:space="preserve"> -</w:t>
            </w:r>
          </w:p>
          <w:p w14:paraId="1A5C6221" w14:textId="5B817856" w:rsidR="00043DA7" w:rsidRDefault="00043DA7" w:rsidP="009077C0">
            <w:pPr>
              <w:keepNext/>
              <w:spacing w:after="0" w:line="240" w:lineRule="auto"/>
            </w:pPr>
            <w:r>
              <w:t>Dec. 6, 2022</w:t>
            </w:r>
          </w:p>
        </w:tc>
        <w:tc>
          <w:tcPr>
            <w:tcW w:w="1350" w:type="dxa"/>
          </w:tcPr>
          <w:p w14:paraId="652D5A23" w14:textId="77777777" w:rsidR="003526DD" w:rsidRDefault="003526DD" w:rsidP="009077C0">
            <w:pPr>
              <w:pStyle w:val="Default"/>
              <w:rPr>
                <w:sz w:val="22"/>
                <w:szCs w:val="22"/>
              </w:rPr>
            </w:pPr>
            <w:r>
              <w:rPr>
                <w:sz w:val="22"/>
                <w:szCs w:val="22"/>
              </w:rPr>
              <w:t>Non-target/</w:t>
            </w:r>
          </w:p>
          <w:p w14:paraId="17E7DBDD" w14:textId="77777777" w:rsidR="003526DD" w:rsidRDefault="003526DD" w:rsidP="009077C0">
            <w:pPr>
              <w:pStyle w:val="Default"/>
              <w:rPr>
                <w:sz w:val="22"/>
                <w:szCs w:val="22"/>
              </w:rPr>
            </w:pPr>
            <w:r>
              <w:rPr>
                <w:sz w:val="22"/>
                <w:szCs w:val="22"/>
              </w:rPr>
              <w:t xml:space="preserve">broad </w:t>
            </w:r>
          </w:p>
          <w:p w14:paraId="34EA7D62" w14:textId="77777777" w:rsidR="003526DD" w:rsidRDefault="003526DD" w:rsidP="009077C0">
            <w:pPr>
              <w:pStyle w:val="Default"/>
              <w:rPr>
                <w:sz w:val="22"/>
                <w:szCs w:val="22"/>
              </w:rPr>
            </w:pPr>
            <w:r>
              <w:rPr>
                <w:sz w:val="22"/>
                <w:szCs w:val="22"/>
              </w:rPr>
              <w:t xml:space="preserve">Community </w:t>
            </w:r>
          </w:p>
          <w:p w14:paraId="22D8F91C" w14:textId="77777777" w:rsidR="003526DD" w:rsidRDefault="003526DD" w:rsidP="009077C0">
            <w:pPr>
              <w:keepNext/>
              <w:spacing w:after="0" w:line="240" w:lineRule="auto"/>
            </w:pPr>
            <w:r>
              <w:t>All interested persons</w:t>
            </w:r>
          </w:p>
        </w:tc>
        <w:tc>
          <w:tcPr>
            <w:tcW w:w="2610" w:type="dxa"/>
          </w:tcPr>
          <w:p w14:paraId="67B3A880" w14:textId="77777777" w:rsidR="00043DA7" w:rsidRDefault="00043DA7" w:rsidP="009077C0">
            <w:pPr>
              <w:keepNext/>
              <w:spacing w:after="0" w:line="240" w:lineRule="auto"/>
            </w:pPr>
            <w:r>
              <w:t xml:space="preserve">A newspaper ad was published to announce Public Hearing 1 to adopt Objectives/Policies and collect community needs comments. </w:t>
            </w:r>
          </w:p>
          <w:p w14:paraId="78D97F36" w14:textId="02D0D7FF" w:rsidR="003526DD" w:rsidRDefault="00043DA7" w:rsidP="009077C0">
            <w:pPr>
              <w:keepNext/>
              <w:spacing w:after="0" w:line="240" w:lineRule="auto"/>
            </w:pPr>
            <w:r>
              <w:t>The ad was published on November 4, 2022.</w:t>
            </w:r>
          </w:p>
        </w:tc>
        <w:tc>
          <w:tcPr>
            <w:tcW w:w="2430" w:type="dxa"/>
          </w:tcPr>
          <w:p w14:paraId="4AF224DD" w14:textId="61D1EE83" w:rsidR="003526DD" w:rsidRDefault="00043DA7" w:rsidP="009077C0">
            <w:pPr>
              <w:keepNext/>
              <w:spacing w:after="0" w:line="240" w:lineRule="auto"/>
            </w:pPr>
            <w:r>
              <w:t>No public comments received.</w:t>
            </w:r>
          </w:p>
        </w:tc>
        <w:tc>
          <w:tcPr>
            <w:tcW w:w="1710" w:type="dxa"/>
          </w:tcPr>
          <w:p w14:paraId="467D2201" w14:textId="6983DC07" w:rsidR="003526DD" w:rsidRDefault="002E711C" w:rsidP="009077C0">
            <w:pPr>
              <w:keepNext/>
              <w:spacing w:after="0" w:line="240" w:lineRule="auto"/>
            </w:pPr>
            <w:r>
              <w:t>N/A</w:t>
            </w:r>
          </w:p>
        </w:tc>
        <w:tc>
          <w:tcPr>
            <w:tcW w:w="2515" w:type="dxa"/>
          </w:tcPr>
          <w:p w14:paraId="498E5389" w14:textId="77777777" w:rsidR="003526DD" w:rsidRDefault="003526DD" w:rsidP="009077C0">
            <w:pPr>
              <w:keepNext/>
              <w:spacing w:after="0" w:line="240" w:lineRule="auto"/>
            </w:pPr>
          </w:p>
        </w:tc>
      </w:tr>
      <w:tr w:rsidR="00B6225B" w14:paraId="72A1B03C" w14:textId="77777777" w:rsidTr="00043DA7">
        <w:tc>
          <w:tcPr>
            <w:tcW w:w="805" w:type="dxa"/>
          </w:tcPr>
          <w:p w14:paraId="2982F36F" w14:textId="77777777" w:rsidR="003526DD" w:rsidRPr="00661377" w:rsidRDefault="003526DD" w:rsidP="009077C0">
            <w:pPr>
              <w:keepNext/>
              <w:spacing w:after="0" w:line="240" w:lineRule="auto"/>
              <w:jc w:val="center"/>
              <w:rPr>
                <w:b/>
                <w:bCs/>
              </w:rPr>
            </w:pPr>
            <w:r>
              <w:rPr>
                <w:b/>
                <w:bCs/>
              </w:rPr>
              <w:lastRenderedPageBreak/>
              <w:t>4</w:t>
            </w:r>
          </w:p>
        </w:tc>
        <w:tc>
          <w:tcPr>
            <w:tcW w:w="1530" w:type="dxa"/>
          </w:tcPr>
          <w:p w14:paraId="5EB30E86" w14:textId="589085E4" w:rsidR="003526DD" w:rsidRDefault="00126400" w:rsidP="009077C0">
            <w:pPr>
              <w:keepNext/>
              <w:spacing w:after="0" w:line="240" w:lineRule="auto"/>
            </w:pPr>
            <w:r>
              <w:t>NOFA –</w:t>
            </w:r>
          </w:p>
          <w:p w14:paraId="1FC1BC92" w14:textId="441422FA" w:rsidR="00126400" w:rsidRDefault="00126400" w:rsidP="009077C0">
            <w:pPr>
              <w:keepNext/>
              <w:spacing w:after="0" w:line="240" w:lineRule="auto"/>
            </w:pPr>
            <w:r>
              <w:t>Dec. 15, 2022</w:t>
            </w:r>
          </w:p>
        </w:tc>
        <w:tc>
          <w:tcPr>
            <w:tcW w:w="1350" w:type="dxa"/>
          </w:tcPr>
          <w:p w14:paraId="666BFF4F" w14:textId="77777777" w:rsidR="003526DD" w:rsidRDefault="003526DD" w:rsidP="009077C0">
            <w:pPr>
              <w:pStyle w:val="Default"/>
              <w:rPr>
                <w:sz w:val="22"/>
                <w:szCs w:val="22"/>
              </w:rPr>
            </w:pPr>
            <w:r>
              <w:rPr>
                <w:sz w:val="22"/>
                <w:szCs w:val="22"/>
              </w:rPr>
              <w:t>Non-target/</w:t>
            </w:r>
          </w:p>
          <w:p w14:paraId="582E6479" w14:textId="77777777" w:rsidR="003526DD" w:rsidRDefault="003526DD" w:rsidP="009077C0">
            <w:pPr>
              <w:pStyle w:val="Default"/>
              <w:rPr>
                <w:sz w:val="22"/>
                <w:szCs w:val="22"/>
              </w:rPr>
            </w:pPr>
            <w:r>
              <w:rPr>
                <w:sz w:val="22"/>
                <w:szCs w:val="22"/>
              </w:rPr>
              <w:t xml:space="preserve">broad </w:t>
            </w:r>
          </w:p>
          <w:p w14:paraId="06D14995" w14:textId="77777777" w:rsidR="003526DD" w:rsidRDefault="003526DD" w:rsidP="009077C0">
            <w:pPr>
              <w:pStyle w:val="Default"/>
              <w:rPr>
                <w:sz w:val="22"/>
                <w:szCs w:val="22"/>
              </w:rPr>
            </w:pPr>
            <w:r>
              <w:rPr>
                <w:sz w:val="22"/>
                <w:szCs w:val="22"/>
              </w:rPr>
              <w:t xml:space="preserve">Community </w:t>
            </w:r>
          </w:p>
          <w:p w14:paraId="26008184" w14:textId="77777777" w:rsidR="003526DD" w:rsidRDefault="003526DD" w:rsidP="009077C0">
            <w:pPr>
              <w:keepNext/>
              <w:spacing w:after="0" w:line="240" w:lineRule="auto"/>
            </w:pPr>
            <w:r>
              <w:t>All interested persons</w:t>
            </w:r>
          </w:p>
        </w:tc>
        <w:tc>
          <w:tcPr>
            <w:tcW w:w="2610" w:type="dxa"/>
          </w:tcPr>
          <w:p w14:paraId="2D3F4CB6" w14:textId="77777777" w:rsidR="00126400" w:rsidRDefault="00126400" w:rsidP="009077C0">
            <w:pPr>
              <w:keepNext/>
              <w:spacing w:after="0" w:line="240" w:lineRule="auto"/>
            </w:pPr>
            <w:r>
              <w:t>A newspaper ad was published to announce the FY 2023-24 Notice of Funding Availability (NOFA).</w:t>
            </w:r>
          </w:p>
          <w:p w14:paraId="7C757B1E" w14:textId="7D968A50" w:rsidR="003526DD" w:rsidRDefault="00126400" w:rsidP="009077C0">
            <w:pPr>
              <w:keepNext/>
              <w:spacing w:after="0" w:line="240" w:lineRule="auto"/>
            </w:pPr>
            <w:r>
              <w:t>The ad was published on December 15, 2022. Applications were due on January 31, 2023.</w:t>
            </w:r>
          </w:p>
        </w:tc>
        <w:tc>
          <w:tcPr>
            <w:tcW w:w="2430" w:type="dxa"/>
          </w:tcPr>
          <w:p w14:paraId="420129C1" w14:textId="70E4A706" w:rsidR="003526DD" w:rsidRDefault="00126400" w:rsidP="009077C0">
            <w:pPr>
              <w:keepNext/>
              <w:spacing w:after="0" w:line="240" w:lineRule="auto"/>
            </w:pPr>
            <w:r>
              <w:t>N/A</w:t>
            </w:r>
          </w:p>
        </w:tc>
        <w:tc>
          <w:tcPr>
            <w:tcW w:w="1710" w:type="dxa"/>
          </w:tcPr>
          <w:p w14:paraId="41ABB4B1" w14:textId="029CD5AF" w:rsidR="003526DD" w:rsidRDefault="002E711C" w:rsidP="009077C0">
            <w:pPr>
              <w:keepNext/>
              <w:spacing w:after="0" w:line="240" w:lineRule="auto"/>
            </w:pPr>
            <w:r>
              <w:t>N/A</w:t>
            </w:r>
          </w:p>
        </w:tc>
        <w:tc>
          <w:tcPr>
            <w:tcW w:w="2515" w:type="dxa"/>
          </w:tcPr>
          <w:p w14:paraId="733FD37F" w14:textId="77777777" w:rsidR="003526DD" w:rsidRDefault="003526DD" w:rsidP="009077C0">
            <w:pPr>
              <w:keepNext/>
              <w:spacing w:after="0" w:line="240" w:lineRule="auto"/>
            </w:pPr>
          </w:p>
        </w:tc>
      </w:tr>
      <w:tr w:rsidR="00B6225B" w14:paraId="3677FC95" w14:textId="77777777" w:rsidTr="00043DA7">
        <w:tc>
          <w:tcPr>
            <w:tcW w:w="805" w:type="dxa"/>
          </w:tcPr>
          <w:p w14:paraId="3FF2ECCD" w14:textId="77777777" w:rsidR="003526DD" w:rsidRPr="00661377" w:rsidRDefault="003526DD" w:rsidP="009077C0">
            <w:pPr>
              <w:keepNext/>
              <w:spacing w:after="0" w:line="240" w:lineRule="auto"/>
              <w:jc w:val="center"/>
              <w:rPr>
                <w:b/>
                <w:bCs/>
              </w:rPr>
            </w:pPr>
            <w:r>
              <w:rPr>
                <w:b/>
                <w:bCs/>
              </w:rPr>
              <w:t>5</w:t>
            </w:r>
          </w:p>
        </w:tc>
        <w:tc>
          <w:tcPr>
            <w:tcW w:w="1530" w:type="dxa"/>
          </w:tcPr>
          <w:p w14:paraId="134BF646" w14:textId="2BAD2D0C" w:rsidR="00077770" w:rsidRDefault="00077770" w:rsidP="009077C0">
            <w:pPr>
              <w:keepNext/>
              <w:spacing w:after="0" w:line="240" w:lineRule="auto"/>
            </w:pPr>
            <w:r>
              <w:t xml:space="preserve">NOFA Technical Assistance Workshop – </w:t>
            </w:r>
          </w:p>
          <w:p w14:paraId="657349D0" w14:textId="3335A475" w:rsidR="00077770" w:rsidRDefault="00077770" w:rsidP="009077C0">
            <w:pPr>
              <w:keepNext/>
              <w:spacing w:after="0" w:line="240" w:lineRule="auto"/>
            </w:pPr>
            <w:r>
              <w:t>Jan. 5, 2023</w:t>
            </w:r>
          </w:p>
        </w:tc>
        <w:tc>
          <w:tcPr>
            <w:tcW w:w="1350" w:type="dxa"/>
          </w:tcPr>
          <w:p w14:paraId="12E3AC7F" w14:textId="77777777" w:rsidR="003526DD" w:rsidRDefault="003526DD" w:rsidP="009077C0">
            <w:pPr>
              <w:pStyle w:val="Default"/>
              <w:rPr>
                <w:sz w:val="22"/>
                <w:szCs w:val="22"/>
              </w:rPr>
            </w:pPr>
            <w:r>
              <w:rPr>
                <w:sz w:val="22"/>
                <w:szCs w:val="22"/>
              </w:rPr>
              <w:t>Non-target/</w:t>
            </w:r>
          </w:p>
          <w:p w14:paraId="435D483F" w14:textId="77777777" w:rsidR="003526DD" w:rsidRDefault="003526DD" w:rsidP="009077C0">
            <w:pPr>
              <w:pStyle w:val="Default"/>
              <w:rPr>
                <w:sz w:val="22"/>
                <w:szCs w:val="22"/>
              </w:rPr>
            </w:pPr>
            <w:r>
              <w:rPr>
                <w:sz w:val="22"/>
                <w:szCs w:val="22"/>
              </w:rPr>
              <w:t xml:space="preserve">broad </w:t>
            </w:r>
          </w:p>
          <w:p w14:paraId="6CA976FF" w14:textId="77777777" w:rsidR="003526DD" w:rsidRDefault="003526DD" w:rsidP="009077C0">
            <w:pPr>
              <w:pStyle w:val="Default"/>
              <w:rPr>
                <w:sz w:val="22"/>
                <w:szCs w:val="22"/>
              </w:rPr>
            </w:pPr>
            <w:r>
              <w:rPr>
                <w:sz w:val="22"/>
                <w:szCs w:val="22"/>
              </w:rPr>
              <w:t xml:space="preserve">Community </w:t>
            </w:r>
          </w:p>
          <w:p w14:paraId="3C46F3DF" w14:textId="77777777" w:rsidR="003526DD" w:rsidRDefault="003526DD" w:rsidP="009077C0">
            <w:pPr>
              <w:keepNext/>
              <w:spacing w:after="0" w:line="240" w:lineRule="auto"/>
            </w:pPr>
            <w:r>
              <w:t>All interested persons</w:t>
            </w:r>
          </w:p>
        </w:tc>
        <w:tc>
          <w:tcPr>
            <w:tcW w:w="2610" w:type="dxa"/>
          </w:tcPr>
          <w:p w14:paraId="2020B047" w14:textId="77777777" w:rsidR="00A1560E" w:rsidRDefault="00A1560E" w:rsidP="009077C0">
            <w:pPr>
              <w:keepNext/>
              <w:spacing w:after="0" w:line="240" w:lineRule="auto"/>
            </w:pPr>
            <w:r>
              <w:t>A technical assistance workshop was held to discuss the objectives and policies related to CDBG, HOME and ESG funding.</w:t>
            </w:r>
          </w:p>
          <w:p w14:paraId="154F7128" w14:textId="77777777" w:rsidR="00A1560E" w:rsidRDefault="00A1560E" w:rsidP="009077C0">
            <w:pPr>
              <w:keepNext/>
              <w:spacing w:after="0" w:line="240" w:lineRule="auto"/>
            </w:pPr>
          </w:p>
          <w:p w14:paraId="090686C2" w14:textId="19D90DE9" w:rsidR="003526DD" w:rsidRDefault="005E29DB" w:rsidP="009077C0">
            <w:pPr>
              <w:keepNext/>
              <w:spacing w:after="0" w:line="240" w:lineRule="auto"/>
            </w:pPr>
            <w:r>
              <w:t>The workshop was held on January 5, 2023</w:t>
            </w:r>
            <w:r w:rsidR="00862698">
              <w:t xml:space="preserve">. The workshop was attended by </w:t>
            </w:r>
            <w:r w:rsidR="00A21C25">
              <w:t xml:space="preserve">23 </w:t>
            </w:r>
            <w:r w:rsidR="00862698">
              <w:t xml:space="preserve">potential applicants attended. </w:t>
            </w:r>
          </w:p>
        </w:tc>
        <w:tc>
          <w:tcPr>
            <w:tcW w:w="2430" w:type="dxa"/>
          </w:tcPr>
          <w:p w14:paraId="5A6C84A9" w14:textId="17DE1191" w:rsidR="003526DD" w:rsidRDefault="00077770" w:rsidP="009077C0">
            <w:pPr>
              <w:keepNext/>
              <w:spacing w:after="0" w:line="240" w:lineRule="auto"/>
            </w:pPr>
            <w:r>
              <w:t xml:space="preserve">All questions were answered during the workshop. </w:t>
            </w:r>
          </w:p>
        </w:tc>
        <w:tc>
          <w:tcPr>
            <w:tcW w:w="1710" w:type="dxa"/>
          </w:tcPr>
          <w:p w14:paraId="102A2C7A" w14:textId="55BE4595" w:rsidR="003526DD" w:rsidRDefault="002E711C" w:rsidP="009077C0">
            <w:pPr>
              <w:keepNext/>
              <w:spacing w:after="0" w:line="240" w:lineRule="auto"/>
            </w:pPr>
            <w:r>
              <w:t>N/A</w:t>
            </w:r>
          </w:p>
        </w:tc>
        <w:tc>
          <w:tcPr>
            <w:tcW w:w="2515" w:type="dxa"/>
          </w:tcPr>
          <w:p w14:paraId="3CF8F912" w14:textId="77777777" w:rsidR="003526DD" w:rsidRDefault="003526DD" w:rsidP="009077C0">
            <w:pPr>
              <w:keepNext/>
              <w:spacing w:after="0" w:line="240" w:lineRule="auto"/>
            </w:pPr>
          </w:p>
        </w:tc>
      </w:tr>
      <w:tr w:rsidR="002B01C9" w14:paraId="27CF4B0A" w14:textId="77777777" w:rsidTr="00043DA7">
        <w:tc>
          <w:tcPr>
            <w:tcW w:w="805" w:type="dxa"/>
          </w:tcPr>
          <w:p w14:paraId="6CDF0F75" w14:textId="567E9553" w:rsidR="002B01C9" w:rsidRDefault="002B01C9" w:rsidP="009077C0">
            <w:pPr>
              <w:keepNext/>
              <w:spacing w:after="0" w:line="240" w:lineRule="auto"/>
              <w:jc w:val="center"/>
              <w:rPr>
                <w:b/>
                <w:bCs/>
              </w:rPr>
            </w:pPr>
            <w:r>
              <w:rPr>
                <w:b/>
                <w:bCs/>
              </w:rPr>
              <w:t>6</w:t>
            </w:r>
          </w:p>
        </w:tc>
        <w:tc>
          <w:tcPr>
            <w:tcW w:w="1530" w:type="dxa"/>
          </w:tcPr>
          <w:p w14:paraId="233E94D3" w14:textId="77777777" w:rsidR="00862698" w:rsidRDefault="00862698" w:rsidP="00862698">
            <w:pPr>
              <w:keepNext/>
              <w:spacing w:after="0" w:line="240" w:lineRule="auto"/>
            </w:pPr>
            <w:r>
              <w:t xml:space="preserve">Public Meeting </w:t>
            </w:r>
          </w:p>
          <w:p w14:paraId="32E02411" w14:textId="52EDB464" w:rsidR="00862698" w:rsidRDefault="00862698" w:rsidP="00862698">
            <w:pPr>
              <w:keepNext/>
              <w:spacing w:after="0" w:line="240" w:lineRule="auto"/>
            </w:pPr>
            <w:r>
              <w:t>No. 2 –</w:t>
            </w:r>
          </w:p>
          <w:p w14:paraId="4460E873" w14:textId="3F535EE0" w:rsidR="002B01C9" w:rsidRDefault="00862698" w:rsidP="00862698">
            <w:pPr>
              <w:keepNext/>
              <w:spacing w:after="0" w:line="240" w:lineRule="auto"/>
            </w:pPr>
            <w:r>
              <w:t>Mar. 28, 2023</w:t>
            </w:r>
          </w:p>
        </w:tc>
        <w:tc>
          <w:tcPr>
            <w:tcW w:w="1350" w:type="dxa"/>
          </w:tcPr>
          <w:p w14:paraId="034E7F25" w14:textId="77777777" w:rsidR="00862698" w:rsidRDefault="00862698" w:rsidP="00862698">
            <w:pPr>
              <w:pStyle w:val="Default"/>
              <w:rPr>
                <w:sz w:val="22"/>
                <w:szCs w:val="22"/>
              </w:rPr>
            </w:pPr>
            <w:r>
              <w:rPr>
                <w:sz w:val="22"/>
                <w:szCs w:val="22"/>
              </w:rPr>
              <w:t>Non-target/</w:t>
            </w:r>
          </w:p>
          <w:p w14:paraId="75707266" w14:textId="77777777" w:rsidR="00862698" w:rsidRDefault="00862698" w:rsidP="00862698">
            <w:pPr>
              <w:pStyle w:val="Default"/>
              <w:rPr>
                <w:sz w:val="22"/>
                <w:szCs w:val="22"/>
              </w:rPr>
            </w:pPr>
            <w:r>
              <w:rPr>
                <w:sz w:val="22"/>
                <w:szCs w:val="22"/>
              </w:rPr>
              <w:t xml:space="preserve">broad </w:t>
            </w:r>
          </w:p>
          <w:p w14:paraId="75E1A997" w14:textId="77777777" w:rsidR="00862698" w:rsidRDefault="00862698" w:rsidP="00862698">
            <w:pPr>
              <w:pStyle w:val="Default"/>
              <w:rPr>
                <w:sz w:val="22"/>
                <w:szCs w:val="22"/>
              </w:rPr>
            </w:pPr>
            <w:r>
              <w:rPr>
                <w:sz w:val="22"/>
                <w:szCs w:val="22"/>
              </w:rPr>
              <w:t xml:space="preserve">Community </w:t>
            </w:r>
          </w:p>
          <w:p w14:paraId="54C261D0" w14:textId="6D340468" w:rsidR="002B01C9" w:rsidRDefault="00862698" w:rsidP="00862698">
            <w:pPr>
              <w:pStyle w:val="Default"/>
              <w:rPr>
                <w:sz w:val="22"/>
                <w:szCs w:val="22"/>
              </w:rPr>
            </w:pPr>
            <w:r>
              <w:rPr>
                <w:sz w:val="22"/>
                <w:szCs w:val="22"/>
              </w:rPr>
              <w:t>All interested persons</w:t>
            </w:r>
          </w:p>
        </w:tc>
        <w:tc>
          <w:tcPr>
            <w:tcW w:w="2610" w:type="dxa"/>
          </w:tcPr>
          <w:p w14:paraId="2E075A64" w14:textId="77777777" w:rsidR="00005DAD" w:rsidRDefault="00862698" w:rsidP="00862698">
            <w:pPr>
              <w:keepNext/>
              <w:spacing w:after="0" w:line="240" w:lineRule="auto"/>
              <w:rPr>
                <w:rFonts w:asciiTheme="minorHAnsi" w:hAnsiTheme="minorHAnsi" w:cstheme="minorHAnsi"/>
              </w:rPr>
            </w:pPr>
            <w:r>
              <w:t>A newspaper ad was publis</w:t>
            </w:r>
            <w:r w:rsidRPr="00EE0816">
              <w:rPr>
                <w:rFonts w:asciiTheme="minorHAnsi" w:hAnsiTheme="minorHAnsi" w:cstheme="minorHAnsi"/>
              </w:rPr>
              <w:t xml:space="preserve">hed announcing Public Meeting 2: </w:t>
            </w:r>
            <w:r w:rsidR="00005DAD">
              <w:rPr>
                <w:rFonts w:asciiTheme="minorHAnsi" w:hAnsiTheme="minorHAnsi" w:cstheme="minorHAnsi"/>
              </w:rPr>
              <w:t>For the Finance Subcommittee t</w:t>
            </w:r>
            <w:r w:rsidR="00EE0816" w:rsidRPr="00EE0816">
              <w:rPr>
                <w:rFonts w:asciiTheme="minorHAnsi" w:hAnsiTheme="minorHAnsi" w:cstheme="minorHAnsi"/>
              </w:rPr>
              <w:t xml:space="preserve">o review the applications received to be considered for funding </w:t>
            </w:r>
            <w:r w:rsidR="00005DAD">
              <w:rPr>
                <w:rFonts w:asciiTheme="minorHAnsi" w:hAnsiTheme="minorHAnsi" w:cstheme="minorHAnsi"/>
              </w:rPr>
              <w:t>for FY 23-34.</w:t>
            </w:r>
          </w:p>
          <w:p w14:paraId="402F40D4" w14:textId="370AA276" w:rsidR="002B01C9" w:rsidRDefault="00862698" w:rsidP="00862698">
            <w:pPr>
              <w:keepNext/>
              <w:spacing w:after="0" w:line="240" w:lineRule="auto"/>
            </w:pPr>
            <w:r w:rsidRPr="00EE0816">
              <w:rPr>
                <w:rFonts w:asciiTheme="minorHAnsi" w:hAnsiTheme="minorHAnsi" w:cstheme="minorHAnsi"/>
              </w:rPr>
              <w:t>The a</w:t>
            </w:r>
            <w:r>
              <w:t xml:space="preserve">d was published on </w:t>
            </w:r>
            <w:r w:rsidR="00EE0816">
              <w:t>March 17, 2023</w:t>
            </w:r>
            <w:r>
              <w:t>.</w:t>
            </w:r>
          </w:p>
        </w:tc>
        <w:tc>
          <w:tcPr>
            <w:tcW w:w="2430" w:type="dxa"/>
          </w:tcPr>
          <w:p w14:paraId="6FD6DDCE" w14:textId="77777777" w:rsidR="002B01C9" w:rsidRDefault="002B01C9" w:rsidP="009077C0">
            <w:pPr>
              <w:keepNext/>
              <w:spacing w:after="0" w:line="240" w:lineRule="auto"/>
            </w:pPr>
          </w:p>
        </w:tc>
        <w:tc>
          <w:tcPr>
            <w:tcW w:w="1710" w:type="dxa"/>
          </w:tcPr>
          <w:p w14:paraId="21080B0B" w14:textId="77777777" w:rsidR="002B01C9" w:rsidRDefault="002B01C9" w:rsidP="009077C0">
            <w:pPr>
              <w:keepNext/>
              <w:spacing w:after="0" w:line="240" w:lineRule="auto"/>
            </w:pPr>
          </w:p>
        </w:tc>
        <w:tc>
          <w:tcPr>
            <w:tcW w:w="2515" w:type="dxa"/>
          </w:tcPr>
          <w:p w14:paraId="4C9C6B5A" w14:textId="77777777" w:rsidR="002B01C9" w:rsidRDefault="002B01C9" w:rsidP="009077C0">
            <w:pPr>
              <w:keepNext/>
              <w:spacing w:after="0" w:line="240" w:lineRule="auto"/>
            </w:pPr>
          </w:p>
        </w:tc>
      </w:tr>
      <w:tr w:rsidR="006E789F" w14:paraId="410847DB" w14:textId="77777777" w:rsidTr="00043DA7">
        <w:tc>
          <w:tcPr>
            <w:tcW w:w="805" w:type="dxa"/>
          </w:tcPr>
          <w:p w14:paraId="5873F10B" w14:textId="39C53C1E" w:rsidR="006E789F" w:rsidRDefault="006E789F" w:rsidP="006E789F">
            <w:pPr>
              <w:keepNext/>
              <w:spacing w:after="0" w:line="240" w:lineRule="auto"/>
              <w:jc w:val="center"/>
              <w:rPr>
                <w:b/>
                <w:bCs/>
              </w:rPr>
            </w:pPr>
            <w:r>
              <w:rPr>
                <w:b/>
                <w:bCs/>
              </w:rPr>
              <w:lastRenderedPageBreak/>
              <w:t>7</w:t>
            </w:r>
          </w:p>
        </w:tc>
        <w:tc>
          <w:tcPr>
            <w:tcW w:w="1530" w:type="dxa"/>
          </w:tcPr>
          <w:p w14:paraId="6AEB13BC" w14:textId="77777777" w:rsidR="006E789F" w:rsidRDefault="006E789F" w:rsidP="006E789F">
            <w:pPr>
              <w:keepNext/>
              <w:spacing w:after="0" w:line="240" w:lineRule="auto"/>
            </w:pPr>
            <w:r>
              <w:t xml:space="preserve">Public Hearing </w:t>
            </w:r>
          </w:p>
          <w:p w14:paraId="57610B42" w14:textId="6A7B2AFC" w:rsidR="006E789F" w:rsidRDefault="006E789F" w:rsidP="006E789F">
            <w:pPr>
              <w:keepNext/>
              <w:spacing w:after="0" w:line="240" w:lineRule="auto"/>
            </w:pPr>
            <w:r>
              <w:t>No. 2 -</w:t>
            </w:r>
          </w:p>
          <w:p w14:paraId="72F32795" w14:textId="1D824649" w:rsidR="006E789F" w:rsidRDefault="006E789F" w:rsidP="006E789F">
            <w:pPr>
              <w:keepNext/>
              <w:spacing w:after="0" w:line="240" w:lineRule="auto"/>
            </w:pPr>
            <w:r>
              <w:t>Apr. 18, 2023</w:t>
            </w:r>
          </w:p>
        </w:tc>
        <w:tc>
          <w:tcPr>
            <w:tcW w:w="1350" w:type="dxa"/>
          </w:tcPr>
          <w:p w14:paraId="7F9A020A" w14:textId="77777777" w:rsidR="006E789F" w:rsidRDefault="006E789F" w:rsidP="006E789F">
            <w:pPr>
              <w:pStyle w:val="Default"/>
              <w:rPr>
                <w:sz w:val="22"/>
                <w:szCs w:val="22"/>
              </w:rPr>
            </w:pPr>
            <w:r>
              <w:rPr>
                <w:sz w:val="22"/>
                <w:szCs w:val="22"/>
              </w:rPr>
              <w:t>Non-target/</w:t>
            </w:r>
          </w:p>
          <w:p w14:paraId="524D2800" w14:textId="77777777" w:rsidR="006E789F" w:rsidRDefault="006E789F" w:rsidP="006E789F">
            <w:pPr>
              <w:pStyle w:val="Default"/>
              <w:rPr>
                <w:sz w:val="22"/>
                <w:szCs w:val="22"/>
              </w:rPr>
            </w:pPr>
            <w:r>
              <w:rPr>
                <w:sz w:val="22"/>
                <w:szCs w:val="22"/>
              </w:rPr>
              <w:t xml:space="preserve">broad </w:t>
            </w:r>
          </w:p>
          <w:p w14:paraId="75047744" w14:textId="77777777" w:rsidR="006E789F" w:rsidRDefault="006E789F" w:rsidP="006E789F">
            <w:pPr>
              <w:pStyle w:val="Default"/>
              <w:rPr>
                <w:sz w:val="22"/>
                <w:szCs w:val="22"/>
              </w:rPr>
            </w:pPr>
            <w:r>
              <w:rPr>
                <w:sz w:val="22"/>
                <w:szCs w:val="22"/>
              </w:rPr>
              <w:t xml:space="preserve">Community </w:t>
            </w:r>
          </w:p>
          <w:p w14:paraId="7542713E" w14:textId="476061CA" w:rsidR="006E789F" w:rsidRDefault="006E789F" w:rsidP="006E789F">
            <w:pPr>
              <w:pStyle w:val="Default"/>
              <w:rPr>
                <w:sz w:val="22"/>
                <w:szCs w:val="22"/>
              </w:rPr>
            </w:pPr>
            <w:r>
              <w:rPr>
                <w:sz w:val="22"/>
                <w:szCs w:val="22"/>
              </w:rPr>
              <w:t>All interested persons</w:t>
            </w:r>
          </w:p>
        </w:tc>
        <w:tc>
          <w:tcPr>
            <w:tcW w:w="2610" w:type="dxa"/>
          </w:tcPr>
          <w:p w14:paraId="300B8E78" w14:textId="338A0EAB" w:rsidR="006E789F" w:rsidRDefault="006E789F" w:rsidP="006E789F">
            <w:pPr>
              <w:keepNext/>
              <w:spacing w:after="0" w:line="240" w:lineRule="auto"/>
            </w:pPr>
            <w:r>
              <w:t xml:space="preserve">A newspaper ad was published to announce Public Hearing 2: </w:t>
            </w:r>
            <w:r w:rsidR="000E6610">
              <w:rPr>
                <w:rFonts w:asciiTheme="minorHAnsi" w:hAnsiTheme="minorHAnsi" w:cstheme="minorHAnsi"/>
              </w:rPr>
              <w:t xml:space="preserve">To review the </w:t>
            </w:r>
            <w:r w:rsidR="00BD3ACC">
              <w:rPr>
                <w:rFonts w:asciiTheme="minorHAnsi" w:hAnsiTheme="minorHAnsi" w:cstheme="minorHAnsi"/>
              </w:rPr>
              <w:t>applications</w:t>
            </w:r>
            <w:r w:rsidRPr="00EE0816">
              <w:rPr>
                <w:rFonts w:asciiTheme="minorHAnsi" w:hAnsiTheme="minorHAnsi" w:cstheme="minorHAnsi"/>
              </w:rPr>
              <w:t xml:space="preserve"> </w:t>
            </w:r>
            <w:r>
              <w:rPr>
                <w:rFonts w:asciiTheme="minorHAnsi" w:hAnsiTheme="minorHAnsi" w:cstheme="minorHAnsi"/>
              </w:rPr>
              <w:t>for FY 23-34.</w:t>
            </w:r>
          </w:p>
          <w:p w14:paraId="10FF49F1" w14:textId="0666937D" w:rsidR="006E789F" w:rsidRDefault="006E789F" w:rsidP="006E789F">
            <w:pPr>
              <w:keepNext/>
              <w:spacing w:after="0" w:line="240" w:lineRule="auto"/>
            </w:pPr>
            <w:r>
              <w:t xml:space="preserve">The ad was published on </w:t>
            </w:r>
            <w:r w:rsidRPr="000E6610">
              <w:rPr>
                <w:rFonts w:asciiTheme="minorHAnsi" w:hAnsiTheme="minorHAnsi" w:cstheme="minorHAnsi"/>
              </w:rPr>
              <w:t>March 17, 2023.</w:t>
            </w:r>
          </w:p>
        </w:tc>
        <w:tc>
          <w:tcPr>
            <w:tcW w:w="2430" w:type="dxa"/>
          </w:tcPr>
          <w:p w14:paraId="2CC4641D" w14:textId="5AF91727" w:rsidR="006E789F" w:rsidRDefault="006E789F" w:rsidP="006E789F">
            <w:pPr>
              <w:keepNext/>
              <w:spacing w:after="0" w:line="240" w:lineRule="auto"/>
            </w:pPr>
            <w:r w:rsidRPr="002E711C">
              <w:rPr>
                <w:highlight w:val="yellow"/>
              </w:rPr>
              <w:t>TBD, pending public hearing</w:t>
            </w:r>
          </w:p>
        </w:tc>
        <w:tc>
          <w:tcPr>
            <w:tcW w:w="1710" w:type="dxa"/>
          </w:tcPr>
          <w:p w14:paraId="054183E8" w14:textId="20FA2A1E" w:rsidR="006E789F" w:rsidRDefault="006E789F" w:rsidP="006E789F">
            <w:pPr>
              <w:keepNext/>
              <w:spacing w:after="0" w:line="240" w:lineRule="auto"/>
            </w:pPr>
            <w:r w:rsidRPr="002E711C">
              <w:rPr>
                <w:highlight w:val="yellow"/>
              </w:rPr>
              <w:t>TBD, pending public hearing</w:t>
            </w:r>
          </w:p>
        </w:tc>
        <w:tc>
          <w:tcPr>
            <w:tcW w:w="2515" w:type="dxa"/>
          </w:tcPr>
          <w:p w14:paraId="3D6E06D1" w14:textId="77777777" w:rsidR="006E789F" w:rsidRDefault="006E789F" w:rsidP="006E789F">
            <w:pPr>
              <w:keepNext/>
              <w:spacing w:after="0" w:line="240" w:lineRule="auto"/>
            </w:pPr>
          </w:p>
        </w:tc>
      </w:tr>
      <w:tr w:rsidR="00B6225B" w14:paraId="2AE4D511" w14:textId="77777777" w:rsidTr="00043DA7">
        <w:tc>
          <w:tcPr>
            <w:tcW w:w="805" w:type="dxa"/>
          </w:tcPr>
          <w:p w14:paraId="3421C030" w14:textId="6927DFE5" w:rsidR="003526DD" w:rsidRPr="00661377" w:rsidRDefault="00862698" w:rsidP="009077C0">
            <w:pPr>
              <w:keepNext/>
              <w:spacing w:after="0" w:line="240" w:lineRule="auto"/>
              <w:jc w:val="center"/>
              <w:rPr>
                <w:b/>
                <w:bCs/>
              </w:rPr>
            </w:pPr>
            <w:r>
              <w:rPr>
                <w:b/>
                <w:bCs/>
              </w:rPr>
              <w:t>8</w:t>
            </w:r>
          </w:p>
        </w:tc>
        <w:tc>
          <w:tcPr>
            <w:tcW w:w="1530" w:type="dxa"/>
          </w:tcPr>
          <w:p w14:paraId="46B3BC45" w14:textId="77777777" w:rsidR="00005DAD" w:rsidRDefault="00005DAD" w:rsidP="00005DAD">
            <w:pPr>
              <w:keepNext/>
              <w:spacing w:after="0" w:line="240" w:lineRule="auto"/>
            </w:pPr>
            <w:r>
              <w:t xml:space="preserve">Public Hearing </w:t>
            </w:r>
          </w:p>
          <w:p w14:paraId="784A90AF" w14:textId="1B276168" w:rsidR="00005DAD" w:rsidRDefault="00005DAD" w:rsidP="00005DAD">
            <w:pPr>
              <w:keepNext/>
              <w:spacing w:after="0" w:line="240" w:lineRule="auto"/>
            </w:pPr>
            <w:r>
              <w:t>No. 3 -</w:t>
            </w:r>
          </w:p>
          <w:p w14:paraId="0DD6C609" w14:textId="0A7AA36B" w:rsidR="003526DD" w:rsidRDefault="00005DAD" w:rsidP="00005DAD">
            <w:pPr>
              <w:keepNext/>
              <w:spacing w:after="0" w:line="240" w:lineRule="auto"/>
            </w:pPr>
            <w:r>
              <w:t>May 16, 2023</w:t>
            </w:r>
          </w:p>
        </w:tc>
        <w:tc>
          <w:tcPr>
            <w:tcW w:w="1350" w:type="dxa"/>
          </w:tcPr>
          <w:p w14:paraId="0377FD86" w14:textId="77777777" w:rsidR="003526DD" w:rsidRDefault="003526DD" w:rsidP="009077C0">
            <w:pPr>
              <w:pStyle w:val="Default"/>
              <w:rPr>
                <w:sz w:val="22"/>
                <w:szCs w:val="22"/>
              </w:rPr>
            </w:pPr>
            <w:r>
              <w:rPr>
                <w:sz w:val="22"/>
                <w:szCs w:val="22"/>
              </w:rPr>
              <w:t>Non-target/</w:t>
            </w:r>
          </w:p>
          <w:p w14:paraId="2D459E46" w14:textId="77777777" w:rsidR="003526DD" w:rsidRDefault="003526DD" w:rsidP="009077C0">
            <w:pPr>
              <w:pStyle w:val="Default"/>
              <w:rPr>
                <w:sz w:val="22"/>
                <w:szCs w:val="22"/>
              </w:rPr>
            </w:pPr>
            <w:r>
              <w:rPr>
                <w:sz w:val="22"/>
                <w:szCs w:val="22"/>
              </w:rPr>
              <w:t xml:space="preserve">broad </w:t>
            </w:r>
          </w:p>
          <w:p w14:paraId="62D5BDCB" w14:textId="77777777" w:rsidR="003526DD" w:rsidRDefault="003526DD" w:rsidP="009077C0">
            <w:pPr>
              <w:pStyle w:val="Default"/>
              <w:rPr>
                <w:sz w:val="22"/>
                <w:szCs w:val="22"/>
              </w:rPr>
            </w:pPr>
            <w:r>
              <w:rPr>
                <w:sz w:val="22"/>
                <w:szCs w:val="22"/>
              </w:rPr>
              <w:t xml:space="preserve">Community </w:t>
            </w:r>
          </w:p>
          <w:p w14:paraId="3CDEF0D5" w14:textId="77777777" w:rsidR="003526DD" w:rsidRDefault="003526DD" w:rsidP="009077C0">
            <w:pPr>
              <w:keepNext/>
              <w:spacing w:after="0" w:line="240" w:lineRule="auto"/>
            </w:pPr>
            <w:r>
              <w:t>All interested persons</w:t>
            </w:r>
          </w:p>
        </w:tc>
        <w:tc>
          <w:tcPr>
            <w:tcW w:w="2610" w:type="dxa"/>
          </w:tcPr>
          <w:p w14:paraId="3BA95511" w14:textId="3B22B62A" w:rsidR="006E789F" w:rsidRDefault="006E789F" w:rsidP="006E789F">
            <w:pPr>
              <w:keepNext/>
              <w:spacing w:after="0" w:line="240" w:lineRule="auto"/>
            </w:pPr>
            <w:r>
              <w:t xml:space="preserve">A newspaper ad was published to announce </w:t>
            </w:r>
            <w:r w:rsidR="00665423">
              <w:t>the opening of the 30-day public comment</w:t>
            </w:r>
            <w:r w:rsidR="00E23685">
              <w:t xml:space="preserve"> period for the Consolidated Plan and Annual Action Plan. The Notice also noted </w:t>
            </w:r>
            <w:r>
              <w:t xml:space="preserve">Public Hearing </w:t>
            </w:r>
            <w:r w:rsidR="00F52172">
              <w:t>3</w:t>
            </w:r>
            <w:r>
              <w:t xml:space="preserve"> to </w:t>
            </w:r>
            <w:r w:rsidR="00E23685">
              <w:t>the 2023-2028 Consolidated Plan and Annual Action Plan</w:t>
            </w:r>
            <w:r w:rsidR="00DE7889">
              <w:t xml:space="preserve"> and Analysis of Impediments</w:t>
            </w:r>
            <w:r>
              <w:t xml:space="preserve">. </w:t>
            </w:r>
          </w:p>
          <w:p w14:paraId="4FC9FE49" w14:textId="034878FD" w:rsidR="003526DD" w:rsidRDefault="006E789F" w:rsidP="006E789F">
            <w:pPr>
              <w:keepNext/>
              <w:spacing w:after="0" w:line="240" w:lineRule="auto"/>
            </w:pPr>
            <w:r>
              <w:t xml:space="preserve">The ad was published on </w:t>
            </w:r>
            <w:r w:rsidR="000E6610">
              <w:t>April 14</w:t>
            </w:r>
            <w:r>
              <w:t>, 202</w:t>
            </w:r>
            <w:r w:rsidR="000E6610">
              <w:t>3</w:t>
            </w:r>
            <w:r>
              <w:t>.</w:t>
            </w:r>
          </w:p>
        </w:tc>
        <w:tc>
          <w:tcPr>
            <w:tcW w:w="2430" w:type="dxa"/>
          </w:tcPr>
          <w:p w14:paraId="132D075F" w14:textId="322D90BA" w:rsidR="003526DD" w:rsidRPr="002E711C" w:rsidRDefault="002E711C" w:rsidP="009077C0">
            <w:pPr>
              <w:keepNext/>
              <w:spacing w:after="0" w:line="240" w:lineRule="auto"/>
              <w:rPr>
                <w:highlight w:val="yellow"/>
              </w:rPr>
            </w:pPr>
            <w:r w:rsidRPr="002E711C">
              <w:rPr>
                <w:highlight w:val="yellow"/>
              </w:rPr>
              <w:t>TBD, pending public hearing</w:t>
            </w:r>
          </w:p>
        </w:tc>
        <w:tc>
          <w:tcPr>
            <w:tcW w:w="1710" w:type="dxa"/>
          </w:tcPr>
          <w:p w14:paraId="41807A9D" w14:textId="3A99678E" w:rsidR="003526DD" w:rsidRPr="002E711C" w:rsidRDefault="002E711C" w:rsidP="009077C0">
            <w:pPr>
              <w:keepNext/>
              <w:spacing w:after="0" w:line="240" w:lineRule="auto"/>
              <w:rPr>
                <w:highlight w:val="yellow"/>
              </w:rPr>
            </w:pPr>
            <w:r w:rsidRPr="002E711C">
              <w:rPr>
                <w:highlight w:val="yellow"/>
              </w:rPr>
              <w:t>TBD, pending public hearing</w:t>
            </w:r>
          </w:p>
        </w:tc>
        <w:tc>
          <w:tcPr>
            <w:tcW w:w="2515" w:type="dxa"/>
          </w:tcPr>
          <w:p w14:paraId="78ECAE3A" w14:textId="77777777" w:rsidR="003526DD" w:rsidRDefault="003526DD" w:rsidP="009077C0">
            <w:pPr>
              <w:keepNext/>
              <w:spacing w:after="0" w:line="240" w:lineRule="auto"/>
            </w:pPr>
          </w:p>
        </w:tc>
      </w:tr>
    </w:tbl>
    <w:p w14:paraId="36595BAF" w14:textId="77777777" w:rsidR="003526DD" w:rsidRPr="003526DD" w:rsidRDefault="003526DD" w:rsidP="00CF0BF6">
      <w:pPr>
        <w:rPr>
          <w:bCs/>
          <w:sz w:val="24"/>
          <w:szCs w:val="24"/>
        </w:rPr>
      </w:pPr>
    </w:p>
    <w:p w14:paraId="06B53855"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713EDA2F" w14:textId="77777777" w:rsidR="001C304C" w:rsidRDefault="001C304C">
      <w:pPr>
        <w:keepNext/>
      </w:pPr>
    </w:p>
    <w:p w14:paraId="13453DF4" w14:textId="77777777" w:rsidR="001C304C" w:rsidRDefault="001C304C">
      <w:pPr>
        <w:keepNext/>
        <w:jc w:val="center"/>
        <w:rPr>
          <w:b/>
          <w:bCs/>
          <w:sz w:val="20"/>
          <w:szCs w:val="20"/>
        </w:rPr>
      </w:pPr>
    </w:p>
    <w:p w14:paraId="62667D4D" w14:textId="77777777" w:rsidR="001C304C" w:rsidRDefault="001C304C">
      <w:pPr>
        <w:rPr>
          <w:rFonts w:cs="Arial"/>
        </w:rPr>
      </w:pPr>
    </w:p>
    <w:p w14:paraId="10E1CDA4" w14:textId="77777777" w:rsidR="001C304C" w:rsidRDefault="001C304C" w:rsidP="003B5B02">
      <w:pPr>
        <w:pStyle w:val="Heading1"/>
        <w:pageBreakBefore/>
        <w:jc w:val="left"/>
        <w:rPr>
          <w:color w:val="auto"/>
          <w:sz w:val="32"/>
          <w:szCs w:val="32"/>
        </w:rPr>
        <w:sectPr w:rsidR="001C304C">
          <w:pgSz w:w="15840" w:h="12240" w:orient="landscape"/>
          <w:pgMar w:top="1440" w:right="1440" w:bottom="1440" w:left="1440" w:header="720" w:footer="720" w:gutter="0"/>
          <w:cols w:space="720"/>
          <w:docGrid w:linePitch="360"/>
        </w:sectPr>
      </w:pPr>
    </w:p>
    <w:p w14:paraId="419AB7D0" w14:textId="77777777" w:rsidR="001C304C" w:rsidRPr="003B5B02" w:rsidRDefault="00B1652E" w:rsidP="003B5B02">
      <w:pPr>
        <w:pStyle w:val="Heading1"/>
      </w:pPr>
      <w:bookmarkStart w:id="6" w:name="_Toc131399747"/>
      <w:r w:rsidRPr="003B5B02">
        <w:lastRenderedPageBreak/>
        <w:t>Needs Assessment</w:t>
      </w:r>
      <w:bookmarkEnd w:id="6"/>
    </w:p>
    <w:p w14:paraId="678A78FB" w14:textId="77777777" w:rsidR="001C304C" w:rsidRPr="003B5B02" w:rsidRDefault="00B1652E" w:rsidP="003B5B02">
      <w:pPr>
        <w:pStyle w:val="Heading2"/>
      </w:pPr>
      <w:bookmarkStart w:id="7" w:name="_Toc131399748"/>
      <w:r w:rsidRPr="003B5B02">
        <w:t>NA-05 Overview</w:t>
      </w:r>
      <w:bookmarkEnd w:id="7"/>
    </w:p>
    <w:p w14:paraId="46502DE5" w14:textId="77777777" w:rsidR="001C304C" w:rsidRDefault="00B1652E">
      <w:pPr>
        <w:rPr>
          <w:b/>
          <w:sz w:val="24"/>
          <w:szCs w:val="24"/>
        </w:rPr>
      </w:pPr>
      <w:r>
        <w:rPr>
          <w:b/>
          <w:sz w:val="24"/>
          <w:szCs w:val="24"/>
        </w:rPr>
        <w:t>Needs Assessment Overview</w:t>
      </w:r>
    </w:p>
    <w:p w14:paraId="5FD6BCD3" w14:textId="09FCB3FD" w:rsidR="00050B3E" w:rsidRPr="005A4CE6" w:rsidRDefault="00050B3E" w:rsidP="00050B3E">
      <w:r w:rsidRPr="005A4CE6">
        <w:t>This section assesses the housing needs within Moreno Valley by analyzing various demographic and economic indicators. To understand the needs of the community, the broad trends in population, income, and household demographics must be analyzed first. Each of the sections</w:t>
      </w:r>
      <w:r w:rsidR="001B266C">
        <w:t xml:space="preserve"> that follow</w:t>
      </w:r>
      <w:r w:rsidRPr="005A4CE6">
        <w:t xml:space="preserve"> looks closely at specific housing factors and how they relate to the </w:t>
      </w:r>
      <w:r>
        <w:t>city</w:t>
      </w:r>
      <w:r w:rsidRPr="005A4CE6">
        <w:t xml:space="preserve">’s population. </w:t>
      </w:r>
    </w:p>
    <w:p w14:paraId="2C3B4C24" w14:textId="77777777" w:rsidR="00050B3E" w:rsidRPr="0030688B" w:rsidRDefault="00050B3E" w:rsidP="00050B3E">
      <w:pPr>
        <w:rPr>
          <w:rFonts w:cstheme="minorHAnsi"/>
          <w:bCs/>
          <w:sz w:val="24"/>
          <w:szCs w:val="24"/>
        </w:rPr>
      </w:pPr>
    </w:p>
    <w:p w14:paraId="77309B0B" w14:textId="77777777" w:rsidR="001B266C" w:rsidRDefault="001B266C" w:rsidP="00050B3E"/>
    <w:p w14:paraId="382ABCB5" w14:textId="77777777" w:rsidR="001B266C" w:rsidRDefault="001B266C" w:rsidP="00050B3E"/>
    <w:p w14:paraId="50241EF8" w14:textId="77777777" w:rsidR="001B266C" w:rsidRDefault="001B266C" w:rsidP="00050B3E"/>
    <w:p w14:paraId="642C4684" w14:textId="77777777" w:rsidR="001B266C" w:rsidRDefault="001B266C" w:rsidP="00050B3E"/>
    <w:p w14:paraId="61C968F9" w14:textId="77777777" w:rsidR="001B266C" w:rsidRDefault="001B266C" w:rsidP="00050B3E"/>
    <w:p w14:paraId="00C2B06A" w14:textId="77777777" w:rsidR="001B266C" w:rsidRDefault="001B266C" w:rsidP="00050B3E"/>
    <w:p w14:paraId="55655E67" w14:textId="77777777" w:rsidR="001B266C" w:rsidRDefault="001B266C" w:rsidP="00050B3E"/>
    <w:p w14:paraId="2E57EFD2" w14:textId="77777777" w:rsidR="001B266C" w:rsidRDefault="001B266C" w:rsidP="00050B3E"/>
    <w:p w14:paraId="2A2C1ED2" w14:textId="77777777" w:rsidR="001B266C" w:rsidRDefault="001B266C" w:rsidP="00050B3E"/>
    <w:p w14:paraId="1F2C9B25" w14:textId="77777777" w:rsidR="001B266C" w:rsidRDefault="001B266C" w:rsidP="00050B3E"/>
    <w:p w14:paraId="36B51CCC" w14:textId="77777777" w:rsidR="001B266C" w:rsidRDefault="001B266C" w:rsidP="00050B3E"/>
    <w:p w14:paraId="7A02D395" w14:textId="77777777" w:rsidR="001B266C" w:rsidRDefault="001B266C" w:rsidP="00050B3E"/>
    <w:p w14:paraId="058530B2" w14:textId="77777777" w:rsidR="001B266C" w:rsidRDefault="001B266C" w:rsidP="00050B3E"/>
    <w:p w14:paraId="4D184A6D" w14:textId="77777777" w:rsidR="001B266C" w:rsidRDefault="001B266C" w:rsidP="00050B3E"/>
    <w:p w14:paraId="790F08B5" w14:textId="77777777" w:rsidR="001B266C" w:rsidRDefault="001B266C" w:rsidP="00050B3E"/>
    <w:p w14:paraId="2B39B4B8" w14:textId="37EC2332" w:rsidR="00050B3E" w:rsidRDefault="00050B3E" w:rsidP="00050B3E">
      <w:pPr>
        <w:rPr>
          <w:b/>
          <w:sz w:val="24"/>
          <w:szCs w:val="24"/>
        </w:rPr>
      </w:pPr>
      <w:r w:rsidRPr="0030688B">
        <w:t>Data Note: Many fields in this document are populated automatically by the IDIS system. To provide the most accurate and up-to-date analysis, additional data sources are often used.</w:t>
      </w:r>
    </w:p>
    <w:p w14:paraId="0CFD7593" w14:textId="2CC66C0D" w:rsidR="001C304C" w:rsidRDefault="00B1652E">
      <w:pPr>
        <w:pStyle w:val="Heading2"/>
        <w:pageBreakBefore/>
        <w:rPr>
          <w:i/>
        </w:rPr>
      </w:pPr>
      <w:bookmarkStart w:id="8" w:name="_Toc131399749"/>
      <w:r>
        <w:lastRenderedPageBreak/>
        <w:t>NA-10 Housing Needs Assessment - 24 CFR 91.205 (a,</w:t>
      </w:r>
      <w:r w:rsidR="001B266C">
        <w:t xml:space="preserve"> </w:t>
      </w:r>
      <w:r>
        <w:t>b,</w:t>
      </w:r>
      <w:r w:rsidR="001B266C">
        <w:t xml:space="preserve"> </w:t>
      </w:r>
      <w:r>
        <w:t>c)</w:t>
      </w:r>
      <w:bookmarkEnd w:id="8"/>
    </w:p>
    <w:p w14:paraId="72943189" w14:textId="77777777" w:rsidR="001C304C" w:rsidRPr="00754435" w:rsidRDefault="00B1652E">
      <w:pPr>
        <w:rPr>
          <w:b/>
          <w:sz w:val="24"/>
          <w:szCs w:val="24"/>
        </w:rPr>
      </w:pPr>
      <w:r w:rsidRPr="00754435">
        <w:rPr>
          <w:b/>
          <w:sz w:val="24"/>
          <w:szCs w:val="24"/>
        </w:rPr>
        <w:t>Summary of Housing Needs</w:t>
      </w:r>
    </w:p>
    <w:p w14:paraId="1A7A5F4B" w14:textId="77777777" w:rsidR="001B266C" w:rsidRPr="00754435" w:rsidRDefault="001B266C" w:rsidP="00754435">
      <w:r w:rsidRPr="00754435">
        <w:t xml:space="preserve">The housing needs of a community are, like all items in the market economy, a product of supply and demand. However, determining the factors that impact supply and demand is much more complicated than building one house for one household. Changes in population, household size, availability of rental housing, income, and the condition of a property all work to shift the community’s housing needs. </w:t>
      </w:r>
    </w:p>
    <w:p w14:paraId="653F360B" w14:textId="77777777" w:rsidR="001B266C" w:rsidRDefault="001B266C" w:rsidP="00754435">
      <w:r w:rsidRPr="00754435">
        <w:t>Overall, the city has experienced economic growth, but the growth has been relatively small. There is a need for affordable housing in Moreno Valley that meets the needs of the community. Not only will this likely require additional units, but the type of units must be taken into consideration. The quality of the city’s housing stock, which includes age, and the condition of the structure can contribute to housing problems, including housing affordability. The specific qualities needed by the community will be addressed throughout this document.</w:t>
      </w:r>
    </w:p>
    <w:p w14:paraId="52F1AE9B" w14:textId="77777777" w:rsidR="0023393B" w:rsidRPr="0023393B" w:rsidRDefault="0023393B" w:rsidP="0023393B">
      <w:pPr>
        <w:rPr>
          <w:i/>
          <w:iCs/>
          <w:u w:val="single"/>
        </w:rPr>
      </w:pPr>
      <w:r w:rsidRPr="0023393B">
        <w:rPr>
          <w:i/>
          <w:iCs/>
          <w:u w:val="single"/>
        </w:rPr>
        <w:t>Demographics</w:t>
      </w:r>
    </w:p>
    <w:p w14:paraId="1CC464F9" w14:textId="6C37A1E4" w:rsidR="0023393B" w:rsidRPr="0030688B" w:rsidRDefault="0023393B" w:rsidP="0023393B">
      <w:r w:rsidRPr="0030688B">
        <w:t>Moreno Valley</w:t>
      </w:r>
      <w:r>
        <w:t>, like many communities throughout the country,</w:t>
      </w:r>
      <w:r w:rsidRPr="0030688B">
        <w:t xml:space="preserve"> has seen its population grow in recent years. Between 2010 and 2021, Moreno Valley’s population grew by 10%, which is over twice the statewide growth rate of 4.8%. During the same period, the number of households in the city increased by 6%. When the population grows more quickly than the number of households it indicates an increase in average household size. Larger households may be overcrowded or face other housing problems. This may </w:t>
      </w:r>
      <w:r>
        <w:t>indicate</w:t>
      </w:r>
      <w:r w:rsidRPr="0030688B">
        <w:t xml:space="preserve"> a housing market that is not meeting the needs of the community.</w:t>
      </w:r>
    </w:p>
    <w:p w14:paraId="2759CF52" w14:textId="31CF3E02" w:rsidR="0023393B" w:rsidRPr="00754435" w:rsidRDefault="0023393B" w:rsidP="00754435">
      <w:r w:rsidRPr="0030688B">
        <w:t>According to US Census data, the median household income increased from $56,507 to $73,635 (+23%) between 2010 and 2021. However, that figure does not reflect the true change of purchasing power in the community because it is not adjusted for inflation (real dollars). When inflation is factored in, the actual increase in purchasing power is 1.6%.</w:t>
      </w:r>
      <w:r w:rsidRPr="0030688B">
        <w:rPr>
          <w:rStyle w:val="FootnoteReference"/>
        </w:rPr>
        <w:footnoteReference w:id="1"/>
      </w:r>
      <w:r>
        <w:t xml:space="preserve"> </w:t>
      </w:r>
      <w:r w:rsidRPr="0030688B">
        <w:t>Income growth is a positive indicator</w:t>
      </w:r>
      <w:r>
        <w:t>,</w:t>
      </w:r>
      <w:r w:rsidRPr="0030688B">
        <w:t xml:space="preserve"> but if housing costs have increased by more than 1.6% in real dollars then it is likely the number of cost burdened households is increasing. The change in housing costs is addressed later in this document in the Market Analysis.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4"/>
        <w:gridCol w:w="3200"/>
        <w:gridCol w:w="3202"/>
        <w:gridCol w:w="1244"/>
      </w:tblGrid>
      <w:tr w:rsidR="00B115A9" w14:paraId="195E8F38" w14:textId="77777777" w:rsidTr="00B115A9">
        <w:trPr>
          <w:cantSplit/>
          <w:tblHeader/>
        </w:trPr>
        <w:tc>
          <w:tcPr>
            <w:tcW w:w="1704" w:type="dxa"/>
          </w:tcPr>
          <w:p w14:paraId="3A3D4A42" w14:textId="77777777" w:rsidR="00B115A9" w:rsidRDefault="00B115A9" w:rsidP="00B115A9">
            <w:pPr>
              <w:keepNext/>
              <w:widowControl w:val="0"/>
              <w:spacing w:after="0" w:line="240" w:lineRule="auto"/>
              <w:rPr>
                <w:b/>
              </w:rPr>
            </w:pPr>
            <w:r>
              <w:rPr>
                <w:b/>
                <w:bCs/>
              </w:rPr>
              <w:t>Demographics</w:t>
            </w:r>
          </w:p>
        </w:tc>
        <w:tc>
          <w:tcPr>
            <w:tcW w:w="3200" w:type="dxa"/>
            <w:vAlign w:val="center"/>
          </w:tcPr>
          <w:p w14:paraId="5C56989F" w14:textId="3E1E1566" w:rsidR="00B115A9" w:rsidRDefault="00B115A9" w:rsidP="00B115A9">
            <w:pPr>
              <w:keepNext/>
              <w:widowControl w:val="0"/>
              <w:spacing w:beforeAutospacing="1" w:afterAutospacing="1"/>
              <w:jc w:val="center"/>
              <w:rPr>
                <w:b/>
                <w:bCs/>
              </w:rPr>
            </w:pPr>
            <w:r w:rsidRPr="0030688B">
              <w:rPr>
                <w:rFonts w:cstheme="minorHAnsi"/>
                <w:b/>
                <w:bCs/>
                <w:color w:val="000000"/>
              </w:rPr>
              <w:t>Base Year:  2010</w:t>
            </w:r>
          </w:p>
        </w:tc>
        <w:tc>
          <w:tcPr>
            <w:tcW w:w="3202" w:type="dxa"/>
            <w:vAlign w:val="center"/>
          </w:tcPr>
          <w:p w14:paraId="0129F304" w14:textId="45095717" w:rsidR="00B115A9" w:rsidRDefault="00B115A9" w:rsidP="00B115A9">
            <w:pPr>
              <w:keepNext/>
              <w:widowControl w:val="0"/>
              <w:spacing w:beforeAutospacing="1" w:afterAutospacing="1"/>
              <w:jc w:val="center"/>
              <w:rPr>
                <w:b/>
                <w:bCs/>
              </w:rPr>
            </w:pPr>
            <w:r w:rsidRPr="0030688B">
              <w:rPr>
                <w:rFonts w:cstheme="minorHAnsi"/>
                <w:b/>
                <w:bCs/>
                <w:color w:val="000000"/>
              </w:rPr>
              <w:t>Most Recent Year:  2021</w:t>
            </w:r>
          </w:p>
        </w:tc>
        <w:tc>
          <w:tcPr>
            <w:tcW w:w="1244" w:type="dxa"/>
          </w:tcPr>
          <w:p w14:paraId="415C9F78" w14:textId="5F5F293F" w:rsidR="00B115A9" w:rsidRDefault="00B115A9" w:rsidP="00B115A9">
            <w:pPr>
              <w:keepNext/>
              <w:widowControl w:val="0"/>
              <w:spacing w:after="0" w:line="240" w:lineRule="auto"/>
              <w:jc w:val="center"/>
              <w:rPr>
                <w:b/>
              </w:rPr>
            </w:pPr>
            <w:r w:rsidRPr="0030688B">
              <w:rPr>
                <w:rFonts w:cstheme="minorHAnsi"/>
                <w:b/>
                <w:bCs/>
              </w:rPr>
              <w:t>% Change</w:t>
            </w:r>
          </w:p>
        </w:tc>
      </w:tr>
      <w:tr w:rsidR="00B115A9" w14:paraId="495129BB" w14:textId="77777777" w:rsidTr="00B115A9">
        <w:trPr>
          <w:cantSplit/>
        </w:trPr>
        <w:tc>
          <w:tcPr>
            <w:tcW w:w="1704" w:type="dxa"/>
          </w:tcPr>
          <w:p w14:paraId="5BA9275E" w14:textId="77777777" w:rsidR="00B115A9" w:rsidRDefault="00B115A9" w:rsidP="00B115A9">
            <w:pPr>
              <w:spacing w:beforeAutospacing="1" w:afterAutospacing="1"/>
            </w:pPr>
            <w:r>
              <w:rPr>
                <w:color w:val="000000"/>
              </w:rPr>
              <w:t>Population</w:t>
            </w:r>
          </w:p>
        </w:tc>
        <w:tc>
          <w:tcPr>
            <w:tcW w:w="3200" w:type="dxa"/>
            <w:vAlign w:val="center"/>
          </w:tcPr>
          <w:p w14:paraId="03581AB1" w14:textId="7D676B26" w:rsidR="00B115A9" w:rsidRDefault="00B115A9" w:rsidP="00B115A9">
            <w:pPr>
              <w:spacing w:beforeAutospacing="1" w:afterAutospacing="1"/>
              <w:jc w:val="right"/>
            </w:pPr>
            <w:r w:rsidRPr="0030688B">
              <w:rPr>
                <w:rFonts w:cstheme="minorHAnsi"/>
                <w:color w:val="000000"/>
              </w:rPr>
              <w:t>187</w:t>
            </w:r>
            <w:r>
              <w:rPr>
                <w:rFonts w:cstheme="minorHAnsi"/>
                <w:color w:val="000000"/>
              </w:rPr>
              <w:t>,</w:t>
            </w:r>
            <w:r w:rsidRPr="0030688B">
              <w:rPr>
                <w:rFonts w:cstheme="minorHAnsi"/>
                <w:color w:val="000000"/>
              </w:rPr>
              <w:t>428</w:t>
            </w:r>
          </w:p>
        </w:tc>
        <w:tc>
          <w:tcPr>
            <w:tcW w:w="3202" w:type="dxa"/>
            <w:vAlign w:val="center"/>
          </w:tcPr>
          <w:p w14:paraId="6604AE19" w14:textId="5D5041A5" w:rsidR="00B115A9" w:rsidRDefault="00B115A9" w:rsidP="00B115A9">
            <w:pPr>
              <w:spacing w:beforeAutospacing="1" w:afterAutospacing="1"/>
              <w:jc w:val="right"/>
            </w:pPr>
            <w:r w:rsidRPr="0030688B">
              <w:rPr>
                <w:rFonts w:cstheme="minorHAnsi"/>
                <w:color w:val="000000"/>
              </w:rPr>
              <w:t>208</w:t>
            </w:r>
            <w:r>
              <w:rPr>
                <w:rFonts w:cstheme="minorHAnsi"/>
                <w:color w:val="000000"/>
              </w:rPr>
              <w:t>,</w:t>
            </w:r>
            <w:r w:rsidRPr="0030688B">
              <w:rPr>
                <w:rFonts w:cstheme="minorHAnsi"/>
                <w:color w:val="000000"/>
              </w:rPr>
              <w:t>371</w:t>
            </w:r>
          </w:p>
        </w:tc>
        <w:tc>
          <w:tcPr>
            <w:tcW w:w="1244" w:type="dxa"/>
            <w:vAlign w:val="bottom"/>
          </w:tcPr>
          <w:p w14:paraId="5C97DEF4" w14:textId="0EABD9F2" w:rsidR="00B115A9" w:rsidRDefault="00B115A9" w:rsidP="00B115A9">
            <w:pPr>
              <w:spacing w:beforeAutospacing="1" w:afterAutospacing="1"/>
              <w:jc w:val="right"/>
            </w:pPr>
            <w:r w:rsidRPr="005A4CE6">
              <w:rPr>
                <w:rFonts w:cstheme="minorHAnsi"/>
                <w:color w:val="000000" w:themeColor="text1"/>
              </w:rPr>
              <w:t>10%</w:t>
            </w:r>
          </w:p>
        </w:tc>
      </w:tr>
      <w:tr w:rsidR="00B115A9" w14:paraId="02BA9E5A" w14:textId="77777777" w:rsidTr="00B115A9">
        <w:trPr>
          <w:cantSplit/>
        </w:trPr>
        <w:tc>
          <w:tcPr>
            <w:tcW w:w="1704" w:type="dxa"/>
          </w:tcPr>
          <w:p w14:paraId="49BAC4C6" w14:textId="77777777" w:rsidR="00B115A9" w:rsidRDefault="00B115A9" w:rsidP="00B115A9">
            <w:pPr>
              <w:spacing w:beforeAutospacing="1" w:afterAutospacing="1"/>
            </w:pPr>
            <w:r>
              <w:rPr>
                <w:color w:val="000000"/>
              </w:rPr>
              <w:t>Households</w:t>
            </w:r>
          </w:p>
        </w:tc>
        <w:tc>
          <w:tcPr>
            <w:tcW w:w="3200" w:type="dxa"/>
            <w:vAlign w:val="center"/>
          </w:tcPr>
          <w:p w14:paraId="1D1BB19B" w14:textId="09C93FFD" w:rsidR="00B115A9" w:rsidRDefault="00B115A9" w:rsidP="00B115A9">
            <w:pPr>
              <w:spacing w:beforeAutospacing="1" w:afterAutospacing="1"/>
              <w:jc w:val="right"/>
            </w:pPr>
            <w:r w:rsidRPr="0030688B">
              <w:rPr>
                <w:rFonts w:cstheme="minorHAnsi"/>
                <w:color w:val="000000"/>
              </w:rPr>
              <w:t>49</w:t>
            </w:r>
            <w:r>
              <w:rPr>
                <w:rFonts w:cstheme="minorHAnsi"/>
                <w:color w:val="000000"/>
              </w:rPr>
              <w:t>,</w:t>
            </w:r>
            <w:r w:rsidRPr="0030688B">
              <w:rPr>
                <w:rFonts w:cstheme="minorHAnsi"/>
                <w:color w:val="000000"/>
              </w:rPr>
              <w:t>746</w:t>
            </w:r>
          </w:p>
        </w:tc>
        <w:tc>
          <w:tcPr>
            <w:tcW w:w="3202" w:type="dxa"/>
            <w:vAlign w:val="center"/>
          </w:tcPr>
          <w:p w14:paraId="4A793A56" w14:textId="44C21715" w:rsidR="00B115A9" w:rsidRDefault="00B115A9" w:rsidP="00B115A9">
            <w:pPr>
              <w:spacing w:beforeAutospacing="1" w:afterAutospacing="1"/>
              <w:jc w:val="right"/>
            </w:pPr>
            <w:r w:rsidRPr="0030688B">
              <w:rPr>
                <w:rFonts w:cstheme="minorHAnsi"/>
                <w:color w:val="000000"/>
              </w:rPr>
              <w:t>53</w:t>
            </w:r>
            <w:r>
              <w:rPr>
                <w:rFonts w:cstheme="minorHAnsi"/>
                <w:color w:val="000000"/>
              </w:rPr>
              <w:t>,</w:t>
            </w:r>
            <w:r w:rsidRPr="0030688B">
              <w:rPr>
                <w:rFonts w:cstheme="minorHAnsi"/>
                <w:color w:val="000000"/>
              </w:rPr>
              <w:t>135</w:t>
            </w:r>
          </w:p>
        </w:tc>
        <w:tc>
          <w:tcPr>
            <w:tcW w:w="1244" w:type="dxa"/>
            <w:vAlign w:val="bottom"/>
          </w:tcPr>
          <w:p w14:paraId="27BFC378" w14:textId="41862F7D" w:rsidR="00B115A9" w:rsidRDefault="00B115A9" w:rsidP="00B115A9">
            <w:pPr>
              <w:spacing w:beforeAutospacing="1" w:afterAutospacing="1"/>
              <w:jc w:val="right"/>
            </w:pPr>
            <w:r w:rsidRPr="005A4CE6">
              <w:rPr>
                <w:rFonts w:cstheme="minorHAnsi"/>
                <w:color w:val="000000" w:themeColor="text1"/>
              </w:rPr>
              <w:t>6%</w:t>
            </w:r>
          </w:p>
        </w:tc>
      </w:tr>
      <w:tr w:rsidR="00B115A9" w14:paraId="7098F5C9" w14:textId="77777777" w:rsidTr="00B115A9">
        <w:trPr>
          <w:cantSplit/>
        </w:trPr>
        <w:tc>
          <w:tcPr>
            <w:tcW w:w="1704" w:type="dxa"/>
          </w:tcPr>
          <w:p w14:paraId="4C59884F" w14:textId="77777777" w:rsidR="00B115A9" w:rsidRDefault="00B115A9" w:rsidP="00B115A9">
            <w:pPr>
              <w:spacing w:beforeAutospacing="1" w:afterAutospacing="1"/>
            </w:pPr>
            <w:r>
              <w:rPr>
                <w:color w:val="000000"/>
              </w:rPr>
              <w:t>Median Income</w:t>
            </w:r>
          </w:p>
        </w:tc>
        <w:tc>
          <w:tcPr>
            <w:tcW w:w="3200" w:type="dxa"/>
            <w:vAlign w:val="center"/>
          </w:tcPr>
          <w:p w14:paraId="21CF1F96" w14:textId="75126D3A" w:rsidR="00B115A9" w:rsidRDefault="00B115A9" w:rsidP="00B115A9">
            <w:pPr>
              <w:spacing w:beforeAutospacing="1" w:afterAutospacing="1"/>
              <w:jc w:val="right"/>
            </w:pPr>
            <w:r>
              <w:rPr>
                <w:rFonts w:cstheme="minorHAnsi"/>
                <w:color w:val="000000"/>
              </w:rPr>
              <w:t>$</w:t>
            </w:r>
            <w:r w:rsidRPr="0030688B">
              <w:rPr>
                <w:rFonts w:cstheme="minorHAnsi"/>
                <w:color w:val="000000"/>
              </w:rPr>
              <w:t>56</w:t>
            </w:r>
            <w:r>
              <w:rPr>
                <w:rFonts w:cstheme="minorHAnsi"/>
                <w:color w:val="000000"/>
              </w:rPr>
              <w:t>,</w:t>
            </w:r>
            <w:r w:rsidRPr="0030688B">
              <w:rPr>
                <w:rFonts w:cstheme="minorHAnsi"/>
                <w:color w:val="000000"/>
              </w:rPr>
              <w:t>507</w:t>
            </w:r>
          </w:p>
        </w:tc>
        <w:tc>
          <w:tcPr>
            <w:tcW w:w="3202" w:type="dxa"/>
            <w:vAlign w:val="center"/>
          </w:tcPr>
          <w:p w14:paraId="21FB82A7" w14:textId="5EF53345" w:rsidR="00B115A9" w:rsidRDefault="00B115A9" w:rsidP="00B115A9">
            <w:pPr>
              <w:spacing w:beforeAutospacing="1" w:afterAutospacing="1"/>
              <w:jc w:val="right"/>
            </w:pPr>
            <w:r>
              <w:rPr>
                <w:rFonts w:cstheme="minorHAnsi"/>
                <w:color w:val="000000"/>
              </w:rPr>
              <w:t>$</w:t>
            </w:r>
            <w:r w:rsidRPr="0030688B">
              <w:rPr>
                <w:rFonts w:cstheme="minorHAnsi"/>
                <w:color w:val="000000"/>
              </w:rPr>
              <w:t>73</w:t>
            </w:r>
            <w:r>
              <w:rPr>
                <w:rFonts w:cstheme="minorHAnsi"/>
                <w:color w:val="000000"/>
              </w:rPr>
              <w:t>,</w:t>
            </w:r>
            <w:r w:rsidRPr="0030688B">
              <w:rPr>
                <w:rFonts w:cstheme="minorHAnsi"/>
                <w:color w:val="000000"/>
              </w:rPr>
              <w:t>635</w:t>
            </w:r>
          </w:p>
        </w:tc>
        <w:tc>
          <w:tcPr>
            <w:tcW w:w="1244" w:type="dxa"/>
            <w:vAlign w:val="bottom"/>
          </w:tcPr>
          <w:p w14:paraId="48D00D3F" w14:textId="3C0709DE" w:rsidR="00B115A9" w:rsidRDefault="00B115A9" w:rsidP="00B115A9">
            <w:pPr>
              <w:spacing w:beforeAutospacing="1" w:afterAutospacing="1"/>
              <w:jc w:val="right"/>
            </w:pPr>
            <w:r w:rsidRPr="005A4CE6">
              <w:rPr>
                <w:rFonts w:cstheme="minorHAnsi"/>
                <w:color w:val="000000" w:themeColor="text1"/>
              </w:rPr>
              <w:t>23%</w:t>
            </w:r>
          </w:p>
        </w:tc>
      </w:tr>
    </w:tbl>
    <w:p w14:paraId="371A204C" w14:textId="77777777" w:rsidR="001C304C" w:rsidRDefault="00B1652E">
      <w:pPr>
        <w:pStyle w:val="Caption"/>
        <w:jc w:val="center"/>
        <w:rPr>
          <w:rFonts w:asciiTheme="minorHAnsi" w:hAnsiTheme="minorHAnsi"/>
        </w:rPr>
      </w:pPr>
      <w:bookmarkStart w:id="9"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9"/>
    </w:p>
    <w:p w14:paraId="0055DC41" w14:textId="77777777" w:rsidR="001C304C" w:rsidRDefault="001C304C">
      <w:pPr>
        <w:spacing w:after="0"/>
      </w:pPr>
    </w:p>
    <w:tbl>
      <w:tblPr>
        <w:tblW w:w="9560" w:type="dxa"/>
        <w:tblInd w:w="115" w:type="dxa"/>
        <w:tblLayout w:type="fixed"/>
        <w:tblLook w:val="01E0" w:firstRow="1" w:lastRow="1" w:firstColumn="1" w:lastColumn="1" w:noHBand="0" w:noVBand="0"/>
      </w:tblPr>
      <w:tblGrid>
        <w:gridCol w:w="1433"/>
        <w:gridCol w:w="8127"/>
      </w:tblGrid>
      <w:tr w:rsidR="001C304C" w14:paraId="21E07211" w14:textId="77777777">
        <w:trPr>
          <w:cantSplit/>
          <w:trHeight w:val="277"/>
        </w:trPr>
        <w:tc>
          <w:tcPr>
            <w:tcW w:w="1433" w:type="dxa"/>
            <w:hideMark/>
          </w:tcPr>
          <w:p w14:paraId="78EF5884" w14:textId="77777777" w:rsidR="001C304C" w:rsidRDefault="00B1652E">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127" w:type="dxa"/>
            <w:hideMark/>
          </w:tcPr>
          <w:p w14:paraId="1123B4EC" w14:textId="47807E40" w:rsidR="001C304C" w:rsidRDefault="00B115A9">
            <w:pPr>
              <w:spacing w:beforeAutospacing="1" w:afterAutospacing="1"/>
              <w:contextualSpacing/>
              <w:rPr>
                <w:rFonts w:asciiTheme="minorHAnsi" w:hAnsiTheme="minorHAnsi" w:cs="Arial"/>
                <w:sz w:val="16"/>
                <w:szCs w:val="16"/>
              </w:rPr>
            </w:pPr>
            <w:r w:rsidRPr="0030688B">
              <w:rPr>
                <w:rFonts w:cstheme="minorHAnsi"/>
                <w:color w:val="000000"/>
                <w:sz w:val="16"/>
              </w:rPr>
              <w:t>2006-2010 ACS, 2017-2021 ACS</w:t>
            </w:r>
          </w:p>
        </w:tc>
      </w:tr>
    </w:tbl>
    <w:p w14:paraId="3A84AFB9" w14:textId="77777777" w:rsidR="001C304C" w:rsidRDefault="001C304C">
      <w:pPr>
        <w:spacing w:after="0" w:line="240" w:lineRule="auto"/>
        <w:rPr>
          <w:vanish/>
        </w:rPr>
      </w:pPr>
    </w:p>
    <w:p w14:paraId="0F5612DE" w14:textId="77777777" w:rsidR="001C304C" w:rsidRDefault="001C304C">
      <w:pPr>
        <w:spacing w:after="0" w:line="240" w:lineRule="auto"/>
        <w:rPr>
          <w:b/>
          <w:bCs/>
          <w:vanish/>
          <w:sz w:val="16"/>
          <w:szCs w:val="16"/>
        </w:rPr>
      </w:pPr>
    </w:p>
    <w:p w14:paraId="741E8D23" w14:textId="77777777" w:rsidR="001C304C" w:rsidRDefault="001C304C"/>
    <w:p w14:paraId="2EEFC668" w14:textId="7B2141FB" w:rsidR="00125BDA" w:rsidRDefault="00125BDA" w:rsidP="00125BDA">
      <w:r w:rsidRPr="00450BE1">
        <w:lastRenderedPageBreak/>
        <w:t>The maps</w:t>
      </w:r>
      <w:r>
        <w:t xml:space="preserve"> below</w:t>
      </w:r>
      <w:r w:rsidRPr="00450BE1">
        <w:t xml:space="preserve"> display the geographic distribution of demographic trends in the </w:t>
      </w:r>
      <w:r>
        <w:t>city</w:t>
      </w:r>
      <w:r w:rsidRPr="00450BE1">
        <w:t xml:space="preserve"> across a few key indicators</w:t>
      </w:r>
      <w:r>
        <w:t>,</w:t>
      </w:r>
      <w:r w:rsidRPr="00450BE1">
        <w:t xml:space="preserve"> including population change, median household income, and poverty. The </w:t>
      </w:r>
      <w:r>
        <w:t>block groups</w:t>
      </w:r>
      <w:r w:rsidRPr="00450BE1">
        <w:t xml:space="preserve"> shaded with lighter </w:t>
      </w:r>
      <w:r>
        <w:t>colors</w:t>
      </w:r>
      <w:r w:rsidRPr="00450BE1">
        <w:t xml:space="preserve"> have fewer people, while darker </w:t>
      </w:r>
      <w:r>
        <w:t>block groups</w:t>
      </w:r>
      <w:r w:rsidRPr="00450BE1">
        <w:t xml:space="preserve"> have a higher population.</w:t>
      </w:r>
    </w:p>
    <w:p w14:paraId="5C5DDF38" w14:textId="77777777" w:rsidR="00125BDA" w:rsidRPr="00125BDA" w:rsidRDefault="00125BDA" w:rsidP="00125BDA">
      <w:pPr>
        <w:rPr>
          <w:i/>
          <w:iCs/>
          <w:u w:val="single"/>
        </w:rPr>
      </w:pPr>
      <w:r w:rsidRPr="00125BDA">
        <w:rPr>
          <w:i/>
          <w:iCs/>
          <w:u w:val="single"/>
        </w:rPr>
        <w:t>Population</w:t>
      </w:r>
    </w:p>
    <w:p w14:paraId="18493F16" w14:textId="77777777" w:rsidR="00125BDA" w:rsidRDefault="00125BDA" w:rsidP="00125BDA">
      <w:r>
        <w:t xml:space="preserve">There is a fairly even distribution of the total population throughout the city with notably higher density in the smaller block groups that are zoned primarily residential (whether Suburban Residential, Multifamily, Residential 2 DU/AC). </w:t>
      </w:r>
      <w:r w:rsidRPr="0030688B">
        <w:t xml:space="preserve">There are </w:t>
      </w:r>
      <w:r>
        <w:t>a few</w:t>
      </w:r>
      <w:r w:rsidRPr="0030688B">
        <w:t xml:space="preserve"> tracts </w:t>
      </w:r>
      <w:r>
        <w:t>in</w:t>
      </w:r>
      <w:r w:rsidRPr="0030688B">
        <w:t xml:space="preserve"> the </w:t>
      </w:r>
      <w:r>
        <w:t>c</w:t>
      </w:r>
      <w:r w:rsidRPr="0030688B">
        <w:t xml:space="preserve">ity with relatively low populations, under </w:t>
      </w:r>
      <w:r>
        <w:t>500</w:t>
      </w:r>
      <w:r w:rsidRPr="0030688B">
        <w:t xml:space="preserve"> people. </w:t>
      </w:r>
      <w:r>
        <w:t>The lower population of some of these groups are due to large lot residential zoning in the northern parts of the city.</w:t>
      </w:r>
      <w:r w:rsidRPr="0030688B">
        <w:t xml:space="preserve"> </w:t>
      </w:r>
    </w:p>
    <w:p w14:paraId="3A2A8B06" w14:textId="6F7E098F" w:rsidR="00125BDA" w:rsidRDefault="00125BDA" w:rsidP="00125BDA">
      <w:r w:rsidRPr="0030688B">
        <w:rPr>
          <w:rFonts w:cstheme="minorHAnsi"/>
          <w:noProof/>
        </w:rPr>
        <w:drawing>
          <wp:inline distT="0" distB="0" distL="0" distR="0" wp14:anchorId="15C4B555" wp14:editId="5FCAD4CA">
            <wp:extent cx="5943600" cy="4595495"/>
            <wp:effectExtent l="19050" t="19050" r="1905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595495"/>
                    </a:xfrm>
                    <a:prstGeom prst="rect">
                      <a:avLst/>
                    </a:prstGeom>
                    <a:ln>
                      <a:solidFill>
                        <a:schemeClr val="tx1"/>
                      </a:solidFill>
                    </a:ln>
                  </pic:spPr>
                </pic:pic>
              </a:graphicData>
            </a:graphic>
          </wp:inline>
        </w:drawing>
      </w:r>
    </w:p>
    <w:p w14:paraId="5141B278" w14:textId="77777777" w:rsidR="00125BDA" w:rsidRPr="00125BDA" w:rsidRDefault="00125BDA" w:rsidP="00125BDA">
      <w:pPr>
        <w:rPr>
          <w:sz w:val="16"/>
          <w:szCs w:val="16"/>
        </w:rPr>
      </w:pPr>
      <w:r w:rsidRPr="00125BDA">
        <w:rPr>
          <w:sz w:val="16"/>
          <w:szCs w:val="16"/>
        </w:rPr>
        <w:t>Source: 2017-2021 American Community Survey 5-Year Estimates </w:t>
      </w:r>
    </w:p>
    <w:p w14:paraId="21D3787D" w14:textId="77777777" w:rsidR="006A7B10" w:rsidRDefault="006A7B10" w:rsidP="006A7B10"/>
    <w:p w14:paraId="5B37EE77" w14:textId="77777777" w:rsidR="006A7B10" w:rsidRDefault="006A7B10" w:rsidP="006A7B10"/>
    <w:p w14:paraId="0127BA30" w14:textId="77777777" w:rsidR="006A7B10" w:rsidRDefault="006A7B10" w:rsidP="006A7B10"/>
    <w:p w14:paraId="70C93DE2" w14:textId="0BC434BC" w:rsidR="006A7B10" w:rsidRPr="006A7B10" w:rsidRDefault="006A7B10" w:rsidP="006A7B10">
      <w:pPr>
        <w:rPr>
          <w:i/>
          <w:iCs/>
          <w:u w:val="single"/>
        </w:rPr>
      </w:pPr>
      <w:r w:rsidRPr="006A7B10">
        <w:rPr>
          <w:i/>
          <w:iCs/>
          <w:u w:val="single"/>
        </w:rPr>
        <w:lastRenderedPageBreak/>
        <w:t>Population Density</w:t>
      </w:r>
    </w:p>
    <w:p w14:paraId="7358074D" w14:textId="77777777" w:rsidR="006A7B10" w:rsidRDefault="006A7B10" w:rsidP="006A7B10">
      <w:r>
        <w:t xml:space="preserve">Block groups with the highest density of population reside in the central and western parts of the city, with a higher density level west and northwest of the downtown center. Many of the city’s office space, commercial shopping, and mixed-use buildings are in these block groups. </w:t>
      </w:r>
    </w:p>
    <w:p w14:paraId="4B9E3161" w14:textId="3C3EAAA3" w:rsidR="006A7B10" w:rsidRDefault="006A7B10" w:rsidP="006A7B10">
      <w:r w:rsidRPr="0030688B">
        <w:rPr>
          <w:rFonts w:cstheme="minorHAnsi"/>
          <w:noProof/>
        </w:rPr>
        <w:drawing>
          <wp:inline distT="0" distB="0" distL="0" distR="0" wp14:anchorId="5E03CC4B" wp14:editId="6186659E">
            <wp:extent cx="5943600" cy="4592955"/>
            <wp:effectExtent l="19050" t="19050" r="19050" b="1714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1D5D825B" w14:textId="77777777" w:rsidR="006A7B10" w:rsidRPr="006A7B10" w:rsidRDefault="006A7B10" w:rsidP="006A7B10">
      <w:pPr>
        <w:rPr>
          <w:sz w:val="16"/>
          <w:szCs w:val="16"/>
        </w:rPr>
      </w:pPr>
      <w:r w:rsidRPr="006A7B10">
        <w:rPr>
          <w:sz w:val="16"/>
          <w:szCs w:val="16"/>
        </w:rPr>
        <w:t>Source: 2017-2021 American Community Survey 5-Year Estimates </w:t>
      </w:r>
    </w:p>
    <w:p w14:paraId="6A579EE5" w14:textId="77777777" w:rsidR="006A7B10" w:rsidRDefault="006A7B10" w:rsidP="006A7B10">
      <w:pPr>
        <w:rPr>
          <w:i/>
          <w:iCs/>
          <w:u w:val="single"/>
        </w:rPr>
      </w:pPr>
    </w:p>
    <w:p w14:paraId="0E37183C" w14:textId="77777777" w:rsidR="006A7B10" w:rsidRDefault="006A7B10" w:rsidP="006A7B10">
      <w:pPr>
        <w:rPr>
          <w:i/>
          <w:iCs/>
          <w:u w:val="single"/>
        </w:rPr>
      </w:pPr>
    </w:p>
    <w:p w14:paraId="67D6B87F" w14:textId="77777777" w:rsidR="006A7B10" w:rsidRDefault="006A7B10" w:rsidP="006A7B10">
      <w:pPr>
        <w:rPr>
          <w:i/>
          <w:iCs/>
          <w:u w:val="single"/>
        </w:rPr>
      </w:pPr>
    </w:p>
    <w:p w14:paraId="0A4A5314" w14:textId="77777777" w:rsidR="006A7B10" w:rsidRDefault="006A7B10" w:rsidP="006A7B10">
      <w:pPr>
        <w:rPr>
          <w:i/>
          <w:iCs/>
          <w:u w:val="single"/>
        </w:rPr>
      </w:pPr>
    </w:p>
    <w:p w14:paraId="2380EFFE" w14:textId="77777777" w:rsidR="006A7B10" w:rsidRDefault="006A7B10" w:rsidP="006A7B10">
      <w:pPr>
        <w:rPr>
          <w:i/>
          <w:iCs/>
          <w:u w:val="single"/>
        </w:rPr>
      </w:pPr>
    </w:p>
    <w:p w14:paraId="6A3D72C3" w14:textId="77777777" w:rsidR="006A7B10" w:rsidRDefault="006A7B10" w:rsidP="006A7B10">
      <w:pPr>
        <w:rPr>
          <w:i/>
          <w:iCs/>
          <w:u w:val="single"/>
        </w:rPr>
      </w:pPr>
    </w:p>
    <w:p w14:paraId="0EA923B2" w14:textId="77777777" w:rsidR="006A7B10" w:rsidRDefault="006A7B10" w:rsidP="006A7B10">
      <w:pPr>
        <w:rPr>
          <w:i/>
          <w:iCs/>
          <w:u w:val="single"/>
        </w:rPr>
      </w:pPr>
    </w:p>
    <w:p w14:paraId="49B093FC" w14:textId="52688452" w:rsidR="006A7B10" w:rsidRPr="006A7B10" w:rsidRDefault="006A7B10" w:rsidP="006A7B10">
      <w:pPr>
        <w:rPr>
          <w:i/>
          <w:iCs/>
          <w:u w:val="single"/>
        </w:rPr>
      </w:pPr>
      <w:r w:rsidRPr="006A7B10">
        <w:rPr>
          <w:i/>
          <w:iCs/>
          <w:u w:val="single"/>
        </w:rPr>
        <w:lastRenderedPageBreak/>
        <w:t>Median Household Income</w:t>
      </w:r>
    </w:p>
    <w:p w14:paraId="671B4CC8" w14:textId="1629FE22" w:rsidR="006A7B10" w:rsidRDefault="006A7B10" w:rsidP="006A7B10">
      <w:r w:rsidRPr="006A7B10">
        <w:t>As noted earlier, the median household income has grown in the city by 23% to over $70,000 (though purchasing power has only increased by an estimated 1.6%). High income households are heavily concentrated in the same tracts that are more densely populated. Areas on the northern, eastern, and southern edges of the city have much higher median household incomes—over $100,000, while just a few blocks away the median household income can be less than half that amount.</w:t>
      </w:r>
    </w:p>
    <w:p w14:paraId="7AA3730A" w14:textId="00DEA16C" w:rsidR="00F6209F" w:rsidRDefault="00F6209F" w:rsidP="006A7B10">
      <w:r w:rsidRPr="0030688B">
        <w:rPr>
          <w:rFonts w:cstheme="minorHAnsi"/>
          <w:noProof/>
        </w:rPr>
        <w:drawing>
          <wp:inline distT="0" distB="0" distL="0" distR="0" wp14:anchorId="77E357FD" wp14:editId="2D344E30">
            <wp:extent cx="5943600" cy="4592955"/>
            <wp:effectExtent l="19050" t="19050" r="19050" b="1714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5E7D005D" w14:textId="77777777" w:rsidR="00F6209F" w:rsidRPr="00F6209F" w:rsidRDefault="00F6209F" w:rsidP="00F6209F">
      <w:pPr>
        <w:rPr>
          <w:sz w:val="16"/>
          <w:szCs w:val="16"/>
        </w:rPr>
      </w:pPr>
      <w:r w:rsidRPr="00F6209F">
        <w:rPr>
          <w:sz w:val="16"/>
          <w:szCs w:val="16"/>
        </w:rPr>
        <w:t>Source: 2017-2021 American Community Survey 5-Year Estimates </w:t>
      </w:r>
    </w:p>
    <w:p w14:paraId="451C01C7" w14:textId="77777777" w:rsidR="00F6209F" w:rsidRDefault="00F6209F" w:rsidP="006A7B10"/>
    <w:p w14:paraId="136086C8" w14:textId="77777777" w:rsidR="00F6209F" w:rsidRDefault="00F6209F" w:rsidP="006A7B10"/>
    <w:p w14:paraId="4674F21F" w14:textId="77777777" w:rsidR="00F6209F" w:rsidRDefault="00F6209F" w:rsidP="006A7B10"/>
    <w:p w14:paraId="40D5CFB4" w14:textId="77777777" w:rsidR="00F6209F" w:rsidRDefault="00F6209F" w:rsidP="006A7B10"/>
    <w:p w14:paraId="12B4AC94" w14:textId="77777777" w:rsidR="00F6209F" w:rsidRPr="006A7B10" w:rsidRDefault="00F6209F" w:rsidP="006A7B10"/>
    <w:p w14:paraId="55235D43" w14:textId="77777777" w:rsidR="00F6209F" w:rsidRPr="00F6209F" w:rsidRDefault="00F6209F" w:rsidP="00F6209F">
      <w:pPr>
        <w:rPr>
          <w:i/>
          <w:iCs/>
          <w:u w:val="single"/>
        </w:rPr>
      </w:pPr>
      <w:r w:rsidRPr="00F6209F">
        <w:rPr>
          <w:i/>
          <w:iCs/>
          <w:u w:val="single"/>
        </w:rPr>
        <w:lastRenderedPageBreak/>
        <w:t>Poverty</w:t>
      </w:r>
    </w:p>
    <w:p w14:paraId="48BDBDBD" w14:textId="77777777" w:rsidR="00F6209F" w:rsidRPr="00450BE1" w:rsidRDefault="00F6209F" w:rsidP="00F6209F">
      <w:pPr>
        <w:rPr>
          <w:sz w:val="24"/>
          <w:szCs w:val="24"/>
        </w:rPr>
      </w:pPr>
      <w:r w:rsidRPr="00F6209F">
        <w:t>The map below displays the percentage of the population who live below the poverty level by census tract. Unsurprisingly, areas that have higher median income tend to have lower levels of poverty. The census tracts on the northern, eastern, and southern edges of the city have poverty rates below 10%, while tracts in the central and eastern areas of the city have rates above 20%.</w:t>
      </w:r>
      <w:r w:rsidRPr="00450BE1">
        <w:rPr>
          <w:sz w:val="24"/>
          <w:szCs w:val="24"/>
        </w:rPr>
        <w:t xml:space="preserve"> </w:t>
      </w:r>
    </w:p>
    <w:p w14:paraId="1D5388A4" w14:textId="7B03DF1B" w:rsidR="00125BDA" w:rsidRDefault="00F6209F">
      <w:pPr>
        <w:keepNext/>
        <w:widowControl w:val="0"/>
        <w:rPr>
          <w:b/>
          <w:sz w:val="24"/>
          <w:szCs w:val="24"/>
        </w:rPr>
      </w:pPr>
      <w:r w:rsidRPr="00450BE1">
        <w:rPr>
          <w:rFonts w:cstheme="minorHAnsi"/>
          <w:noProof/>
          <w:color w:val="000000" w:themeColor="text1"/>
        </w:rPr>
        <w:drawing>
          <wp:inline distT="0" distB="0" distL="0" distR="0" wp14:anchorId="5E92F72F" wp14:editId="2C537E7E">
            <wp:extent cx="5943600" cy="4591050"/>
            <wp:effectExtent l="19050" t="19050" r="19050" b="19050"/>
            <wp:docPr id="4" name="Picture 4"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591050"/>
                    </a:xfrm>
                    <a:prstGeom prst="rect">
                      <a:avLst/>
                    </a:prstGeom>
                    <a:ln>
                      <a:solidFill>
                        <a:schemeClr val="tx1"/>
                      </a:solidFill>
                    </a:ln>
                  </pic:spPr>
                </pic:pic>
              </a:graphicData>
            </a:graphic>
          </wp:inline>
        </w:drawing>
      </w:r>
    </w:p>
    <w:p w14:paraId="1F7CD026" w14:textId="1EB077BE" w:rsidR="00F6209F" w:rsidRPr="00F6209F" w:rsidRDefault="00F6209F" w:rsidP="00F6209F">
      <w:pPr>
        <w:rPr>
          <w:b/>
          <w:sz w:val="16"/>
          <w:szCs w:val="16"/>
        </w:rPr>
      </w:pPr>
      <w:r w:rsidRPr="00F6209F">
        <w:rPr>
          <w:sz w:val="16"/>
          <w:szCs w:val="16"/>
        </w:rPr>
        <w:t>Source: 2017-2021 American Community Survey 5-Year Estimates </w:t>
      </w:r>
    </w:p>
    <w:p w14:paraId="1340FE0D" w14:textId="3F5EF677" w:rsidR="00F6209F" w:rsidRPr="00F6209F" w:rsidRDefault="00F6209F" w:rsidP="00F6209F">
      <w:pPr>
        <w:spacing w:after="0" w:line="240" w:lineRule="auto"/>
        <w:rPr>
          <w:b/>
          <w:sz w:val="14"/>
          <w:szCs w:val="14"/>
        </w:rPr>
      </w:pPr>
      <w:r>
        <w:rPr>
          <w:b/>
          <w:sz w:val="14"/>
          <w:szCs w:val="14"/>
        </w:rPr>
        <w:br w:type="page"/>
      </w:r>
    </w:p>
    <w:p w14:paraId="53196449" w14:textId="4094F50F" w:rsidR="001C304C" w:rsidRDefault="00B1652E">
      <w:pPr>
        <w:keepNext/>
        <w:widowControl w:val="0"/>
        <w:rPr>
          <w:b/>
          <w:sz w:val="24"/>
          <w:szCs w:val="24"/>
        </w:rPr>
      </w:pPr>
      <w:r>
        <w:rPr>
          <w:b/>
          <w:sz w:val="24"/>
          <w:szCs w:val="24"/>
        </w:rPr>
        <w:lastRenderedPageBreak/>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4056"/>
        <w:gridCol w:w="1058"/>
        <w:gridCol w:w="1059"/>
        <w:gridCol w:w="1059"/>
        <w:gridCol w:w="1059"/>
        <w:gridCol w:w="1059"/>
      </w:tblGrid>
      <w:tr w:rsidR="001C304C" w14:paraId="48952EDB" w14:textId="77777777" w:rsidTr="007C3C3F">
        <w:trPr>
          <w:cantSplit/>
          <w:tblHeader/>
        </w:trPr>
        <w:tc>
          <w:tcPr>
            <w:tcW w:w="3451" w:type="dxa"/>
          </w:tcPr>
          <w:p w14:paraId="10292601" w14:textId="77777777" w:rsidR="001C304C" w:rsidRDefault="001C304C">
            <w:pPr>
              <w:keepNext/>
              <w:widowControl w:val="0"/>
              <w:spacing w:after="0" w:line="240" w:lineRule="auto"/>
              <w:rPr>
                <w:b/>
              </w:rPr>
            </w:pPr>
          </w:p>
        </w:tc>
        <w:tc>
          <w:tcPr>
            <w:tcW w:w="1179" w:type="dxa"/>
          </w:tcPr>
          <w:p w14:paraId="15A3B3E8" w14:textId="77777777" w:rsidR="001C304C" w:rsidRDefault="00B1652E">
            <w:pPr>
              <w:keepNext/>
              <w:widowControl w:val="0"/>
              <w:spacing w:after="0" w:line="240" w:lineRule="auto"/>
              <w:jc w:val="center"/>
              <w:rPr>
                <w:rFonts w:cs="Arial"/>
                <w:b/>
              </w:rPr>
            </w:pPr>
            <w:r>
              <w:rPr>
                <w:b/>
                <w:bCs/>
              </w:rPr>
              <w:t xml:space="preserve">0-30% </w:t>
            </w:r>
            <w:r>
              <w:rPr>
                <w:b/>
              </w:rPr>
              <w:t>HAMFI</w:t>
            </w:r>
          </w:p>
        </w:tc>
        <w:tc>
          <w:tcPr>
            <w:tcW w:w="1180" w:type="dxa"/>
          </w:tcPr>
          <w:p w14:paraId="44397FF5" w14:textId="77777777" w:rsidR="001C304C" w:rsidRDefault="00B1652E">
            <w:pPr>
              <w:keepNext/>
              <w:widowControl w:val="0"/>
              <w:spacing w:after="0" w:line="240" w:lineRule="auto"/>
              <w:jc w:val="center"/>
              <w:rPr>
                <w:rFonts w:cs="Arial"/>
                <w:b/>
              </w:rPr>
            </w:pPr>
            <w:r>
              <w:rPr>
                <w:b/>
                <w:bCs/>
              </w:rPr>
              <w:t xml:space="preserve">&gt;30-50% </w:t>
            </w:r>
            <w:r>
              <w:rPr>
                <w:b/>
              </w:rPr>
              <w:t>HAMFI</w:t>
            </w:r>
          </w:p>
        </w:tc>
        <w:tc>
          <w:tcPr>
            <w:tcW w:w="1180" w:type="dxa"/>
          </w:tcPr>
          <w:p w14:paraId="6CEEA814" w14:textId="77777777" w:rsidR="001C304C" w:rsidRDefault="00B1652E">
            <w:pPr>
              <w:keepNext/>
              <w:widowControl w:val="0"/>
              <w:spacing w:after="0" w:line="240" w:lineRule="auto"/>
              <w:jc w:val="center"/>
              <w:rPr>
                <w:rFonts w:cs="Arial"/>
                <w:b/>
              </w:rPr>
            </w:pPr>
            <w:r>
              <w:rPr>
                <w:b/>
                <w:bCs/>
              </w:rPr>
              <w:t xml:space="preserve">&gt;50-80% </w:t>
            </w:r>
            <w:r>
              <w:rPr>
                <w:b/>
              </w:rPr>
              <w:t>HAMFI</w:t>
            </w:r>
          </w:p>
        </w:tc>
        <w:tc>
          <w:tcPr>
            <w:tcW w:w="1180" w:type="dxa"/>
          </w:tcPr>
          <w:p w14:paraId="1AB2EB73" w14:textId="77777777" w:rsidR="001C304C" w:rsidRDefault="00B1652E">
            <w:pPr>
              <w:keepNext/>
              <w:widowControl w:val="0"/>
              <w:spacing w:after="0" w:line="240" w:lineRule="auto"/>
              <w:jc w:val="center"/>
              <w:rPr>
                <w:rFonts w:cs="Arial"/>
                <w:b/>
              </w:rPr>
            </w:pPr>
            <w:r>
              <w:rPr>
                <w:b/>
                <w:bCs/>
              </w:rPr>
              <w:t xml:space="preserve">&gt;80-100% </w:t>
            </w:r>
            <w:r>
              <w:rPr>
                <w:b/>
              </w:rPr>
              <w:t>HAMFI</w:t>
            </w:r>
          </w:p>
        </w:tc>
        <w:tc>
          <w:tcPr>
            <w:tcW w:w="1180" w:type="dxa"/>
          </w:tcPr>
          <w:p w14:paraId="5CFF48B5" w14:textId="77777777" w:rsidR="001C304C" w:rsidRDefault="00B1652E">
            <w:pPr>
              <w:keepNext/>
              <w:widowControl w:val="0"/>
              <w:spacing w:after="0" w:line="240" w:lineRule="auto"/>
              <w:rPr>
                <w:b/>
              </w:rPr>
            </w:pPr>
            <w:r>
              <w:rPr>
                <w:b/>
              </w:rPr>
              <w:t>&gt;100% HAMFI</w:t>
            </w:r>
          </w:p>
        </w:tc>
      </w:tr>
      <w:tr w:rsidR="007C3C3F" w14:paraId="5D606643" w14:textId="77777777" w:rsidTr="00EA6552">
        <w:trPr>
          <w:cantSplit/>
        </w:trPr>
        <w:tc>
          <w:tcPr>
            <w:tcW w:w="0" w:type="auto"/>
          </w:tcPr>
          <w:p w14:paraId="1E335F01" w14:textId="77777777" w:rsidR="007C3C3F" w:rsidRDefault="007C3C3F" w:rsidP="007C3C3F">
            <w:pPr>
              <w:spacing w:beforeAutospacing="1" w:afterAutospacing="1"/>
            </w:pPr>
            <w:r>
              <w:rPr>
                <w:color w:val="000000"/>
              </w:rPr>
              <w:t>Total Households</w:t>
            </w:r>
          </w:p>
        </w:tc>
        <w:tc>
          <w:tcPr>
            <w:tcW w:w="0" w:type="auto"/>
            <w:vAlign w:val="center"/>
          </w:tcPr>
          <w:p w14:paraId="33D05BDE" w14:textId="02682E6B" w:rsidR="007C3C3F" w:rsidRDefault="007C3C3F" w:rsidP="007C3C3F">
            <w:pPr>
              <w:spacing w:beforeAutospacing="1" w:afterAutospacing="1"/>
              <w:jc w:val="center"/>
            </w:pPr>
            <w:r w:rsidRPr="0030688B">
              <w:rPr>
                <w:rFonts w:cstheme="minorHAnsi"/>
                <w:color w:val="000000"/>
              </w:rPr>
              <w:t>6,070</w:t>
            </w:r>
          </w:p>
        </w:tc>
        <w:tc>
          <w:tcPr>
            <w:tcW w:w="0" w:type="auto"/>
            <w:vAlign w:val="center"/>
          </w:tcPr>
          <w:p w14:paraId="5B611775" w14:textId="570F5F32" w:rsidR="007C3C3F" w:rsidRDefault="007C3C3F" w:rsidP="007C3C3F">
            <w:pPr>
              <w:spacing w:beforeAutospacing="1" w:afterAutospacing="1"/>
              <w:jc w:val="center"/>
            </w:pPr>
            <w:r w:rsidRPr="0030688B">
              <w:rPr>
                <w:rFonts w:cstheme="minorHAnsi"/>
                <w:color w:val="000000"/>
              </w:rPr>
              <w:t>6,155</w:t>
            </w:r>
          </w:p>
        </w:tc>
        <w:tc>
          <w:tcPr>
            <w:tcW w:w="0" w:type="auto"/>
            <w:vAlign w:val="center"/>
          </w:tcPr>
          <w:p w14:paraId="36CDCC1B" w14:textId="0EDA62D4" w:rsidR="007C3C3F" w:rsidRDefault="007C3C3F" w:rsidP="007C3C3F">
            <w:pPr>
              <w:spacing w:beforeAutospacing="1" w:afterAutospacing="1"/>
              <w:jc w:val="center"/>
            </w:pPr>
            <w:r w:rsidRPr="0030688B">
              <w:rPr>
                <w:rFonts w:cstheme="minorHAnsi"/>
                <w:color w:val="000000"/>
              </w:rPr>
              <w:t>10,775</w:t>
            </w:r>
          </w:p>
        </w:tc>
        <w:tc>
          <w:tcPr>
            <w:tcW w:w="0" w:type="auto"/>
            <w:vAlign w:val="center"/>
          </w:tcPr>
          <w:p w14:paraId="101BF12B" w14:textId="15640366" w:rsidR="007C3C3F" w:rsidRDefault="007C3C3F" w:rsidP="007C3C3F">
            <w:pPr>
              <w:spacing w:beforeAutospacing="1" w:afterAutospacing="1"/>
              <w:jc w:val="center"/>
            </w:pPr>
            <w:r w:rsidRPr="0030688B">
              <w:rPr>
                <w:rFonts w:cstheme="minorHAnsi"/>
                <w:color w:val="000000"/>
              </w:rPr>
              <w:t>6,025</w:t>
            </w:r>
          </w:p>
        </w:tc>
        <w:tc>
          <w:tcPr>
            <w:tcW w:w="0" w:type="auto"/>
            <w:vAlign w:val="center"/>
          </w:tcPr>
          <w:p w14:paraId="1AFFAB6E" w14:textId="7A099EBB" w:rsidR="007C3C3F" w:rsidRDefault="007C3C3F" w:rsidP="007C3C3F">
            <w:pPr>
              <w:spacing w:beforeAutospacing="1" w:afterAutospacing="1"/>
              <w:jc w:val="center"/>
            </w:pPr>
            <w:r w:rsidRPr="0030688B">
              <w:rPr>
                <w:rFonts w:cstheme="minorHAnsi"/>
                <w:color w:val="000000"/>
              </w:rPr>
              <w:t>21,860</w:t>
            </w:r>
          </w:p>
        </w:tc>
      </w:tr>
      <w:tr w:rsidR="007C3C3F" w14:paraId="271C9A8C" w14:textId="77777777" w:rsidTr="00EA6552">
        <w:trPr>
          <w:cantSplit/>
        </w:trPr>
        <w:tc>
          <w:tcPr>
            <w:tcW w:w="0" w:type="auto"/>
          </w:tcPr>
          <w:p w14:paraId="5640073C" w14:textId="77777777" w:rsidR="007C3C3F" w:rsidRDefault="007C3C3F" w:rsidP="007C3C3F">
            <w:pPr>
              <w:spacing w:beforeAutospacing="1" w:afterAutospacing="1"/>
            </w:pPr>
            <w:r>
              <w:rPr>
                <w:color w:val="000000"/>
              </w:rPr>
              <w:t>Small Family Households</w:t>
            </w:r>
          </w:p>
        </w:tc>
        <w:tc>
          <w:tcPr>
            <w:tcW w:w="0" w:type="auto"/>
            <w:vAlign w:val="center"/>
          </w:tcPr>
          <w:p w14:paraId="71625C0A" w14:textId="5C3B9608" w:rsidR="007C3C3F" w:rsidRDefault="007C3C3F" w:rsidP="007C3C3F">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680</w:t>
            </w:r>
          </w:p>
        </w:tc>
        <w:tc>
          <w:tcPr>
            <w:tcW w:w="0" w:type="auto"/>
            <w:vAlign w:val="center"/>
          </w:tcPr>
          <w:p w14:paraId="6571E444" w14:textId="5841EB2B" w:rsidR="007C3C3F" w:rsidRDefault="007C3C3F" w:rsidP="007C3C3F">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910</w:t>
            </w:r>
          </w:p>
        </w:tc>
        <w:tc>
          <w:tcPr>
            <w:tcW w:w="0" w:type="auto"/>
            <w:vAlign w:val="center"/>
          </w:tcPr>
          <w:p w14:paraId="5D4EEFA0" w14:textId="1C072593" w:rsidR="007C3C3F" w:rsidRDefault="007C3C3F" w:rsidP="007C3C3F">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945</w:t>
            </w:r>
          </w:p>
        </w:tc>
        <w:tc>
          <w:tcPr>
            <w:tcW w:w="0" w:type="auto"/>
            <w:vAlign w:val="center"/>
          </w:tcPr>
          <w:p w14:paraId="384BAEAF" w14:textId="00EDAD12" w:rsidR="007C3C3F" w:rsidRDefault="007C3C3F" w:rsidP="007C3C3F">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925</w:t>
            </w:r>
          </w:p>
        </w:tc>
        <w:tc>
          <w:tcPr>
            <w:tcW w:w="0" w:type="auto"/>
            <w:vAlign w:val="center"/>
          </w:tcPr>
          <w:p w14:paraId="4A793615" w14:textId="7E4A97B1" w:rsidR="007C3C3F" w:rsidRDefault="007C3C3F" w:rsidP="007C3C3F">
            <w:pPr>
              <w:spacing w:beforeAutospacing="1" w:afterAutospacing="1"/>
              <w:jc w:val="center"/>
            </w:pPr>
            <w:r w:rsidRPr="0030688B">
              <w:rPr>
                <w:rFonts w:cstheme="minorHAnsi"/>
                <w:color w:val="000000"/>
              </w:rPr>
              <w:t>11</w:t>
            </w:r>
            <w:r>
              <w:rPr>
                <w:rFonts w:cstheme="minorHAnsi"/>
                <w:color w:val="000000"/>
              </w:rPr>
              <w:t>,</w:t>
            </w:r>
            <w:r w:rsidRPr="0030688B">
              <w:rPr>
                <w:rFonts w:cstheme="minorHAnsi"/>
                <w:color w:val="000000"/>
              </w:rPr>
              <w:t>555</w:t>
            </w:r>
          </w:p>
        </w:tc>
      </w:tr>
      <w:tr w:rsidR="007C3C3F" w14:paraId="687DC83F" w14:textId="77777777" w:rsidTr="00EA6552">
        <w:trPr>
          <w:cantSplit/>
        </w:trPr>
        <w:tc>
          <w:tcPr>
            <w:tcW w:w="0" w:type="auto"/>
          </w:tcPr>
          <w:p w14:paraId="0F61BB50" w14:textId="77777777" w:rsidR="007C3C3F" w:rsidRDefault="007C3C3F" w:rsidP="007C3C3F">
            <w:pPr>
              <w:spacing w:beforeAutospacing="1" w:afterAutospacing="1"/>
            </w:pPr>
            <w:r>
              <w:rPr>
                <w:color w:val="000000"/>
              </w:rPr>
              <w:t>Large Family Households</w:t>
            </w:r>
          </w:p>
        </w:tc>
        <w:tc>
          <w:tcPr>
            <w:tcW w:w="0" w:type="auto"/>
            <w:vAlign w:val="center"/>
          </w:tcPr>
          <w:p w14:paraId="335BA65C" w14:textId="3AC733E3"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110</w:t>
            </w:r>
          </w:p>
        </w:tc>
        <w:tc>
          <w:tcPr>
            <w:tcW w:w="0" w:type="auto"/>
            <w:vAlign w:val="center"/>
          </w:tcPr>
          <w:p w14:paraId="5E09D709" w14:textId="3412D3A8"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635</w:t>
            </w:r>
          </w:p>
        </w:tc>
        <w:tc>
          <w:tcPr>
            <w:tcW w:w="0" w:type="auto"/>
            <w:vAlign w:val="center"/>
          </w:tcPr>
          <w:p w14:paraId="3A8B5647" w14:textId="4FB6951C" w:rsidR="007C3C3F" w:rsidRDefault="007C3C3F" w:rsidP="007C3C3F">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440</w:t>
            </w:r>
          </w:p>
        </w:tc>
        <w:tc>
          <w:tcPr>
            <w:tcW w:w="0" w:type="auto"/>
            <w:vAlign w:val="center"/>
          </w:tcPr>
          <w:p w14:paraId="0E79ABC0" w14:textId="05E9B7B0"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685</w:t>
            </w:r>
          </w:p>
        </w:tc>
        <w:tc>
          <w:tcPr>
            <w:tcW w:w="0" w:type="auto"/>
            <w:vAlign w:val="center"/>
          </w:tcPr>
          <w:p w14:paraId="6CBEA2F0" w14:textId="7E632E2F" w:rsidR="007C3C3F" w:rsidRDefault="007C3C3F" w:rsidP="007C3C3F">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055</w:t>
            </w:r>
          </w:p>
        </w:tc>
      </w:tr>
      <w:tr w:rsidR="007C3C3F" w14:paraId="2B7C8E25" w14:textId="77777777" w:rsidTr="00EA6552">
        <w:trPr>
          <w:cantSplit/>
        </w:trPr>
        <w:tc>
          <w:tcPr>
            <w:tcW w:w="0" w:type="auto"/>
          </w:tcPr>
          <w:p w14:paraId="3C780ADA" w14:textId="77777777" w:rsidR="007C3C3F" w:rsidRDefault="007C3C3F" w:rsidP="007C3C3F">
            <w:pPr>
              <w:spacing w:beforeAutospacing="1" w:afterAutospacing="1"/>
            </w:pPr>
            <w:r>
              <w:rPr>
                <w:color w:val="000000"/>
              </w:rPr>
              <w:t>Household contains at least one person 62-74 years of age</w:t>
            </w:r>
          </w:p>
        </w:tc>
        <w:tc>
          <w:tcPr>
            <w:tcW w:w="0" w:type="auto"/>
            <w:vAlign w:val="center"/>
          </w:tcPr>
          <w:p w14:paraId="64453199" w14:textId="33ADFD55"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180</w:t>
            </w:r>
          </w:p>
        </w:tc>
        <w:tc>
          <w:tcPr>
            <w:tcW w:w="0" w:type="auto"/>
            <w:vAlign w:val="center"/>
          </w:tcPr>
          <w:p w14:paraId="4D8CA3B5" w14:textId="078A4523"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360</w:t>
            </w:r>
          </w:p>
        </w:tc>
        <w:tc>
          <w:tcPr>
            <w:tcW w:w="0" w:type="auto"/>
            <w:vAlign w:val="center"/>
          </w:tcPr>
          <w:p w14:paraId="27712A87" w14:textId="13A7BBC3" w:rsidR="007C3C3F" w:rsidRDefault="007C3C3F" w:rsidP="007C3C3F">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065</w:t>
            </w:r>
          </w:p>
        </w:tc>
        <w:tc>
          <w:tcPr>
            <w:tcW w:w="0" w:type="auto"/>
            <w:vAlign w:val="center"/>
          </w:tcPr>
          <w:p w14:paraId="3B79335E" w14:textId="7EDF78C5"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120</w:t>
            </w:r>
          </w:p>
        </w:tc>
        <w:tc>
          <w:tcPr>
            <w:tcW w:w="0" w:type="auto"/>
            <w:vAlign w:val="center"/>
          </w:tcPr>
          <w:p w14:paraId="33B46B13" w14:textId="6A6AC01B" w:rsidR="007C3C3F" w:rsidRDefault="007C3C3F" w:rsidP="007C3C3F">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330</w:t>
            </w:r>
          </w:p>
        </w:tc>
      </w:tr>
      <w:tr w:rsidR="007C3C3F" w14:paraId="163157B0" w14:textId="77777777" w:rsidTr="00EA6552">
        <w:trPr>
          <w:cantSplit/>
        </w:trPr>
        <w:tc>
          <w:tcPr>
            <w:tcW w:w="0" w:type="auto"/>
          </w:tcPr>
          <w:p w14:paraId="6465FDE7" w14:textId="26E530AA" w:rsidR="007C3C3F" w:rsidRDefault="007C3C3F" w:rsidP="007C3C3F">
            <w:pPr>
              <w:spacing w:beforeAutospacing="1" w:afterAutospacing="1"/>
            </w:pPr>
            <w:r>
              <w:rPr>
                <w:color w:val="000000"/>
              </w:rPr>
              <w:t xml:space="preserve">Household contains at least </w:t>
            </w:r>
            <w:proofErr w:type="gramStart"/>
            <w:r>
              <w:rPr>
                <w:color w:val="000000"/>
              </w:rPr>
              <w:t>one person</w:t>
            </w:r>
            <w:proofErr w:type="gramEnd"/>
            <w:r>
              <w:rPr>
                <w:color w:val="000000"/>
              </w:rPr>
              <w:t xml:space="preserve"> age 75 or older</w:t>
            </w:r>
          </w:p>
        </w:tc>
        <w:tc>
          <w:tcPr>
            <w:tcW w:w="0" w:type="auto"/>
            <w:vAlign w:val="center"/>
          </w:tcPr>
          <w:p w14:paraId="37CA664D" w14:textId="14E808A7" w:rsidR="007C3C3F" w:rsidRDefault="007C3C3F" w:rsidP="007C3C3F">
            <w:pPr>
              <w:spacing w:beforeAutospacing="1" w:afterAutospacing="1"/>
              <w:jc w:val="center"/>
            </w:pPr>
            <w:r w:rsidRPr="0030688B">
              <w:rPr>
                <w:rFonts w:cstheme="minorHAnsi"/>
                <w:color w:val="000000"/>
              </w:rPr>
              <w:t>600</w:t>
            </w:r>
          </w:p>
        </w:tc>
        <w:tc>
          <w:tcPr>
            <w:tcW w:w="0" w:type="auto"/>
            <w:vAlign w:val="center"/>
          </w:tcPr>
          <w:p w14:paraId="6AC37A93" w14:textId="4495734A" w:rsidR="007C3C3F" w:rsidRDefault="007C3C3F" w:rsidP="007C3C3F">
            <w:pPr>
              <w:spacing w:beforeAutospacing="1" w:afterAutospacing="1"/>
              <w:jc w:val="center"/>
            </w:pPr>
            <w:r w:rsidRPr="0030688B">
              <w:rPr>
                <w:rFonts w:cstheme="minorHAnsi"/>
                <w:color w:val="000000"/>
              </w:rPr>
              <w:t>460</w:t>
            </w:r>
          </w:p>
        </w:tc>
        <w:tc>
          <w:tcPr>
            <w:tcW w:w="0" w:type="auto"/>
            <w:vAlign w:val="center"/>
          </w:tcPr>
          <w:p w14:paraId="68425B1A" w14:textId="7E0F167C" w:rsidR="007C3C3F" w:rsidRDefault="007C3C3F" w:rsidP="007C3C3F">
            <w:pPr>
              <w:spacing w:beforeAutospacing="1" w:afterAutospacing="1"/>
              <w:jc w:val="center"/>
            </w:pPr>
            <w:r w:rsidRPr="0030688B">
              <w:rPr>
                <w:rFonts w:cstheme="minorHAnsi"/>
                <w:color w:val="000000"/>
              </w:rPr>
              <w:t>870</w:t>
            </w:r>
          </w:p>
        </w:tc>
        <w:tc>
          <w:tcPr>
            <w:tcW w:w="0" w:type="auto"/>
            <w:vAlign w:val="center"/>
          </w:tcPr>
          <w:p w14:paraId="54ADDE65" w14:textId="2DF1A258" w:rsidR="007C3C3F" w:rsidRDefault="007C3C3F" w:rsidP="007C3C3F">
            <w:pPr>
              <w:spacing w:beforeAutospacing="1" w:afterAutospacing="1"/>
              <w:jc w:val="center"/>
            </w:pPr>
            <w:r w:rsidRPr="0030688B">
              <w:rPr>
                <w:rFonts w:cstheme="minorHAnsi"/>
                <w:color w:val="000000"/>
              </w:rPr>
              <w:t>369</w:t>
            </w:r>
          </w:p>
        </w:tc>
        <w:tc>
          <w:tcPr>
            <w:tcW w:w="0" w:type="auto"/>
            <w:vAlign w:val="center"/>
          </w:tcPr>
          <w:p w14:paraId="2D399C63" w14:textId="249D0125"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345</w:t>
            </w:r>
          </w:p>
        </w:tc>
      </w:tr>
      <w:tr w:rsidR="007C3C3F" w14:paraId="15C1A30E" w14:textId="77777777" w:rsidTr="00EA6552">
        <w:trPr>
          <w:cantSplit/>
        </w:trPr>
        <w:tc>
          <w:tcPr>
            <w:tcW w:w="0" w:type="auto"/>
          </w:tcPr>
          <w:p w14:paraId="7DFDA69E" w14:textId="77777777" w:rsidR="007C3C3F" w:rsidRDefault="007C3C3F" w:rsidP="007C3C3F">
            <w:pPr>
              <w:spacing w:beforeAutospacing="1" w:afterAutospacing="1"/>
            </w:pPr>
            <w:r>
              <w:rPr>
                <w:color w:val="000000"/>
              </w:rPr>
              <w:t>Households with one or more children 6 years old or younger</w:t>
            </w:r>
          </w:p>
        </w:tc>
        <w:tc>
          <w:tcPr>
            <w:tcW w:w="0" w:type="auto"/>
            <w:vAlign w:val="center"/>
          </w:tcPr>
          <w:p w14:paraId="06EDF7A2" w14:textId="0DFEB86F"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514</w:t>
            </w:r>
          </w:p>
        </w:tc>
        <w:tc>
          <w:tcPr>
            <w:tcW w:w="0" w:type="auto"/>
            <w:vAlign w:val="center"/>
          </w:tcPr>
          <w:p w14:paraId="7241BB9E" w14:textId="2410EE95"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854</w:t>
            </w:r>
          </w:p>
        </w:tc>
        <w:tc>
          <w:tcPr>
            <w:tcW w:w="0" w:type="auto"/>
            <w:vAlign w:val="center"/>
          </w:tcPr>
          <w:p w14:paraId="5EC79E53" w14:textId="1223F8B8" w:rsidR="007C3C3F" w:rsidRDefault="007C3C3F" w:rsidP="007C3C3F">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195</w:t>
            </w:r>
          </w:p>
        </w:tc>
        <w:tc>
          <w:tcPr>
            <w:tcW w:w="0" w:type="auto"/>
            <w:vAlign w:val="center"/>
          </w:tcPr>
          <w:p w14:paraId="2B11AECB" w14:textId="470CC61E" w:rsidR="007C3C3F" w:rsidRDefault="007C3C3F" w:rsidP="007C3C3F">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650</w:t>
            </w:r>
          </w:p>
        </w:tc>
        <w:tc>
          <w:tcPr>
            <w:tcW w:w="0" w:type="auto"/>
            <w:vAlign w:val="center"/>
          </w:tcPr>
          <w:p w14:paraId="606B7703" w14:textId="73E6DBE6" w:rsidR="007C3C3F" w:rsidRDefault="007C3C3F" w:rsidP="007C3C3F">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365</w:t>
            </w:r>
          </w:p>
        </w:tc>
      </w:tr>
    </w:tbl>
    <w:p w14:paraId="40991851" w14:textId="77777777" w:rsidR="001C304C" w:rsidRDefault="001C304C">
      <w:pPr>
        <w:pStyle w:val="Caption"/>
        <w:keepNext/>
        <w:widowControl w:val="0"/>
        <w:rPr>
          <w:rFonts w:ascii="Calibri" w:hAnsi="Calibri"/>
          <w:vanish/>
          <w:sz w:val="10"/>
          <w:szCs w:val="10"/>
        </w:rPr>
      </w:pPr>
      <w:bookmarkStart w:id="10" w:name="_Toc307833504"/>
    </w:p>
    <w:p w14:paraId="4C46B929"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bookmarkEnd w:id="10"/>
    </w:p>
    <w:tbl>
      <w:tblPr>
        <w:tblW w:w="5000" w:type="pct"/>
        <w:tblInd w:w="115" w:type="dxa"/>
        <w:tblCellMar>
          <w:left w:w="115" w:type="dxa"/>
          <w:right w:w="115" w:type="dxa"/>
        </w:tblCellMar>
        <w:tblLook w:val="01E0" w:firstRow="1" w:lastRow="1" w:firstColumn="1" w:lastColumn="1" w:noHBand="0" w:noVBand="0"/>
      </w:tblPr>
      <w:tblGrid>
        <w:gridCol w:w="1952"/>
        <w:gridCol w:w="7408"/>
      </w:tblGrid>
      <w:tr w:rsidR="001C304C" w14:paraId="53B83079" w14:textId="77777777" w:rsidTr="007C3C3F">
        <w:trPr>
          <w:cantSplit/>
        </w:trPr>
        <w:tc>
          <w:tcPr>
            <w:tcW w:w="1950" w:type="dxa"/>
          </w:tcPr>
          <w:p w14:paraId="02CF6620" w14:textId="77777777" w:rsidR="001C304C" w:rsidRDefault="00B1652E">
            <w:pPr>
              <w:spacing w:after="0" w:line="240" w:lineRule="auto"/>
              <w:rPr>
                <w:b/>
                <w:bCs/>
                <w:sz w:val="16"/>
                <w:szCs w:val="16"/>
              </w:rPr>
            </w:pPr>
            <w:r>
              <w:rPr>
                <w:b/>
                <w:bCs/>
                <w:sz w:val="16"/>
                <w:szCs w:val="16"/>
              </w:rPr>
              <w:t>Data</w:t>
            </w:r>
            <w:r w:rsidR="007C3C3F">
              <w:rPr>
                <w:b/>
                <w:bCs/>
                <w:sz w:val="16"/>
                <w:szCs w:val="16"/>
              </w:rPr>
              <w:t xml:space="preserve"> </w:t>
            </w:r>
            <w:r>
              <w:rPr>
                <w:b/>
                <w:bCs/>
                <w:sz w:val="16"/>
                <w:szCs w:val="16"/>
              </w:rPr>
              <w:t>Source:</w:t>
            </w:r>
          </w:p>
          <w:p w14:paraId="77B5813E" w14:textId="77777777" w:rsidR="007C3C3F" w:rsidRDefault="007C3C3F">
            <w:pPr>
              <w:spacing w:after="0" w:line="240" w:lineRule="auto"/>
              <w:rPr>
                <w:sz w:val="16"/>
                <w:szCs w:val="16"/>
              </w:rPr>
            </w:pPr>
          </w:p>
          <w:p w14:paraId="503A3CA6" w14:textId="092C30B9" w:rsidR="007C3C3F" w:rsidRDefault="007C3C3F">
            <w:pPr>
              <w:spacing w:after="0" w:line="240" w:lineRule="auto"/>
              <w:rPr>
                <w:sz w:val="16"/>
                <w:szCs w:val="16"/>
              </w:rPr>
            </w:pPr>
            <w:r w:rsidRPr="0030688B">
              <w:rPr>
                <w:rFonts w:cstheme="minorHAnsi"/>
                <w:b/>
                <w:bCs/>
                <w:sz w:val="16"/>
                <w:szCs w:val="16"/>
              </w:rPr>
              <w:t>Data Source Comments:</w:t>
            </w:r>
          </w:p>
        </w:tc>
        <w:tc>
          <w:tcPr>
            <w:tcW w:w="7400" w:type="dxa"/>
          </w:tcPr>
          <w:tbl>
            <w:tblPr>
              <w:tblW w:w="0" w:type="auto"/>
              <w:tblInd w:w="108" w:type="dxa"/>
              <w:tblLook w:val="01E0" w:firstRow="1" w:lastRow="1" w:firstColumn="1" w:lastColumn="1" w:noHBand="0" w:noVBand="0"/>
            </w:tblPr>
            <w:tblGrid>
              <w:gridCol w:w="1301"/>
            </w:tblGrid>
            <w:tr w:rsidR="007C3C3F" w:rsidRPr="0030688B" w14:paraId="5F4D8262" w14:textId="77777777" w:rsidTr="00B67016">
              <w:trPr>
                <w:cantSplit/>
              </w:trPr>
              <w:tc>
                <w:tcPr>
                  <w:tcW w:w="0" w:type="auto"/>
                </w:tcPr>
                <w:p w14:paraId="117C0EB9" w14:textId="77777777" w:rsidR="007C3C3F" w:rsidRPr="0030688B" w:rsidRDefault="007C3C3F" w:rsidP="007C3C3F">
                  <w:pPr>
                    <w:spacing w:beforeAutospacing="1" w:afterAutospacing="1"/>
                    <w:rPr>
                      <w:rFonts w:cstheme="minorHAnsi"/>
                    </w:rPr>
                  </w:pPr>
                  <w:r>
                    <w:rPr>
                      <w:rFonts w:cstheme="minorHAnsi"/>
                      <w:color w:val="000000"/>
                      <w:sz w:val="16"/>
                    </w:rPr>
                    <w:t>2015-2019</w:t>
                  </w:r>
                  <w:r w:rsidRPr="0030688B">
                    <w:rPr>
                      <w:rFonts w:cstheme="minorHAnsi"/>
                      <w:color w:val="000000"/>
                      <w:sz w:val="16"/>
                    </w:rPr>
                    <w:t xml:space="preserve"> CHAS</w:t>
                  </w:r>
                </w:p>
              </w:tc>
            </w:tr>
          </w:tbl>
          <w:p w14:paraId="3B8FC5C4" w14:textId="77777777" w:rsidR="007C3C3F" w:rsidRPr="0030688B" w:rsidRDefault="007C3C3F" w:rsidP="007C3C3F">
            <w:pPr>
              <w:spacing w:after="0" w:line="240" w:lineRule="auto"/>
              <w:rPr>
                <w:rFonts w:cstheme="minorHAnsi"/>
                <w:b/>
                <w:bCs/>
                <w:vanish/>
                <w:sz w:val="16"/>
                <w:szCs w:val="16"/>
              </w:rPr>
            </w:pPr>
          </w:p>
          <w:tbl>
            <w:tblPr>
              <w:tblW w:w="8941" w:type="pct"/>
              <w:tblInd w:w="115" w:type="dxa"/>
              <w:tblCellMar>
                <w:left w:w="115" w:type="dxa"/>
                <w:right w:w="115" w:type="dxa"/>
              </w:tblCellMar>
              <w:tblLook w:val="01E0" w:firstRow="1" w:lastRow="1" w:firstColumn="1" w:lastColumn="1" w:noHBand="0" w:noVBand="0"/>
            </w:tblPr>
            <w:tblGrid>
              <w:gridCol w:w="7209"/>
              <w:gridCol w:w="5627"/>
            </w:tblGrid>
            <w:tr w:rsidR="007C3C3F" w:rsidRPr="0030688B" w14:paraId="190D0B18" w14:textId="77777777" w:rsidTr="00B67016">
              <w:trPr>
                <w:cantSplit/>
                <w:trHeight w:val="423"/>
              </w:trPr>
              <w:tc>
                <w:tcPr>
                  <w:tcW w:w="9335" w:type="dxa"/>
                  <w:vAlign w:val="bottom"/>
                </w:tcPr>
                <w:p w14:paraId="15A2B3B7" w14:textId="7EE8139C" w:rsidR="007C3C3F" w:rsidRPr="007C3C3F" w:rsidRDefault="007C3C3F" w:rsidP="007C3C3F">
                  <w:pPr>
                    <w:spacing w:after="0" w:line="240" w:lineRule="auto"/>
                    <w:rPr>
                      <w:rFonts w:cstheme="minorHAnsi"/>
                      <w:sz w:val="16"/>
                      <w:szCs w:val="16"/>
                    </w:rPr>
                  </w:pPr>
                  <w:r w:rsidRPr="007C3C3F">
                    <w:rPr>
                      <w:rFonts w:cstheme="minorHAnsi"/>
                      <w:sz w:val="16"/>
                      <w:szCs w:val="16"/>
                    </w:rPr>
                    <w:t>HAMFI stands for HUD Area Median Family Income.</w:t>
                  </w:r>
                </w:p>
              </w:tc>
              <w:tc>
                <w:tcPr>
                  <w:tcW w:w="7403" w:type="dxa"/>
                  <w:vAlign w:val="bottom"/>
                </w:tcPr>
                <w:p w14:paraId="1DD54036" w14:textId="77777777" w:rsidR="007C3C3F" w:rsidRPr="0030688B" w:rsidRDefault="007C3C3F" w:rsidP="007C3C3F">
                  <w:pPr>
                    <w:spacing w:after="0" w:line="240" w:lineRule="auto"/>
                    <w:rPr>
                      <w:rFonts w:cstheme="minorHAnsi"/>
                      <w:sz w:val="16"/>
                      <w:szCs w:val="16"/>
                    </w:rPr>
                  </w:pPr>
                </w:p>
              </w:tc>
            </w:tr>
          </w:tbl>
          <w:p w14:paraId="65359594" w14:textId="6BB4C87B" w:rsidR="001C304C" w:rsidRDefault="001C304C">
            <w:pPr>
              <w:spacing w:beforeAutospacing="1" w:afterAutospacing="1"/>
              <w:rPr>
                <w:sz w:val="16"/>
                <w:szCs w:val="16"/>
              </w:rPr>
            </w:pPr>
          </w:p>
        </w:tc>
      </w:tr>
    </w:tbl>
    <w:p w14:paraId="5C286666" w14:textId="77777777" w:rsidR="001C304C" w:rsidRDefault="001C304C">
      <w:pPr>
        <w:spacing w:after="0" w:line="240" w:lineRule="auto"/>
        <w:rPr>
          <w:vanish/>
        </w:rPr>
      </w:pPr>
    </w:p>
    <w:p w14:paraId="14ED4C18" w14:textId="77777777" w:rsidR="001C304C" w:rsidRDefault="001C304C">
      <w:pPr>
        <w:spacing w:after="0" w:line="240" w:lineRule="auto"/>
        <w:rPr>
          <w:b/>
          <w:bCs/>
          <w:vanish/>
          <w:sz w:val="16"/>
          <w:szCs w:val="16"/>
        </w:rPr>
      </w:pPr>
    </w:p>
    <w:p w14:paraId="73B22C03" w14:textId="77777777" w:rsidR="001C304C" w:rsidRDefault="001C304C">
      <w:pPr>
        <w:rPr>
          <w:b/>
          <w:i/>
          <w:sz w:val="26"/>
          <w:szCs w:val="26"/>
        </w:rPr>
      </w:pPr>
    </w:p>
    <w:p w14:paraId="3D1B3389" w14:textId="77777777" w:rsidR="007C3C3F" w:rsidRPr="007C3C3F" w:rsidRDefault="007C3C3F" w:rsidP="007C3C3F">
      <w:r w:rsidRPr="007C3C3F">
        <w:t xml:space="preserve">In addition to the median household income, an important economic indicator is the distribution of wealth in the community. The above table shows family dynamics and income in the jurisdiction using data from the 2015-2019 Comprehensive Housing Affordability Study (CHAS). Median numbers can show growth and change, but alone they can provide an inaccurate view. By looking at the number of households within different income groups, a clearer picture can be found. According to 2015-2019 CHAS data, Moreno Valley has approximately 50,885 households. Of this number of households, 23,000 (45%) have low/moderate incomes (LMI), meaning they earn 0-80% of the area median income (AMI). The percentage of the LMI households was similar in the 2006-2010 ACS (43.3%). </w:t>
      </w:r>
    </w:p>
    <w:p w14:paraId="32DC27FD" w14:textId="66CB40AF" w:rsidR="007C3C3F" w:rsidRDefault="007C3C3F">
      <w:pPr>
        <w:rPr>
          <w:b/>
          <w:i/>
          <w:sz w:val="26"/>
          <w:szCs w:val="26"/>
        </w:rPr>
        <w:sectPr w:rsidR="007C3C3F">
          <w:footerReference w:type="even" r:id="rId21"/>
          <w:footerReference w:type="default" r:id="rId22"/>
          <w:pgSz w:w="12240" w:h="15840"/>
          <w:pgMar w:top="1440" w:right="1440" w:bottom="1440" w:left="1440" w:header="720" w:footer="720" w:gutter="0"/>
          <w:cols w:space="720"/>
          <w:docGrid w:linePitch="360"/>
        </w:sectPr>
      </w:pPr>
      <w:r w:rsidRPr="007C3C3F">
        <w:rPr>
          <w:rFonts w:cstheme="minorHAnsi"/>
        </w:rPr>
        <w:t xml:space="preserve">In Moreno Valley, small families are more prevalent than large families, </w:t>
      </w:r>
      <w:r w:rsidR="000C7996" w:rsidRPr="007C3C3F">
        <w:rPr>
          <w:rFonts w:cstheme="minorHAnsi"/>
        </w:rPr>
        <w:t>like</w:t>
      </w:r>
      <w:r w:rsidRPr="007C3C3F">
        <w:rPr>
          <w:rFonts w:cstheme="minorHAnsi"/>
        </w:rPr>
        <w:t xml:space="preserve"> the household trends of the nation.  There appears to be a correlation between household type and income. Small family households are more common among households earning over 80% than those earning </w:t>
      </w:r>
      <w:r w:rsidR="000C7996" w:rsidRPr="007C3C3F">
        <w:rPr>
          <w:rFonts w:cstheme="minorHAnsi"/>
        </w:rPr>
        <w:t>less and</w:t>
      </w:r>
      <w:r w:rsidRPr="007C3C3F">
        <w:rPr>
          <w:rFonts w:cstheme="minorHAnsi"/>
        </w:rPr>
        <w:t xml:space="preserve"> are more likely to earn 80% AMI or more than large family households. The most common housing types associated with earning less than the AMI are large households, households with a member between 62 and 74 years old, and households with children 6 years or younger. These factors are all related, and it is likely that many large households have children or are multigenerational with elderly household members</w:t>
      </w:r>
      <w:r w:rsidR="000C7996">
        <w:rPr>
          <w:rFonts w:cstheme="minorHAnsi"/>
        </w:rPr>
        <w:t>.</w:t>
      </w:r>
      <w:r w:rsidR="000C7996">
        <w:rPr>
          <w:b/>
          <w:i/>
          <w:sz w:val="26"/>
          <w:szCs w:val="26"/>
        </w:rPr>
        <w:t xml:space="preserve"> </w:t>
      </w:r>
    </w:p>
    <w:p w14:paraId="42F6D1AD" w14:textId="77777777" w:rsidR="001C304C" w:rsidRDefault="00B1652E">
      <w:pPr>
        <w:keepNext/>
        <w:rPr>
          <w:b/>
          <w:sz w:val="24"/>
          <w:szCs w:val="24"/>
        </w:rPr>
      </w:pPr>
      <w:r>
        <w:rPr>
          <w:b/>
          <w:sz w:val="24"/>
          <w:szCs w:val="24"/>
        </w:rPr>
        <w:lastRenderedPageBreak/>
        <w:t>Housing Needs Summary Tables</w:t>
      </w:r>
    </w:p>
    <w:p w14:paraId="11D6BF9A" w14:textId="77777777" w:rsidR="001C304C" w:rsidRPr="00F02EE1" w:rsidRDefault="00B1652E">
      <w:pPr>
        <w:keepNext/>
        <w:widowControl w:val="0"/>
        <w:rPr>
          <w:bCs/>
          <w:sz w:val="24"/>
          <w:szCs w:val="24"/>
          <w:u w:val="single"/>
        </w:rPr>
      </w:pPr>
      <w:r>
        <w:rPr>
          <w:sz w:val="24"/>
          <w:szCs w:val="24"/>
        </w:rPr>
        <w:t xml:space="preserve">1. </w:t>
      </w:r>
      <w:r w:rsidRPr="00F02EE1">
        <w:rPr>
          <w:bCs/>
          <w:sz w:val="24"/>
          <w:szCs w:val="24"/>
          <w:u w:val="single"/>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795"/>
        <w:gridCol w:w="772"/>
        <w:gridCol w:w="771"/>
        <w:gridCol w:w="771"/>
        <w:gridCol w:w="771"/>
        <w:gridCol w:w="771"/>
        <w:gridCol w:w="771"/>
        <w:gridCol w:w="771"/>
        <w:gridCol w:w="771"/>
        <w:gridCol w:w="771"/>
      </w:tblGrid>
      <w:tr w:rsidR="001C304C" w14:paraId="7ECE950D" w14:textId="77777777" w:rsidTr="008769A6">
        <w:trPr>
          <w:cantSplit/>
          <w:tblHeader/>
        </w:trPr>
        <w:tc>
          <w:tcPr>
            <w:tcW w:w="1615" w:type="dxa"/>
            <w:vMerge w:val="restart"/>
          </w:tcPr>
          <w:p w14:paraId="7681440B" w14:textId="77777777" w:rsidR="001C304C" w:rsidRDefault="001C304C">
            <w:pPr>
              <w:pStyle w:val="Caption"/>
              <w:keepNext/>
              <w:widowControl w:val="0"/>
              <w:jc w:val="center"/>
              <w:rPr>
                <w:rFonts w:ascii="Calibri" w:hAnsi="Calibri"/>
              </w:rPr>
            </w:pPr>
            <w:bookmarkStart w:id="11" w:name="_Toc307833507"/>
          </w:p>
        </w:tc>
        <w:tc>
          <w:tcPr>
            <w:tcW w:w="3880" w:type="dxa"/>
            <w:gridSpan w:val="5"/>
          </w:tcPr>
          <w:p w14:paraId="581C56AD" w14:textId="77777777" w:rsidR="001C304C" w:rsidRDefault="00B1652E">
            <w:pPr>
              <w:keepNext/>
              <w:widowControl w:val="0"/>
              <w:spacing w:after="0" w:line="240" w:lineRule="auto"/>
              <w:jc w:val="center"/>
              <w:rPr>
                <w:sz w:val="20"/>
                <w:szCs w:val="20"/>
              </w:rPr>
            </w:pPr>
            <w:r>
              <w:rPr>
                <w:b/>
                <w:bCs/>
                <w:sz w:val="20"/>
                <w:szCs w:val="20"/>
              </w:rPr>
              <w:t>Renter</w:t>
            </w:r>
          </w:p>
        </w:tc>
        <w:tc>
          <w:tcPr>
            <w:tcW w:w="3855" w:type="dxa"/>
            <w:gridSpan w:val="5"/>
          </w:tcPr>
          <w:p w14:paraId="52360E47" w14:textId="77777777" w:rsidR="001C304C" w:rsidRDefault="00B1652E">
            <w:pPr>
              <w:keepNext/>
              <w:widowControl w:val="0"/>
              <w:spacing w:after="0" w:line="240" w:lineRule="auto"/>
              <w:jc w:val="center"/>
              <w:rPr>
                <w:sz w:val="20"/>
                <w:szCs w:val="20"/>
              </w:rPr>
            </w:pPr>
            <w:r>
              <w:rPr>
                <w:b/>
                <w:bCs/>
                <w:sz w:val="20"/>
                <w:szCs w:val="20"/>
              </w:rPr>
              <w:t>Owner</w:t>
            </w:r>
          </w:p>
        </w:tc>
      </w:tr>
      <w:tr w:rsidR="001C304C" w14:paraId="528B1551" w14:textId="77777777" w:rsidTr="008769A6">
        <w:trPr>
          <w:cantSplit/>
          <w:tblHeader/>
        </w:trPr>
        <w:tc>
          <w:tcPr>
            <w:tcW w:w="1615" w:type="dxa"/>
            <w:vMerge/>
          </w:tcPr>
          <w:p w14:paraId="56391D11" w14:textId="77777777" w:rsidR="001C304C" w:rsidRDefault="001C304C">
            <w:pPr>
              <w:pStyle w:val="Caption"/>
              <w:keepNext/>
              <w:widowControl w:val="0"/>
              <w:jc w:val="center"/>
              <w:rPr>
                <w:rFonts w:ascii="Calibri" w:hAnsi="Calibri"/>
              </w:rPr>
            </w:pPr>
          </w:p>
        </w:tc>
        <w:tc>
          <w:tcPr>
            <w:tcW w:w="795" w:type="dxa"/>
          </w:tcPr>
          <w:p w14:paraId="681CED11" w14:textId="77777777" w:rsidR="001C304C" w:rsidRDefault="00B1652E">
            <w:pPr>
              <w:keepNext/>
              <w:widowControl w:val="0"/>
              <w:spacing w:after="0" w:line="240" w:lineRule="auto"/>
              <w:jc w:val="center"/>
              <w:rPr>
                <w:sz w:val="20"/>
                <w:szCs w:val="20"/>
              </w:rPr>
            </w:pPr>
            <w:r>
              <w:rPr>
                <w:b/>
                <w:sz w:val="20"/>
                <w:szCs w:val="20"/>
              </w:rPr>
              <w:t>0-30% AMI</w:t>
            </w:r>
          </w:p>
        </w:tc>
        <w:tc>
          <w:tcPr>
            <w:tcW w:w="772" w:type="dxa"/>
          </w:tcPr>
          <w:p w14:paraId="38BF817D" w14:textId="77777777" w:rsidR="001C304C" w:rsidRDefault="00B1652E">
            <w:pPr>
              <w:keepNext/>
              <w:widowControl w:val="0"/>
              <w:spacing w:after="0" w:line="240" w:lineRule="auto"/>
              <w:jc w:val="center"/>
              <w:rPr>
                <w:sz w:val="20"/>
                <w:szCs w:val="20"/>
              </w:rPr>
            </w:pPr>
            <w:r>
              <w:rPr>
                <w:b/>
                <w:sz w:val="20"/>
                <w:szCs w:val="20"/>
              </w:rPr>
              <w:t>&gt;30-50% AMI</w:t>
            </w:r>
          </w:p>
        </w:tc>
        <w:tc>
          <w:tcPr>
            <w:tcW w:w="771" w:type="dxa"/>
          </w:tcPr>
          <w:p w14:paraId="25D769DC" w14:textId="77777777" w:rsidR="001C304C" w:rsidRDefault="00B1652E">
            <w:pPr>
              <w:keepNext/>
              <w:widowControl w:val="0"/>
              <w:spacing w:after="0" w:line="240" w:lineRule="auto"/>
              <w:jc w:val="center"/>
              <w:rPr>
                <w:sz w:val="20"/>
                <w:szCs w:val="20"/>
              </w:rPr>
            </w:pPr>
            <w:r>
              <w:rPr>
                <w:b/>
                <w:sz w:val="20"/>
                <w:szCs w:val="20"/>
              </w:rPr>
              <w:t>&gt;50-80% AMI</w:t>
            </w:r>
          </w:p>
        </w:tc>
        <w:tc>
          <w:tcPr>
            <w:tcW w:w="771" w:type="dxa"/>
          </w:tcPr>
          <w:p w14:paraId="5404E168" w14:textId="77777777" w:rsidR="001C304C" w:rsidRDefault="00B1652E">
            <w:pPr>
              <w:keepNext/>
              <w:widowControl w:val="0"/>
              <w:spacing w:after="0" w:line="240" w:lineRule="auto"/>
              <w:jc w:val="center"/>
              <w:rPr>
                <w:sz w:val="20"/>
                <w:szCs w:val="20"/>
              </w:rPr>
            </w:pPr>
            <w:r>
              <w:rPr>
                <w:b/>
                <w:sz w:val="20"/>
                <w:szCs w:val="20"/>
              </w:rPr>
              <w:t>&gt;80-100% AMI</w:t>
            </w:r>
          </w:p>
        </w:tc>
        <w:tc>
          <w:tcPr>
            <w:tcW w:w="771" w:type="dxa"/>
          </w:tcPr>
          <w:p w14:paraId="5A482D5E" w14:textId="77777777" w:rsidR="001C304C" w:rsidRDefault="00B1652E">
            <w:pPr>
              <w:keepNext/>
              <w:widowControl w:val="0"/>
              <w:spacing w:after="0" w:line="240" w:lineRule="auto"/>
              <w:jc w:val="center"/>
              <w:rPr>
                <w:sz w:val="20"/>
                <w:szCs w:val="20"/>
              </w:rPr>
            </w:pPr>
            <w:r>
              <w:rPr>
                <w:b/>
                <w:sz w:val="20"/>
                <w:szCs w:val="20"/>
              </w:rPr>
              <w:t>Total</w:t>
            </w:r>
          </w:p>
        </w:tc>
        <w:tc>
          <w:tcPr>
            <w:tcW w:w="771" w:type="dxa"/>
          </w:tcPr>
          <w:p w14:paraId="1E016025" w14:textId="77777777" w:rsidR="001C304C" w:rsidRDefault="00B1652E">
            <w:pPr>
              <w:keepNext/>
              <w:widowControl w:val="0"/>
              <w:spacing w:after="0" w:line="240" w:lineRule="auto"/>
              <w:jc w:val="center"/>
              <w:rPr>
                <w:sz w:val="20"/>
                <w:szCs w:val="20"/>
              </w:rPr>
            </w:pPr>
            <w:r>
              <w:rPr>
                <w:b/>
                <w:sz w:val="20"/>
                <w:szCs w:val="20"/>
              </w:rPr>
              <w:t>0-30% AMI</w:t>
            </w:r>
          </w:p>
        </w:tc>
        <w:tc>
          <w:tcPr>
            <w:tcW w:w="771" w:type="dxa"/>
          </w:tcPr>
          <w:p w14:paraId="35D21B9F" w14:textId="77777777" w:rsidR="001C304C" w:rsidRDefault="00B1652E">
            <w:pPr>
              <w:keepNext/>
              <w:widowControl w:val="0"/>
              <w:spacing w:after="0" w:line="240" w:lineRule="auto"/>
              <w:jc w:val="center"/>
              <w:rPr>
                <w:sz w:val="20"/>
                <w:szCs w:val="20"/>
              </w:rPr>
            </w:pPr>
            <w:r>
              <w:rPr>
                <w:b/>
                <w:sz w:val="20"/>
                <w:szCs w:val="20"/>
              </w:rPr>
              <w:t>&gt;30-50% AMI</w:t>
            </w:r>
          </w:p>
        </w:tc>
        <w:tc>
          <w:tcPr>
            <w:tcW w:w="771" w:type="dxa"/>
          </w:tcPr>
          <w:p w14:paraId="587A74BB" w14:textId="77777777" w:rsidR="001C304C" w:rsidRDefault="00B1652E">
            <w:pPr>
              <w:keepNext/>
              <w:widowControl w:val="0"/>
              <w:spacing w:after="0" w:line="240" w:lineRule="auto"/>
              <w:jc w:val="center"/>
              <w:rPr>
                <w:sz w:val="20"/>
                <w:szCs w:val="20"/>
              </w:rPr>
            </w:pPr>
            <w:r>
              <w:rPr>
                <w:b/>
                <w:sz w:val="20"/>
                <w:szCs w:val="20"/>
              </w:rPr>
              <w:t>&gt;50-80% AMI</w:t>
            </w:r>
          </w:p>
        </w:tc>
        <w:tc>
          <w:tcPr>
            <w:tcW w:w="771" w:type="dxa"/>
          </w:tcPr>
          <w:p w14:paraId="6CDD1F32" w14:textId="77777777" w:rsidR="001C304C" w:rsidRDefault="00B1652E">
            <w:pPr>
              <w:keepNext/>
              <w:widowControl w:val="0"/>
              <w:spacing w:after="0" w:line="240" w:lineRule="auto"/>
              <w:jc w:val="center"/>
              <w:rPr>
                <w:sz w:val="20"/>
                <w:szCs w:val="20"/>
              </w:rPr>
            </w:pPr>
            <w:r>
              <w:rPr>
                <w:b/>
                <w:sz w:val="20"/>
                <w:szCs w:val="20"/>
              </w:rPr>
              <w:t>&gt;80-100% AMI</w:t>
            </w:r>
          </w:p>
        </w:tc>
        <w:tc>
          <w:tcPr>
            <w:tcW w:w="771" w:type="dxa"/>
          </w:tcPr>
          <w:p w14:paraId="7A02A544" w14:textId="77777777" w:rsidR="001C304C" w:rsidRDefault="00B1652E">
            <w:pPr>
              <w:keepNext/>
              <w:widowControl w:val="0"/>
              <w:spacing w:after="0" w:line="240" w:lineRule="auto"/>
              <w:jc w:val="center"/>
              <w:rPr>
                <w:sz w:val="20"/>
                <w:szCs w:val="20"/>
              </w:rPr>
            </w:pPr>
            <w:r>
              <w:rPr>
                <w:b/>
                <w:sz w:val="20"/>
                <w:szCs w:val="20"/>
              </w:rPr>
              <w:t>Total</w:t>
            </w:r>
          </w:p>
        </w:tc>
      </w:tr>
      <w:tr w:rsidR="001C304C" w14:paraId="52FFD645" w14:textId="77777777" w:rsidTr="008769A6">
        <w:trPr>
          <w:cantSplit/>
        </w:trPr>
        <w:tc>
          <w:tcPr>
            <w:tcW w:w="9350" w:type="dxa"/>
            <w:gridSpan w:val="11"/>
          </w:tcPr>
          <w:p w14:paraId="3CBDA8C1" w14:textId="77777777" w:rsidR="001C304C" w:rsidRDefault="00B1652E">
            <w:pPr>
              <w:keepNext/>
              <w:widowControl w:val="0"/>
              <w:spacing w:after="0" w:line="240" w:lineRule="auto"/>
            </w:pPr>
            <w:r>
              <w:t>NUMBER OF HOUSEHOLDS</w:t>
            </w:r>
          </w:p>
        </w:tc>
      </w:tr>
      <w:tr w:rsidR="008769A6" w14:paraId="43508200" w14:textId="77777777" w:rsidTr="008769A6">
        <w:trPr>
          <w:cantSplit/>
        </w:trPr>
        <w:tc>
          <w:tcPr>
            <w:tcW w:w="1615" w:type="dxa"/>
          </w:tcPr>
          <w:p w14:paraId="3BCBECF5" w14:textId="77777777" w:rsidR="008769A6" w:rsidRDefault="008769A6" w:rsidP="008769A6">
            <w:pPr>
              <w:spacing w:beforeAutospacing="1" w:afterAutospacing="1"/>
            </w:pPr>
            <w:r>
              <w:rPr>
                <w:color w:val="000000"/>
              </w:rPr>
              <w:t>Substandard Housing - Lacking complete plumbing or kitchen facilities</w:t>
            </w:r>
          </w:p>
        </w:tc>
        <w:tc>
          <w:tcPr>
            <w:tcW w:w="795" w:type="dxa"/>
            <w:vAlign w:val="center"/>
          </w:tcPr>
          <w:p w14:paraId="194E4F51" w14:textId="5BC75858" w:rsidR="008769A6" w:rsidRDefault="008769A6" w:rsidP="008769A6">
            <w:pPr>
              <w:spacing w:beforeAutospacing="1" w:afterAutospacing="1"/>
              <w:jc w:val="center"/>
            </w:pPr>
            <w:r w:rsidRPr="0030688B">
              <w:rPr>
                <w:rFonts w:cstheme="minorHAnsi"/>
                <w:color w:val="000000"/>
              </w:rPr>
              <w:t>95</w:t>
            </w:r>
          </w:p>
        </w:tc>
        <w:tc>
          <w:tcPr>
            <w:tcW w:w="772" w:type="dxa"/>
            <w:vAlign w:val="center"/>
          </w:tcPr>
          <w:p w14:paraId="6C45A7DF" w14:textId="358CE733" w:rsidR="008769A6" w:rsidRDefault="008769A6" w:rsidP="008769A6">
            <w:pPr>
              <w:spacing w:beforeAutospacing="1" w:afterAutospacing="1"/>
              <w:jc w:val="center"/>
            </w:pPr>
            <w:r w:rsidRPr="0030688B">
              <w:rPr>
                <w:rFonts w:cstheme="minorHAnsi"/>
                <w:color w:val="000000"/>
              </w:rPr>
              <w:t>25</w:t>
            </w:r>
          </w:p>
        </w:tc>
        <w:tc>
          <w:tcPr>
            <w:tcW w:w="771" w:type="dxa"/>
            <w:vAlign w:val="center"/>
          </w:tcPr>
          <w:p w14:paraId="474600DC" w14:textId="6453B083" w:rsidR="008769A6" w:rsidRDefault="008769A6" w:rsidP="008769A6">
            <w:pPr>
              <w:spacing w:beforeAutospacing="1" w:afterAutospacing="1"/>
              <w:jc w:val="center"/>
            </w:pPr>
            <w:r w:rsidRPr="0030688B">
              <w:rPr>
                <w:rFonts w:cstheme="minorHAnsi"/>
                <w:color w:val="000000"/>
              </w:rPr>
              <w:t>4</w:t>
            </w:r>
          </w:p>
        </w:tc>
        <w:tc>
          <w:tcPr>
            <w:tcW w:w="771" w:type="dxa"/>
            <w:vAlign w:val="center"/>
          </w:tcPr>
          <w:p w14:paraId="639BD2A8" w14:textId="2A800237" w:rsidR="008769A6" w:rsidRDefault="008769A6" w:rsidP="008769A6">
            <w:pPr>
              <w:spacing w:beforeAutospacing="1" w:afterAutospacing="1"/>
              <w:jc w:val="center"/>
            </w:pPr>
            <w:r w:rsidRPr="0030688B">
              <w:rPr>
                <w:rFonts w:cstheme="minorHAnsi"/>
                <w:color w:val="000000"/>
              </w:rPr>
              <w:t>4</w:t>
            </w:r>
          </w:p>
        </w:tc>
        <w:tc>
          <w:tcPr>
            <w:tcW w:w="771" w:type="dxa"/>
            <w:vAlign w:val="center"/>
          </w:tcPr>
          <w:p w14:paraId="6BED75F5" w14:textId="6FD6C6FF" w:rsidR="008769A6" w:rsidRDefault="008769A6" w:rsidP="008769A6">
            <w:pPr>
              <w:spacing w:beforeAutospacing="1" w:afterAutospacing="1"/>
              <w:jc w:val="center"/>
            </w:pPr>
            <w:r w:rsidRPr="0030688B">
              <w:rPr>
                <w:rFonts w:cstheme="minorHAnsi"/>
                <w:color w:val="000000"/>
              </w:rPr>
              <w:t>128</w:t>
            </w:r>
          </w:p>
        </w:tc>
        <w:tc>
          <w:tcPr>
            <w:tcW w:w="771" w:type="dxa"/>
            <w:vAlign w:val="center"/>
          </w:tcPr>
          <w:p w14:paraId="0FD32CAC" w14:textId="2CA18BA3" w:rsidR="008769A6" w:rsidRDefault="008769A6" w:rsidP="008769A6">
            <w:pPr>
              <w:spacing w:beforeAutospacing="1" w:afterAutospacing="1"/>
              <w:jc w:val="center"/>
            </w:pPr>
            <w:r w:rsidRPr="0030688B">
              <w:rPr>
                <w:rFonts w:cstheme="minorHAnsi"/>
                <w:color w:val="000000"/>
              </w:rPr>
              <w:t>4</w:t>
            </w:r>
          </w:p>
        </w:tc>
        <w:tc>
          <w:tcPr>
            <w:tcW w:w="771" w:type="dxa"/>
            <w:vAlign w:val="center"/>
          </w:tcPr>
          <w:p w14:paraId="33656EEB" w14:textId="7EFB6DE8" w:rsidR="008769A6" w:rsidRDefault="008769A6" w:rsidP="008769A6">
            <w:pPr>
              <w:spacing w:beforeAutospacing="1" w:afterAutospacing="1"/>
              <w:jc w:val="center"/>
            </w:pPr>
            <w:r w:rsidRPr="0030688B">
              <w:rPr>
                <w:rFonts w:cstheme="minorHAnsi"/>
                <w:color w:val="000000"/>
              </w:rPr>
              <w:t>35</w:t>
            </w:r>
          </w:p>
        </w:tc>
        <w:tc>
          <w:tcPr>
            <w:tcW w:w="771" w:type="dxa"/>
            <w:vAlign w:val="center"/>
          </w:tcPr>
          <w:p w14:paraId="555CFC32" w14:textId="393F46B0" w:rsidR="008769A6" w:rsidRDefault="008769A6" w:rsidP="008769A6">
            <w:pPr>
              <w:spacing w:beforeAutospacing="1" w:afterAutospacing="1"/>
              <w:jc w:val="center"/>
            </w:pPr>
            <w:r w:rsidRPr="0030688B">
              <w:rPr>
                <w:rFonts w:cstheme="minorHAnsi"/>
                <w:color w:val="000000"/>
              </w:rPr>
              <w:t>0</w:t>
            </w:r>
          </w:p>
        </w:tc>
        <w:tc>
          <w:tcPr>
            <w:tcW w:w="771" w:type="dxa"/>
            <w:vAlign w:val="center"/>
          </w:tcPr>
          <w:p w14:paraId="6B43E74C" w14:textId="2CA70134" w:rsidR="008769A6" w:rsidRDefault="008769A6" w:rsidP="008769A6">
            <w:pPr>
              <w:spacing w:beforeAutospacing="1" w:afterAutospacing="1"/>
              <w:jc w:val="center"/>
            </w:pPr>
            <w:r w:rsidRPr="0030688B">
              <w:rPr>
                <w:rFonts w:cstheme="minorHAnsi"/>
                <w:color w:val="000000"/>
              </w:rPr>
              <w:t>10</w:t>
            </w:r>
          </w:p>
        </w:tc>
        <w:tc>
          <w:tcPr>
            <w:tcW w:w="771" w:type="dxa"/>
            <w:vAlign w:val="center"/>
          </w:tcPr>
          <w:p w14:paraId="270D4659" w14:textId="16E3CDE6" w:rsidR="008769A6" w:rsidRDefault="008769A6" w:rsidP="008769A6">
            <w:pPr>
              <w:spacing w:beforeAutospacing="1" w:afterAutospacing="1"/>
              <w:jc w:val="center"/>
            </w:pPr>
            <w:r w:rsidRPr="0030688B">
              <w:rPr>
                <w:rFonts w:cstheme="minorHAnsi"/>
                <w:color w:val="000000"/>
              </w:rPr>
              <w:t>49</w:t>
            </w:r>
          </w:p>
        </w:tc>
      </w:tr>
      <w:tr w:rsidR="008769A6" w14:paraId="2D5279EC" w14:textId="77777777" w:rsidTr="008769A6">
        <w:trPr>
          <w:cantSplit/>
        </w:trPr>
        <w:tc>
          <w:tcPr>
            <w:tcW w:w="1615" w:type="dxa"/>
          </w:tcPr>
          <w:p w14:paraId="02980049" w14:textId="77777777" w:rsidR="008769A6" w:rsidRDefault="008769A6" w:rsidP="008769A6">
            <w:pPr>
              <w:spacing w:beforeAutospacing="1" w:afterAutospacing="1"/>
            </w:pPr>
            <w:r>
              <w:rPr>
                <w:color w:val="000000"/>
              </w:rPr>
              <w:t>Severely Overcrowded - With &gt;1.51 people per room (and complete kitchen and plumbing)</w:t>
            </w:r>
          </w:p>
        </w:tc>
        <w:tc>
          <w:tcPr>
            <w:tcW w:w="795" w:type="dxa"/>
            <w:shd w:val="clear" w:color="auto" w:fill="auto"/>
            <w:vAlign w:val="center"/>
          </w:tcPr>
          <w:p w14:paraId="1C4FB289" w14:textId="53C7C34B" w:rsidR="008769A6" w:rsidRDefault="008769A6" w:rsidP="008769A6">
            <w:pPr>
              <w:spacing w:beforeAutospacing="1" w:afterAutospacing="1"/>
              <w:jc w:val="center"/>
            </w:pPr>
            <w:r w:rsidRPr="0030688B">
              <w:rPr>
                <w:rFonts w:cstheme="minorHAnsi"/>
                <w:color w:val="000000"/>
              </w:rPr>
              <w:t>120</w:t>
            </w:r>
          </w:p>
        </w:tc>
        <w:tc>
          <w:tcPr>
            <w:tcW w:w="772" w:type="dxa"/>
            <w:shd w:val="clear" w:color="auto" w:fill="auto"/>
            <w:vAlign w:val="center"/>
          </w:tcPr>
          <w:p w14:paraId="3880E639" w14:textId="47376616" w:rsidR="008769A6" w:rsidRDefault="008769A6" w:rsidP="008769A6">
            <w:pPr>
              <w:spacing w:beforeAutospacing="1" w:afterAutospacing="1"/>
              <w:jc w:val="center"/>
            </w:pPr>
            <w:r w:rsidRPr="0030688B">
              <w:rPr>
                <w:rFonts w:cstheme="minorHAnsi"/>
                <w:color w:val="000000"/>
              </w:rPr>
              <w:t>150</w:t>
            </w:r>
          </w:p>
        </w:tc>
        <w:tc>
          <w:tcPr>
            <w:tcW w:w="771" w:type="dxa"/>
            <w:shd w:val="clear" w:color="auto" w:fill="auto"/>
            <w:vAlign w:val="center"/>
          </w:tcPr>
          <w:p w14:paraId="440CE8E1" w14:textId="3EA8F752" w:rsidR="008769A6" w:rsidRDefault="008769A6" w:rsidP="008769A6">
            <w:pPr>
              <w:spacing w:beforeAutospacing="1" w:afterAutospacing="1"/>
              <w:jc w:val="center"/>
            </w:pPr>
            <w:r w:rsidRPr="0030688B">
              <w:rPr>
                <w:rFonts w:cstheme="minorHAnsi"/>
                <w:color w:val="000000"/>
              </w:rPr>
              <w:t>130</w:t>
            </w:r>
          </w:p>
        </w:tc>
        <w:tc>
          <w:tcPr>
            <w:tcW w:w="771" w:type="dxa"/>
            <w:shd w:val="clear" w:color="auto" w:fill="auto"/>
            <w:vAlign w:val="center"/>
          </w:tcPr>
          <w:p w14:paraId="3E4EE737" w14:textId="6874F88C" w:rsidR="008769A6" w:rsidRDefault="008769A6" w:rsidP="008769A6">
            <w:pPr>
              <w:spacing w:beforeAutospacing="1" w:afterAutospacing="1"/>
              <w:jc w:val="center"/>
            </w:pPr>
            <w:r w:rsidRPr="0030688B">
              <w:rPr>
                <w:rFonts w:cstheme="minorHAnsi"/>
                <w:color w:val="000000"/>
              </w:rPr>
              <w:t>90</w:t>
            </w:r>
          </w:p>
        </w:tc>
        <w:tc>
          <w:tcPr>
            <w:tcW w:w="771" w:type="dxa"/>
            <w:shd w:val="clear" w:color="auto" w:fill="auto"/>
            <w:vAlign w:val="center"/>
          </w:tcPr>
          <w:p w14:paraId="7408FCE6" w14:textId="64A44C01" w:rsidR="008769A6" w:rsidRDefault="008769A6" w:rsidP="008769A6">
            <w:pPr>
              <w:spacing w:beforeAutospacing="1" w:afterAutospacing="1"/>
              <w:jc w:val="center"/>
            </w:pPr>
            <w:r w:rsidRPr="0030688B">
              <w:rPr>
                <w:rFonts w:cstheme="minorHAnsi"/>
                <w:color w:val="000000"/>
              </w:rPr>
              <w:t>490</w:t>
            </w:r>
          </w:p>
        </w:tc>
        <w:tc>
          <w:tcPr>
            <w:tcW w:w="771" w:type="dxa"/>
            <w:shd w:val="clear" w:color="auto" w:fill="auto"/>
            <w:vAlign w:val="center"/>
          </w:tcPr>
          <w:p w14:paraId="17DAEE2E" w14:textId="6683D389" w:rsidR="008769A6" w:rsidRDefault="008769A6" w:rsidP="008769A6">
            <w:pPr>
              <w:spacing w:beforeAutospacing="1" w:afterAutospacing="1"/>
              <w:jc w:val="center"/>
            </w:pPr>
            <w:r w:rsidRPr="0030688B">
              <w:rPr>
                <w:rFonts w:cstheme="minorHAnsi"/>
                <w:color w:val="000000"/>
              </w:rPr>
              <w:t>4</w:t>
            </w:r>
          </w:p>
        </w:tc>
        <w:tc>
          <w:tcPr>
            <w:tcW w:w="771" w:type="dxa"/>
            <w:shd w:val="clear" w:color="auto" w:fill="auto"/>
            <w:vAlign w:val="center"/>
          </w:tcPr>
          <w:p w14:paraId="44F02078" w14:textId="2D615BC0" w:rsidR="008769A6" w:rsidRDefault="008769A6" w:rsidP="008769A6">
            <w:pPr>
              <w:spacing w:beforeAutospacing="1" w:afterAutospacing="1"/>
              <w:jc w:val="center"/>
            </w:pPr>
            <w:r w:rsidRPr="0030688B">
              <w:rPr>
                <w:rFonts w:cstheme="minorHAnsi"/>
                <w:color w:val="000000"/>
              </w:rPr>
              <w:t>130</w:t>
            </w:r>
          </w:p>
        </w:tc>
        <w:tc>
          <w:tcPr>
            <w:tcW w:w="771" w:type="dxa"/>
            <w:shd w:val="clear" w:color="auto" w:fill="auto"/>
            <w:vAlign w:val="center"/>
          </w:tcPr>
          <w:p w14:paraId="4B1A798E" w14:textId="0D75E8CA" w:rsidR="008769A6" w:rsidRDefault="008769A6" w:rsidP="008769A6">
            <w:pPr>
              <w:spacing w:beforeAutospacing="1" w:afterAutospacing="1"/>
              <w:jc w:val="center"/>
            </w:pPr>
            <w:r w:rsidRPr="0030688B">
              <w:rPr>
                <w:rFonts w:cstheme="minorHAnsi"/>
                <w:color w:val="000000"/>
              </w:rPr>
              <w:t>160</w:t>
            </w:r>
          </w:p>
        </w:tc>
        <w:tc>
          <w:tcPr>
            <w:tcW w:w="771" w:type="dxa"/>
            <w:shd w:val="clear" w:color="auto" w:fill="auto"/>
            <w:vAlign w:val="center"/>
          </w:tcPr>
          <w:p w14:paraId="51B60DE2" w14:textId="119FFC26" w:rsidR="008769A6" w:rsidRDefault="008769A6" w:rsidP="008769A6">
            <w:pPr>
              <w:spacing w:beforeAutospacing="1" w:afterAutospacing="1"/>
              <w:jc w:val="center"/>
            </w:pPr>
            <w:r w:rsidRPr="0030688B">
              <w:rPr>
                <w:rFonts w:cstheme="minorHAnsi"/>
                <w:color w:val="000000"/>
              </w:rPr>
              <w:t>45</w:t>
            </w:r>
          </w:p>
        </w:tc>
        <w:tc>
          <w:tcPr>
            <w:tcW w:w="771" w:type="dxa"/>
            <w:shd w:val="clear" w:color="auto" w:fill="auto"/>
            <w:vAlign w:val="center"/>
          </w:tcPr>
          <w:p w14:paraId="503F7403" w14:textId="2264B4BA" w:rsidR="008769A6" w:rsidRDefault="008769A6" w:rsidP="008769A6">
            <w:pPr>
              <w:spacing w:beforeAutospacing="1" w:afterAutospacing="1"/>
              <w:jc w:val="center"/>
            </w:pPr>
            <w:r w:rsidRPr="0030688B">
              <w:rPr>
                <w:rFonts w:cstheme="minorHAnsi"/>
                <w:color w:val="000000"/>
              </w:rPr>
              <w:t>339</w:t>
            </w:r>
          </w:p>
        </w:tc>
      </w:tr>
      <w:tr w:rsidR="008769A6" w14:paraId="6A9BC1D0" w14:textId="77777777" w:rsidTr="008769A6">
        <w:trPr>
          <w:cantSplit/>
        </w:trPr>
        <w:tc>
          <w:tcPr>
            <w:tcW w:w="1615" w:type="dxa"/>
          </w:tcPr>
          <w:p w14:paraId="501C1C9D" w14:textId="77777777" w:rsidR="008769A6" w:rsidRDefault="008769A6" w:rsidP="008769A6">
            <w:pPr>
              <w:spacing w:beforeAutospacing="1" w:afterAutospacing="1"/>
            </w:pPr>
            <w:r>
              <w:rPr>
                <w:color w:val="000000"/>
              </w:rPr>
              <w:t>Overcrowded - With 1.01-1.5 people per room (and none of the above problems)</w:t>
            </w:r>
          </w:p>
        </w:tc>
        <w:tc>
          <w:tcPr>
            <w:tcW w:w="795" w:type="dxa"/>
            <w:shd w:val="clear" w:color="auto" w:fill="auto"/>
            <w:vAlign w:val="center"/>
          </w:tcPr>
          <w:p w14:paraId="6182909E" w14:textId="23E213C7" w:rsidR="008769A6" w:rsidRDefault="008769A6" w:rsidP="008769A6">
            <w:pPr>
              <w:spacing w:beforeAutospacing="1" w:afterAutospacing="1"/>
              <w:jc w:val="center"/>
            </w:pPr>
            <w:r w:rsidRPr="0030688B">
              <w:rPr>
                <w:rFonts w:cstheme="minorHAnsi"/>
                <w:color w:val="000000"/>
              </w:rPr>
              <w:t>500</w:t>
            </w:r>
          </w:p>
        </w:tc>
        <w:tc>
          <w:tcPr>
            <w:tcW w:w="772" w:type="dxa"/>
            <w:shd w:val="clear" w:color="auto" w:fill="auto"/>
            <w:vAlign w:val="center"/>
          </w:tcPr>
          <w:p w14:paraId="68F2F894" w14:textId="0B69AD2A" w:rsidR="008769A6" w:rsidRDefault="008769A6" w:rsidP="008769A6">
            <w:pPr>
              <w:spacing w:beforeAutospacing="1" w:afterAutospacing="1"/>
              <w:jc w:val="center"/>
            </w:pPr>
            <w:r w:rsidRPr="0030688B">
              <w:rPr>
                <w:rFonts w:cstheme="minorHAnsi"/>
                <w:color w:val="000000"/>
              </w:rPr>
              <w:t>460</w:t>
            </w:r>
          </w:p>
        </w:tc>
        <w:tc>
          <w:tcPr>
            <w:tcW w:w="771" w:type="dxa"/>
            <w:shd w:val="clear" w:color="auto" w:fill="auto"/>
            <w:vAlign w:val="center"/>
          </w:tcPr>
          <w:p w14:paraId="4C373748" w14:textId="501BFCFA" w:rsidR="008769A6" w:rsidRDefault="008769A6" w:rsidP="008769A6">
            <w:pPr>
              <w:spacing w:beforeAutospacing="1" w:afterAutospacing="1"/>
              <w:jc w:val="center"/>
            </w:pPr>
            <w:r w:rsidRPr="0030688B">
              <w:rPr>
                <w:rFonts w:cstheme="minorHAnsi"/>
                <w:color w:val="000000"/>
              </w:rPr>
              <w:t>800</w:t>
            </w:r>
          </w:p>
        </w:tc>
        <w:tc>
          <w:tcPr>
            <w:tcW w:w="771" w:type="dxa"/>
            <w:shd w:val="clear" w:color="auto" w:fill="auto"/>
            <w:vAlign w:val="center"/>
          </w:tcPr>
          <w:p w14:paraId="7D50A61C" w14:textId="09297BDC" w:rsidR="008769A6" w:rsidRDefault="008769A6" w:rsidP="008769A6">
            <w:pPr>
              <w:spacing w:beforeAutospacing="1" w:afterAutospacing="1"/>
              <w:jc w:val="center"/>
            </w:pPr>
            <w:r w:rsidRPr="0030688B">
              <w:rPr>
                <w:rFonts w:cstheme="minorHAnsi"/>
                <w:color w:val="000000"/>
              </w:rPr>
              <w:t>220</w:t>
            </w:r>
          </w:p>
        </w:tc>
        <w:tc>
          <w:tcPr>
            <w:tcW w:w="771" w:type="dxa"/>
            <w:shd w:val="clear" w:color="auto" w:fill="auto"/>
            <w:vAlign w:val="center"/>
          </w:tcPr>
          <w:p w14:paraId="1A018206" w14:textId="5A97F427" w:rsidR="008769A6" w:rsidRDefault="008769A6" w:rsidP="008769A6">
            <w:pPr>
              <w:spacing w:beforeAutospacing="1" w:afterAutospacing="1"/>
              <w:jc w:val="center"/>
            </w:pPr>
            <w:r w:rsidRPr="0030688B">
              <w:rPr>
                <w:rFonts w:cstheme="minorHAnsi"/>
                <w:color w:val="000000"/>
              </w:rPr>
              <w:t>1980</w:t>
            </w:r>
          </w:p>
        </w:tc>
        <w:tc>
          <w:tcPr>
            <w:tcW w:w="771" w:type="dxa"/>
            <w:shd w:val="clear" w:color="auto" w:fill="auto"/>
            <w:vAlign w:val="center"/>
          </w:tcPr>
          <w:p w14:paraId="46E5F1C7" w14:textId="1709361F" w:rsidR="008769A6" w:rsidRDefault="008769A6" w:rsidP="008769A6">
            <w:pPr>
              <w:spacing w:beforeAutospacing="1" w:afterAutospacing="1"/>
              <w:jc w:val="center"/>
            </w:pPr>
            <w:r w:rsidRPr="0030688B">
              <w:rPr>
                <w:rFonts w:cstheme="minorHAnsi"/>
                <w:color w:val="000000"/>
              </w:rPr>
              <w:t>35</w:t>
            </w:r>
          </w:p>
        </w:tc>
        <w:tc>
          <w:tcPr>
            <w:tcW w:w="771" w:type="dxa"/>
            <w:shd w:val="clear" w:color="auto" w:fill="auto"/>
            <w:vAlign w:val="center"/>
          </w:tcPr>
          <w:p w14:paraId="7E7931B6" w14:textId="31B935A9" w:rsidR="008769A6" w:rsidRDefault="008769A6" w:rsidP="008769A6">
            <w:pPr>
              <w:spacing w:beforeAutospacing="1" w:afterAutospacing="1"/>
              <w:jc w:val="center"/>
            </w:pPr>
            <w:r w:rsidRPr="0030688B">
              <w:rPr>
                <w:rFonts w:cstheme="minorHAnsi"/>
                <w:color w:val="000000"/>
              </w:rPr>
              <w:t>235</w:t>
            </w:r>
          </w:p>
        </w:tc>
        <w:tc>
          <w:tcPr>
            <w:tcW w:w="771" w:type="dxa"/>
            <w:shd w:val="clear" w:color="auto" w:fill="auto"/>
            <w:vAlign w:val="center"/>
          </w:tcPr>
          <w:p w14:paraId="0A750BD5" w14:textId="71146929" w:rsidR="008769A6" w:rsidRDefault="008769A6" w:rsidP="008769A6">
            <w:pPr>
              <w:spacing w:beforeAutospacing="1" w:afterAutospacing="1"/>
              <w:jc w:val="center"/>
            </w:pPr>
            <w:r w:rsidRPr="0030688B">
              <w:rPr>
                <w:rFonts w:cstheme="minorHAnsi"/>
                <w:color w:val="000000"/>
              </w:rPr>
              <w:t>595</w:t>
            </w:r>
          </w:p>
        </w:tc>
        <w:tc>
          <w:tcPr>
            <w:tcW w:w="771" w:type="dxa"/>
            <w:shd w:val="clear" w:color="auto" w:fill="auto"/>
            <w:vAlign w:val="center"/>
          </w:tcPr>
          <w:p w14:paraId="47538F78" w14:textId="77F7CAE1" w:rsidR="008769A6" w:rsidRDefault="008769A6" w:rsidP="008769A6">
            <w:pPr>
              <w:spacing w:beforeAutospacing="1" w:afterAutospacing="1"/>
              <w:jc w:val="center"/>
            </w:pPr>
            <w:r w:rsidRPr="0030688B">
              <w:rPr>
                <w:rFonts w:cstheme="minorHAnsi"/>
                <w:color w:val="000000"/>
              </w:rPr>
              <w:t>270</w:t>
            </w:r>
          </w:p>
        </w:tc>
        <w:tc>
          <w:tcPr>
            <w:tcW w:w="771" w:type="dxa"/>
            <w:shd w:val="clear" w:color="auto" w:fill="auto"/>
            <w:vAlign w:val="center"/>
          </w:tcPr>
          <w:p w14:paraId="6BB3C50F" w14:textId="42E05A44" w:rsidR="008769A6" w:rsidRDefault="008769A6" w:rsidP="008769A6">
            <w:pPr>
              <w:spacing w:beforeAutospacing="1" w:afterAutospacing="1"/>
              <w:jc w:val="center"/>
            </w:pPr>
            <w:r w:rsidRPr="0030688B">
              <w:rPr>
                <w:rFonts w:cstheme="minorHAnsi"/>
                <w:color w:val="000000"/>
              </w:rPr>
              <w:t>1135</w:t>
            </w:r>
          </w:p>
        </w:tc>
      </w:tr>
      <w:tr w:rsidR="008769A6" w14:paraId="12A58D21" w14:textId="77777777" w:rsidTr="008769A6">
        <w:trPr>
          <w:cantSplit/>
        </w:trPr>
        <w:tc>
          <w:tcPr>
            <w:tcW w:w="1615" w:type="dxa"/>
          </w:tcPr>
          <w:p w14:paraId="74674205" w14:textId="77777777" w:rsidR="008769A6" w:rsidRDefault="008769A6" w:rsidP="008769A6">
            <w:pPr>
              <w:spacing w:beforeAutospacing="1" w:afterAutospacing="1"/>
            </w:pPr>
            <w:r>
              <w:rPr>
                <w:color w:val="000000"/>
              </w:rPr>
              <w:t>Housing cost burden greater than 50% of income (and none of the above problems)</w:t>
            </w:r>
          </w:p>
        </w:tc>
        <w:tc>
          <w:tcPr>
            <w:tcW w:w="795" w:type="dxa"/>
            <w:shd w:val="clear" w:color="auto" w:fill="auto"/>
            <w:vAlign w:val="center"/>
          </w:tcPr>
          <w:p w14:paraId="385CA484" w14:textId="3BFBBC31" w:rsidR="008769A6" w:rsidRDefault="008769A6" w:rsidP="008769A6">
            <w:pPr>
              <w:spacing w:beforeAutospacing="1" w:afterAutospacing="1"/>
              <w:jc w:val="center"/>
            </w:pPr>
            <w:r w:rsidRPr="0030688B">
              <w:rPr>
                <w:rFonts w:cstheme="minorHAnsi"/>
                <w:color w:val="000000"/>
              </w:rPr>
              <w:t>2680</w:t>
            </w:r>
          </w:p>
        </w:tc>
        <w:tc>
          <w:tcPr>
            <w:tcW w:w="772" w:type="dxa"/>
            <w:shd w:val="clear" w:color="auto" w:fill="auto"/>
            <w:vAlign w:val="center"/>
          </w:tcPr>
          <w:p w14:paraId="5520289B" w14:textId="260BBB93" w:rsidR="008769A6" w:rsidRDefault="008769A6" w:rsidP="008769A6">
            <w:pPr>
              <w:spacing w:beforeAutospacing="1" w:afterAutospacing="1"/>
              <w:jc w:val="center"/>
            </w:pPr>
            <w:r w:rsidRPr="0030688B">
              <w:rPr>
                <w:rFonts w:cstheme="minorHAnsi"/>
                <w:color w:val="000000"/>
              </w:rPr>
              <w:t>1620</w:t>
            </w:r>
          </w:p>
        </w:tc>
        <w:tc>
          <w:tcPr>
            <w:tcW w:w="771" w:type="dxa"/>
            <w:shd w:val="clear" w:color="auto" w:fill="auto"/>
            <w:vAlign w:val="center"/>
          </w:tcPr>
          <w:p w14:paraId="4DC2952E" w14:textId="2BFA8AEB" w:rsidR="008769A6" w:rsidRDefault="008769A6" w:rsidP="008769A6">
            <w:pPr>
              <w:spacing w:beforeAutospacing="1" w:afterAutospacing="1"/>
              <w:jc w:val="center"/>
            </w:pPr>
            <w:r w:rsidRPr="0030688B">
              <w:rPr>
                <w:rFonts w:cstheme="minorHAnsi"/>
                <w:color w:val="000000"/>
              </w:rPr>
              <w:t>510</w:t>
            </w:r>
          </w:p>
        </w:tc>
        <w:tc>
          <w:tcPr>
            <w:tcW w:w="771" w:type="dxa"/>
            <w:shd w:val="clear" w:color="auto" w:fill="auto"/>
            <w:vAlign w:val="center"/>
          </w:tcPr>
          <w:p w14:paraId="3CE1DB81" w14:textId="142ACA79" w:rsidR="008769A6" w:rsidRDefault="008769A6" w:rsidP="008769A6">
            <w:pPr>
              <w:spacing w:beforeAutospacing="1" w:afterAutospacing="1"/>
              <w:jc w:val="center"/>
            </w:pPr>
            <w:r w:rsidRPr="0030688B">
              <w:rPr>
                <w:rFonts w:cstheme="minorHAnsi"/>
                <w:color w:val="000000"/>
              </w:rPr>
              <w:t>65</w:t>
            </w:r>
          </w:p>
        </w:tc>
        <w:tc>
          <w:tcPr>
            <w:tcW w:w="771" w:type="dxa"/>
            <w:shd w:val="clear" w:color="auto" w:fill="auto"/>
            <w:vAlign w:val="center"/>
          </w:tcPr>
          <w:p w14:paraId="3FAEBCE1" w14:textId="2C8C84C8" w:rsidR="008769A6" w:rsidRDefault="008769A6" w:rsidP="008769A6">
            <w:pPr>
              <w:spacing w:beforeAutospacing="1" w:afterAutospacing="1"/>
              <w:jc w:val="center"/>
            </w:pPr>
            <w:r w:rsidRPr="0030688B">
              <w:rPr>
                <w:rFonts w:cstheme="minorHAnsi"/>
                <w:color w:val="000000"/>
              </w:rPr>
              <w:t>4875</w:t>
            </w:r>
          </w:p>
        </w:tc>
        <w:tc>
          <w:tcPr>
            <w:tcW w:w="771" w:type="dxa"/>
            <w:shd w:val="clear" w:color="auto" w:fill="auto"/>
            <w:vAlign w:val="center"/>
          </w:tcPr>
          <w:p w14:paraId="2D90D57D" w14:textId="05C4C8CA" w:rsidR="008769A6" w:rsidRDefault="008769A6" w:rsidP="008769A6">
            <w:pPr>
              <w:spacing w:beforeAutospacing="1" w:afterAutospacing="1"/>
              <w:jc w:val="center"/>
            </w:pPr>
            <w:r w:rsidRPr="0030688B">
              <w:rPr>
                <w:rFonts w:cstheme="minorHAnsi"/>
                <w:color w:val="000000"/>
              </w:rPr>
              <w:t>1230</w:t>
            </w:r>
          </w:p>
        </w:tc>
        <w:tc>
          <w:tcPr>
            <w:tcW w:w="771" w:type="dxa"/>
            <w:shd w:val="clear" w:color="auto" w:fill="auto"/>
            <w:vAlign w:val="center"/>
          </w:tcPr>
          <w:p w14:paraId="285AD668" w14:textId="63F37060" w:rsidR="008769A6" w:rsidRDefault="008769A6" w:rsidP="008769A6">
            <w:pPr>
              <w:spacing w:beforeAutospacing="1" w:afterAutospacing="1"/>
              <w:jc w:val="center"/>
            </w:pPr>
            <w:r w:rsidRPr="0030688B">
              <w:rPr>
                <w:rFonts w:cstheme="minorHAnsi"/>
                <w:color w:val="000000"/>
              </w:rPr>
              <w:t>1275</w:t>
            </w:r>
          </w:p>
        </w:tc>
        <w:tc>
          <w:tcPr>
            <w:tcW w:w="771" w:type="dxa"/>
            <w:shd w:val="clear" w:color="auto" w:fill="auto"/>
            <w:vAlign w:val="center"/>
          </w:tcPr>
          <w:p w14:paraId="3FE01DE3" w14:textId="43045770" w:rsidR="008769A6" w:rsidRDefault="008769A6" w:rsidP="008769A6">
            <w:pPr>
              <w:spacing w:beforeAutospacing="1" w:afterAutospacing="1"/>
              <w:jc w:val="center"/>
            </w:pPr>
            <w:r w:rsidRPr="0030688B">
              <w:rPr>
                <w:rFonts w:cstheme="minorHAnsi"/>
                <w:color w:val="000000"/>
              </w:rPr>
              <w:t>740</w:t>
            </w:r>
          </w:p>
        </w:tc>
        <w:tc>
          <w:tcPr>
            <w:tcW w:w="771" w:type="dxa"/>
            <w:shd w:val="clear" w:color="auto" w:fill="auto"/>
            <w:vAlign w:val="center"/>
          </w:tcPr>
          <w:p w14:paraId="13E75998" w14:textId="150A676F" w:rsidR="008769A6" w:rsidRDefault="008769A6" w:rsidP="008769A6">
            <w:pPr>
              <w:spacing w:beforeAutospacing="1" w:afterAutospacing="1"/>
              <w:jc w:val="center"/>
            </w:pPr>
            <w:r w:rsidRPr="0030688B">
              <w:rPr>
                <w:rFonts w:cstheme="minorHAnsi"/>
                <w:color w:val="000000"/>
              </w:rPr>
              <w:t>95</w:t>
            </w:r>
          </w:p>
        </w:tc>
        <w:tc>
          <w:tcPr>
            <w:tcW w:w="771" w:type="dxa"/>
            <w:shd w:val="clear" w:color="auto" w:fill="auto"/>
            <w:vAlign w:val="center"/>
          </w:tcPr>
          <w:p w14:paraId="2D64E4AD" w14:textId="5FB4FB75" w:rsidR="008769A6" w:rsidRDefault="008769A6" w:rsidP="008769A6">
            <w:pPr>
              <w:spacing w:beforeAutospacing="1" w:afterAutospacing="1"/>
              <w:jc w:val="center"/>
            </w:pPr>
            <w:r w:rsidRPr="0030688B">
              <w:rPr>
                <w:rFonts w:cstheme="minorHAnsi"/>
                <w:color w:val="000000"/>
              </w:rPr>
              <w:t>3340</w:t>
            </w:r>
          </w:p>
        </w:tc>
      </w:tr>
      <w:tr w:rsidR="008769A6" w14:paraId="2E675CF5" w14:textId="77777777" w:rsidTr="008769A6">
        <w:trPr>
          <w:cantSplit/>
        </w:trPr>
        <w:tc>
          <w:tcPr>
            <w:tcW w:w="1615" w:type="dxa"/>
          </w:tcPr>
          <w:p w14:paraId="7423DB04" w14:textId="77777777" w:rsidR="008769A6" w:rsidRDefault="008769A6" w:rsidP="008769A6">
            <w:pPr>
              <w:spacing w:beforeAutospacing="1" w:afterAutospacing="1"/>
            </w:pPr>
            <w:r>
              <w:rPr>
                <w:color w:val="000000"/>
              </w:rPr>
              <w:lastRenderedPageBreak/>
              <w:t>Housing cost burden greater than 30% of income (and none of the above problems)</w:t>
            </w:r>
          </w:p>
        </w:tc>
        <w:tc>
          <w:tcPr>
            <w:tcW w:w="795" w:type="dxa"/>
            <w:shd w:val="clear" w:color="auto" w:fill="auto"/>
            <w:vAlign w:val="center"/>
          </w:tcPr>
          <w:p w14:paraId="1E9612DB" w14:textId="40FA9103" w:rsidR="008769A6" w:rsidRDefault="008769A6" w:rsidP="008769A6">
            <w:pPr>
              <w:spacing w:beforeAutospacing="1" w:afterAutospacing="1"/>
              <w:jc w:val="center"/>
            </w:pPr>
            <w:r w:rsidRPr="0030688B">
              <w:rPr>
                <w:rFonts w:cstheme="minorHAnsi"/>
                <w:color w:val="000000"/>
              </w:rPr>
              <w:t>215</w:t>
            </w:r>
          </w:p>
        </w:tc>
        <w:tc>
          <w:tcPr>
            <w:tcW w:w="772" w:type="dxa"/>
            <w:shd w:val="clear" w:color="auto" w:fill="auto"/>
            <w:vAlign w:val="center"/>
          </w:tcPr>
          <w:p w14:paraId="7E5E0C55" w14:textId="1AED5BED" w:rsidR="008769A6" w:rsidRDefault="008769A6" w:rsidP="008769A6">
            <w:pPr>
              <w:spacing w:beforeAutospacing="1" w:afterAutospacing="1"/>
              <w:jc w:val="center"/>
            </w:pPr>
            <w:r w:rsidRPr="0030688B">
              <w:rPr>
                <w:rFonts w:cstheme="minorHAnsi"/>
                <w:color w:val="000000"/>
              </w:rPr>
              <w:t>975</w:t>
            </w:r>
          </w:p>
        </w:tc>
        <w:tc>
          <w:tcPr>
            <w:tcW w:w="771" w:type="dxa"/>
            <w:shd w:val="clear" w:color="auto" w:fill="auto"/>
            <w:vAlign w:val="center"/>
          </w:tcPr>
          <w:p w14:paraId="790C2298" w14:textId="6B7E6E80" w:rsidR="008769A6" w:rsidRDefault="008769A6" w:rsidP="008769A6">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585</w:t>
            </w:r>
          </w:p>
        </w:tc>
        <w:tc>
          <w:tcPr>
            <w:tcW w:w="771" w:type="dxa"/>
            <w:shd w:val="clear" w:color="auto" w:fill="auto"/>
            <w:vAlign w:val="center"/>
          </w:tcPr>
          <w:p w14:paraId="61981C06" w14:textId="09B9FB13" w:rsidR="008769A6" w:rsidRDefault="008769A6" w:rsidP="008769A6">
            <w:pPr>
              <w:spacing w:beforeAutospacing="1" w:afterAutospacing="1"/>
              <w:jc w:val="center"/>
            </w:pPr>
            <w:r w:rsidRPr="0030688B">
              <w:rPr>
                <w:rFonts w:cstheme="minorHAnsi"/>
                <w:color w:val="000000"/>
              </w:rPr>
              <w:t>860</w:t>
            </w:r>
          </w:p>
        </w:tc>
        <w:tc>
          <w:tcPr>
            <w:tcW w:w="771" w:type="dxa"/>
            <w:shd w:val="clear" w:color="auto" w:fill="auto"/>
            <w:vAlign w:val="center"/>
          </w:tcPr>
          <w:p w14:paraId="2378074B" w14:textId="77063114" w:rsidR="008769A6" w:rsidRDefault="008769A6" w:rsidP="008769A6">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635</w:t>
            </w:r>
          </w:p>
        </w:tc>
        <w:tc>
          <w:tcPr>
            <w:tcW w:w="771" w:type="dxa"/>
            <w:shd w:val="clear" w:color="auto" w:fill="auto"/>
            <w:vAlign w:val="center"/>
          </w:tcPr>
          <w:p w14:paraId="4EBC9E6A" w14:textId="6128D380" w:rsidR="008769A6" w:rsidRDefault="008769A6" w:rsidP="008769A6">
            <w:pPr>
              <w:spacing w:beforeAutospacing="1" w:afterAutospacing="1"/>
              <w:jc w:val="center"/>
            </w:pPr>
            <w:r w:rsidRPr="0030688B">
              <w:rPr>
                <w:rFonts w:cstheme="minorHAnsi"/>
                <w:color w:val="000000"/>
              </w:rPr>
              <w:t>395</w:t>
            </w:r>
          </w:p>
        </w:tc>
        <w:tc>
          <w:tcPr>
            <w:tcW w:w="771" w:type="dxa"/>
            <w:shd w:val="clear" w:color="auto" w:fill="auto"/>
            <w:vAlign w:val="center"/>
          </w:tcPr>
          <w:p w14:paraId="35161E01" w14:textId="11D841BC" w:rsidR="008769A6" w:rsidRDefault="008769A6" w:rsidP="008769A6">
            <w:pPr>
              <w:spacing w:beforeAutospacing="1" w:afterAutospacing="1"/>
              <w:jc w:val="center"/>
            </w:pPr>
            <w:r w:rsidRPr="0030688B">
              <w:rPr>
                <w:rFonts w:cstheme="minorHAnsi"/>
                <w:color w:val="000000"/>
              </w:rPr>
              <w:t>445</w:t>
            </w:r>
          </w:p>
        </w:tc>
        <w:tc>
          <w:tcPr>
            <w:tcW w:w="771" w:type="dxa"/>
            <w:shd w:val="clear" w:color="auto" w:fill="auto"/>
            <w:vAlign w:val="center"/>
          </w:tcPr>
          <w:p w14:paraId="2C89C982" w14:textId="372CE3D7" w:rsidR="008769A6" w:rsidRDefault="008769A6" w:rsidP="008769A6">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435</w:t>
            </w:r>
          </w:p>
        </w:tc>
        <w:tc>
          <w:tcPr>
            <w:tcW w:w="771" w:type="dxa"/>
            <w:shd w:val="clear" w:color="auto" w:fill="auto"/>
            <w:vAlign w:val="center"/>
          </w:tcPr>
          <w:p w14:paraId="3D043C18" w14:textId="7BBDD6AC" w:rsidR="008769A6" w:rsidRDefault="008769A6" w:rsidP="008769A6">
            <w:pPr>
              <w:spacing w:beforeAutospacing="1" w:afterAutospacing="1"/>
              <w:jc w:val="center"/>
            </w:pPr>
            <w:r w:rsidRPr="0030688B">
              <w:rPr>
                <w:rFonts w:cstheme="minorHAnsi"/>
                <w:color w:val="000000"/>
              </w:rPr>
              <w:t>885</w:t>
            </w:r>
          </w:p>
        </w:tc>
        <w:tc>
          <w:tcPr>
            <w:tcW w:w="771" w:type="dxa"/>
            <w:shd w:val="clear" w:color="auto" w:fill="auto"/>
            <w:vAlign w:val="center"/>
          </w:tcPr>
          <w:p w14:paraId="66824393" w14:textId="31AF3111" w:rsidR="008769A6" w:rsidRDefault="008769A6" w:rsidP="008769A6">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160</w:t>
            </w:r>
          </w:p>
        </w:tc>
      </w:tr>
      <w:tr w:rsidR="008769A6" w14:paraId="5ED2D68B" w14:textId="77777777" w:rsidTr="008769A6">
        <w:trPr>
          <w:cantSplit/>
        </w:trPr>
        <w:tc>
          <w:tcPr>
            <w:tcW w:w="1615" w:type="dxa"/>
          </w:tcPr>
          <w:p w14:paraId="4E65F4D3" w14:textId="77777777" w:rsidR="008769A6" w:rsidRDefault="008769A6" w:rsidP="008769A6">
            <w:pPr>
              <w:spacing w:beforeAutospacing="1" w:afterAutospacing="1"/>
            </w:pPr>
            <w:r>
              <w:rPr>
                <w:color w:val="000000"/>
              </w:rPr>
              <w:t>Zero/negative Income (and none of the above problems)</w:t>
            </w:r>
          </w:p>
        </w:tc>
        <w:tc>
          <w:tcPr>
            <w:tcW w:w="795" w:type="dxa"/>
            <w:shd w:val="clear" w:color="auto" w:fill="auto"/>
            <w:vAlign w:val="center"/>
          </w:tcPr>
          <w:p w14:paraId="386E29FB" w14:textId="43C08BB2" w:rsidR="008769A6" w:rsidRDefault="008769A6" w:rsidP="008769A6">
            <w:pPr>
              <w:spacing w:beforeAutospacing="1" w:afterAutospacing="1"/>
              <w:jc w:val="center"/>
            </w:pPr>
            <w:r w:rsidRPr="0030688B">
              <w:rPr>
                <w:rFonts w:cstheme="minorHAnsi"/>
                <w:color w:val="000000"/>
              </w:rPr>
              <w:t>225</w:t>
            </w:r>
          </w:p>
        </w:tc>
        <w:tc>
          <w:tcPr>
            <w:tcW w:w="772" w:type="dxa"/>
            <w:shd w:val="clear" w:color="auto" w:fill="auto"/>
            <w:vAlign w:val="center"/>
          </w:tcPr>
          <w:p w14:paraId="754D482A" w14:textId="61299A31"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30D66620" w14:textId="5B9528C7"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2C189EA3" w14:textId="2F17BE81"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478A91DB" w14:textId="0026689A" w:rsidR="008769A6" w:rsidRDefault="008769A6" w:rsidP="008769A6">
            <w:pPr>
              <w:spacing w:beforeAutospacing="1" w:afterAutospacing="1"/>
              <w:jc w:val="center"/>
            </w:pPr>
            <w:r w:rsidRPr="0030688B">
              <w:rPr>
                <w:rFonts w:cstheme="minorHAnsi"/>
                <w:color w:val="000000"/>
              </w:rPr>
              <w:t>225</w:t>
            </w:r>
          </w:p>
        </w:tc>
        <w:tc>
          <w:tcPr>
            <w:tcW w:w="771" w:type="dxa"/>
            <w:shd w:val="clear" w:color="auto" w:fill="auto"/>
            <w:vAlign w:val="center"/>
          </w:tcPr>
          <w:p w14:paraId="2A0A52B4" w14:textId="55628D41" w:rsidR="008769A6" w:rsidRDefault="008769A6" w:rsidP="008769A6">
            <w:pPr>
              <w:spacing w:beforeAutospacing="1" w:afterAutospacing="1"/>
              <w:jc w:val="center"/>
            </w:pPr>
            <w:r w:rsidRPr="0030688B">
              <w:rPr>
                <w:rFonts w:cstheme="minorHAnsi"/>
                <w:color w:val="000000"/>
              </w:rPr>
              <w:t>130</w:t>
            </w:r>
          </w:p>
        </w:tc>
        <w:tc>
          <w:tcPr>
            <w:tcW w:w="771" w:type="dxa"/>
            <w:shd w:val="clear" w:color="auto" w:fill="auto"/>
            <w:vAlign w:val="center"/>
          </w:tcPr>
          <w:p w14:paraId="69139C8E" w14:textId="4E9DE823"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3069D345" w14:textId="0687F943"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66DAD62E" w14:textId="1D030E60" w:rsidR="008769A6" w:rsidRDefault="008769A6" w:rsidP="008769A6">
            <w:pPr>
              <w:spacing w:beforeAutospacing="1" w:afterAutospacing="1"/>
              <w:jc w:val="center"/>
            </w:pPr>
            <w:r w:rsidRPr="0030688B">
              <w:rPr>
                <w:rFonts w:cstheme="minorHAnsi"/>
                <w:color w:val="000000"/>
              </w:rPr>
              <w:t>0</w:t>
            </w:r>
          </w:p>
        </w:tc>
        <w:tc>
          <w:tcPr>
            <w:tcW w:w="771" w:type="dxa"/>
            <w:shd w:val="clear" w:color="auto" w:fill="auto"/>
            <w:vAlign w:val="center"/>
          </w:tcPr>
          <w:p w14:paraId="745793ED" w14:textId="7794A076" w:rsidR="008769A6" w:rsidRDefault="008769A6" w:rsidP="008769A6">
            <w:pPr>
              <w:spacing w:beforeAutospacing="1" w:afterAutospacing="1"/>
              <w:jc w:val="center"/>
            </w:pPr>
            <w:r w:rsidRPr="0030688B">
              <w:rPr>
                <w:rFonts w:cstheme="minorHAnsi"/>
                <w:color w:val="000000"/>
              </w:rPr>
              <w:t>130</w:t>
            </w:r>
          </w:p>
        </w:tc>
      </w:tr>
    </w:tbl>
    <w:p w14:paraId="597D7E9E"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11"/>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09E1FAC2" w14:textId="77777777" w:rsidTr="00F02EE1">
        <w:trPr>
          <w:cantSplit/>
        </w:trPr>
        <w:tc>
          <w:tcPr>
            <w:tcW w:w="1775" w:type="dxa"/>
          </w:tcPr>
          <w:p w14:paraId="3E6F515C" w14:textId="7D168A5E" w:rsidR="001C304C" w:rsidRDefault="00F02EE1">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4F9107B8" w14:textId="5FD6B14C" w:rsidR="001C304C" w:rsidRDefault="00B1652E">
            <w:pPr>
              <w:spacing w:beforeAutospacing="1" w:afterAutospacing="1"/>
              <w:rPr>
                <w:sz w:val="16"/>
                <w:szCs w:val="16"/>
              </w:rPr>
            </w:pPr>
            <w:r>
              <w:rPr>
                <w:sz w:val="16"/>
                <w:szCs w:val="16"/>
              </w:rPr>
              <w:t>201</w:t>
            </w:r>
            <w:r w:rsidR="00F02EE1">
              <w:rPr>
                <w:sz w:val="16"/>
                <w:szCs w:val="16"/>
              </w:rPr>
              <w:t>5</w:t>
            </w:r>
            <w:r>
              <w:rPr>
                <w:sz w:val="16"/>
                <w:szCs w:val="16"/>
              </w:rPr>
              <w:t>-201</w:t>
            </w:r>
            <w:r w:rsidR="00F02EE1">
              <w:rPr>
                <w:sz w:val="16"/>
                <w:szCs w:val="16"/>
              </w:rPr>
              <w:t>9</w:t>
            </w:r>
            <w:r>
              <w:rPr>
                <w:sz w:val="16"/>
                <w:szCs w:val="16"/>
              </w:rPr>
              <w:t xml:space="preserve"> CHAS</w:t>
            </w:r>
          </w:p>
        </w:tc>
      </w:tr>
    </w:tbl>
    <w:p w14:paraId="3D5DA0F2" w14:textId="77777777" w:rsidR="001C304C" w:rsidRDefault="001C304C">
      <w:pPr>
        <w:spacing w:after="0" w:line="240" w:lineRule="auto"/>
      </w:pPr>
    </w:p>
    <w:p w14:paraId="5FB5FBB8" w14:textId="77777777" w:rsidR="00F02EE1" w:rsidRDefault="00F02EE1">
      <w:pPr>
        <w:spacing w:after="0" w:line="240" w:lineRule="auto"/>
      </w:pPr>
    </w:p>
    <w:p w14:paraId="137A7404" w14:textId="77777777" w:rsidR="00F02EE1" w:rsidRPr="00F02EE1" w:rsidRDefault="00F02EE1" w:rsidP="00F02EE1">
      <w:pPr>
        <w:rPr>
          <w:i/>
          <w:iCs/>
          <w:u w:val="single"/>
        </w:rPr>
      </w:pPr>
      <w:r w:rsidRPr="00F02EE1">
        <w:rPr>
          <w:i/>
          <w:iCs/>
          <w:u w:val="single"/>
        </w:rPr>
        <w:t>Housing Needs Summary</w:t>
      </w:r>
    </w:p>
    <w:p w14:paraId="5BC16683" w14:textId="77777777" w:rsidR="00F02EE1" w:rsidRPr="00F02EE1" w:rsidRDefault="00F02EE1" w:rsidP="00F02EE1">
      <w:r w:rsidRPr="00F02EE1">
        <w:t>The table above provides information on housing problems in the city. Using 2015-2019 CHAS data, it provides the numbers of households experiencing each category of housing problem broken down by income ranges (up to 100% AMI) and owner/renter status. As defined by HUD in the Comprehensive Housing Affordability Strategy (CHAS) data, housing problems include:</w:t>
      </w:r>
    </w:p>
    <w:p w14:paraId="25869E1C" w14:textId="77777777" w:rsidR="00F02EE1" w:rsidRPr="00F02EE1" w:rsidRDefault="00F02EE1">
      <w:pPr>
        <w:pStyle w:val="ListParagraph"/>
        <w:numPr>
          <w:ilvl w:val="0"/>
          <w:numId w:val="15"/>
        </w:numPr>
        <w:rPr>
          <w:rFonts w:asciiTheme="minorHAnsi" w:hAnsiTheme="minorHAnsi"/>
        </w:rPr>
      </w:pPr>
      <w:r w:rsidRPr="00F02EE1">
        <w:rPr>
          <w:rFonts w:asciiTheme="minorHAnsi" w:hAnsiTheme="minorHAnsi"/>
        </w:rPr>
        <w:t>Units with physical defects (lacking complete kitchen or bathroom)</w:t>
      </w:r>
    </w:p>
    <w:p w14:paraId="386C6EF1" w14:textId="77777777" w:rsidR="00F02EE1" w:rsidRPr="00F02EE1" w:rsidRDefault="00F02EE1">
      <w:pPr>
        <w:pStyle w:val="ListParagraph"/>
        <w:numPr>
          <w:ilvl w:val="0"/>
          <w:numId w:val="15"/>
        </w:numPr>
        <w:rPr>
          <w:rFonts w:asciiTheme="minorHAnsi" w:hAnsiTheme="minorHAnsi"/>
        </w:rPr>
      </w:pPr>
      <w:r w:rsidRPr="00F02EE1">
        <w:rPr>
          <w:rFonts w:asciiTheme="minorHAnsi" w:hAnsiTheme="minorHAnsi"/>
        </w:rPr>
        <w:t>Overcrowded conditions (housing units with more than one person per room)</w:t>
      </w:r>
    </w:p>
    <w:p w14:paraId="32E8D411" w14:textId="77777777" w:rsidR="00F02EE1" w:rsidRPr="00F02EE1" w:rsidRDefault="00F02EE1">
      <w:pPr>
        <w:pStyle w:val="ListParagraph"/>
        <w:numPr>
          <w:ilvl w:val="0"/>
          <w:numId w:val="15"/>
        </w:numPr>
        <w:rPr>
          <w:rFonts w:asciiTheme="minorHAnsi" w:hAnsiTheme="minorHAnsi"/>
        </w:rPr>
      </w:pPr>
      <w:r w:rsidRPr="00F02EE1">
        <w:rPr>
          <w:rFonts w:asciiTheme="minorHAnsi" w:hAnsiTheme="minorHAnsi"/>
        </w:rPr>
        <w:t>Housing cost burden (including utilities) exceeding 30% of gross income</w:t>
      </w:r>
    </w:p>
    <w:p w14:paraId="291C52B7" w14:textId="77777777" w:rsidR="00F02EE1" w:rsidRPr="00F02EE1" w:rsidRDefault="00F02EE1">
      <w:pPr>
        <w:pStyle w:val="ListParagraph"/>
        <w:numPr>
          <w:ilvl w:val="0"/>
          <w:numId w:val="15"/>
        </w:numPr>
        <w:rPr>
          <w:rFonts w:asciiTheme="minorHAnsi" w:hAnsiTheme="minorHAnsi"/>
        </w:rPr>
      </w:pPr>
      <w:r w:rsidRPr="00F02EE1">
        <w:rPr>
          <w:rFonts w:asciiTheme="minorHAnsi" w:hAnsiTheme="minorHAnsi"/>
        </w:rPr>
        <w:t>Severe housing cost burden (including utilities) exceeding 50% of gross income</w:t>
      </w:r>
    </w:p>
    <w:p w14:paraId="4CDA1A05" w14:textId="2C2B9114" w:rsidR="00F02EE1" w:rsidRPr="00F02EE1" w:rsidRDefault="00F02EE1" w:rsidP="00F02EE1">
      <w:r w:rsidRPr="00F02EE1">
        <w:t xml:space="preserve">Cost burden is by far the largest housing problem facing the city and is a common trend in many communities across the state and nation today. According to the 2015-2019 CHAS data there were 4,875 renters in the 0% to 100% AMI range spending more than 50% of their income on housing costs (100% AMI is the area median income) and an additional 4,635 spending 30-50% of their income on housing costs. This data also shows there were 3,340 homeowner households in the 0% to 100% AMI range spending more than 50% of their income on housing costs, and another 4,160 spending over 30% of their income on housing costs. These figures do not include households that earned more than 100% AMI, so the actual number of cost burdened households </w:t>
      </w:r>
      <w:r w:rsidR="00FC03D6">
        <w:t>may be</w:t>
      </w:r>
      <w:r w:rsidRPr="00F02EE1">
        <w:t xml:space="preserve"> higher than the number shown in this table.  </w:t>
      </w:r>
    </w:p>
    <w:p w14:paraId="6624FE9E" w14:textId="06E0EB8B" w:rsidR="00F02EE1" w:rsidRPr="00F02EE1" w:rsidRDefault="00F02EE1" w:rsidP="00F02EE1">
      <w:r w:rsidRPr="00F02EE1">
        <w:t>Housing problems in the city impact renter households more significantly than owner households. In general, renter-households experience substandard housing, overcrowding</w:t>
      </w:r>
      <w:r w:rsidR="00FC03D6">
        <w:t>,</w:t>
      </w:r>
      <w:r w:rsidRPr="00F02EE1">
        <w:t xml:space="preserve"> and severe cost burdens to </w:t>
      </w:r>
      <w:r w:rsidRPr="00F02EE1">
        <w:lastRenderedPageBreak/>
        <w:t xml:space="preserve">a greater extent than owner- households.  Of these housing problems, the most common in Moreno Valley is housing cost burden. Nearly 4,500 low/mod income households are cost burdened and 7,885 are severely cost burdened. </w:t>
      </w:r>
    </w:p>
    <w:p w14:paraId="3E2C18F4" w14:textId="77777777" w:rsidR="00F02EE1" w:rsidRDefault="00F02EE1">
      <w:pPr>
        <w:spacing w:after="0" w:line="240" w:lineRule="auto"/>
        <w:rPr>
          <w:vanish/>
        </w:rPr>
      </w:pPr>
    </w:p>
    <w:p w14:paraId="4BF42DCB" w14:textId="77777777" w:rsidR="001C304C" w:rsidRDefault="001C304C">
      <w:pPr>
        <w:spacing w:after="0" w:line="240" w:lineRule="auto"/>
        <w:rPr>
          <w:b/>
          <w:bCs/>
          <w:vanish/>
          <w:sz w:val="16"/>
          <w:szCs w:val="16"/>
        </w:rPr>
      </w:pPr>
    </w:p>
    <w:p w14:paraId="718DA254" w14:textId="77777777" w:rsidR="001C304C" w:rsidRDefault="001C304C"/>
    <w:p w14:paraId="61996BB2" w14:textId="77777777" w:rsidR="001C304C" w:rsidRPr="00F02EE1" w:rsidRDefault="00B1652E">
      <w:pPr>
        <w:keepNext/>
        <w:widowControl w:val="0"/>
        <w:rPr>
          <w:bCs/>
          <w:sz w:val="24"/>
          <w:szCs w:val="24"/>
          <w:u w:val="single"/>
        </w:rPr>
      </w:pPr>
      <w:r>
        <w:rPr>
          <w:sz w:val="24"/>
          <w:szCs w:val="24"/>
        </w:rPr>
        <w:t xml:space="preserve">2. </w:t>
      </w:r>
      <w:r w:rsidRPr="00F02EE1">
        <w:rPr>
          <w:bCs/>
          <w:sz w:val="24"/>
          <w:szCs w:val="24"/>
          <w:u w:val="single"/>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4"/>
        <w:gridCol w:w="723"/>
        <w:gridCol w:w="723"/>
        <w:gridCol w:w="723"/>
        <w:gridCol w:w="723"/>
        <w:gridCol w:w="829"/>
        <w:gridCol w:w="723"/>
        <w:gridCol w:w="723"/>
        <w:gridCol w:w="723"/>
        <w:gridCol w:w="723"/>
        <w:gridCol w:w="723"/>
      </w:tblGrid>
      <w:tr w:rsidR="001C304C" w14:paraId="01DAFF33" w14:textId="77777777" w:rsidTr="00FF02F0">
        <w:trPr>
          <w:cantSplit/>
          <w:tblHeader/>
        </w:trPr>
        <w:tc>
          <w:tcPr>
            <w:tcW w:w="1789" w:type="dxa"/>
            <w:vMerge w:val="restart"/>
          </w:tcPr>
          <w:p w14:paraId="55C57D2E" w14:textId="77777777" w:rsidR="001C304C" w:rsidRDefault="001C304C">
            <w:pPr>
              <w:pStyle w:val="Caption"/>
              <w:keepNext/>
              <w:widowControl w:val="0"/>
              <w:jc w:val="center"/>
              <w:rPr>
                <w:rFonts w:ascii="Calibri" w:hAnsi="Calibri"/>
              </w:rPr>
            </w:pPr>
          </w:p>
        </w:tc>
        <w:tc>
          <w:tcPr>
            <w:tcW w:w="3781" w:type="dxa"/>
            <w:gridSpan w:val="5"/>
          </w:tcPr>
          <w:p w14:paraId="14602EAC" w14:textId="77777777" w:rsidR="001C304C" w:rsidRDefault="00B1652E">
            <w:pPr>
              <w:keepNext/>
              <w:widowControl w:val="0"/>
              <w:spacing w:after="0" w:line="240" w:lineRule="auto"/>
              <w:jc w:val="center"/>
              <w:rPr>
                <w:sz w:val="20"/>
                <w:szCs w:val="20"/>
              </w:rPr>
            </w:pPr>
            <w:r>
              <w:rPr>
                <w:b/>
                <w:bCs/>
                <w:sz w:val="20"/>
                <w:szCs w:val="20"/>
              </w:rPr>
              <w:t>Renter</w:t>
            </w:r>
          </w:p>
        </w:tc>
        <w:tc>
          <w:tcPr>
            <w:tcW w:w="3780" w:type="dxa"/>
            <w:gridSpan w:val="5"/>
          </w:tcPr>
          <w:p w14:paraId="48EB319C" w14:textId="77777777" w:rsidR="001C304C" w:rsidRDefault="00B1652E">
            <w:pPr>
              <w:keepNext/>
              <w:widowControl w:val="0"/>
              <w:spacing w:after="0" w:line="240" w:lineRule="auto"/>
              <w:jc w:val="center"/>
              <w:rPr>
                <w:sz w:val="20"/>
                <w:szCs w:val="20"/>
              </w:rPr>
            </w:pPr>
            <w:r>
              <w:rPr>
                <w:b/>
                <w:bCs/>
                <w:sz w:val="20"/>
                <w:szCs w:val="20"/>
              </w:rPr>
              <w:t>Owner</w:t>
            </w:r>
          </w:p>
        </w:tc>
      </w:tr>
      <w:tr w:rsidR="001C304C" w14:paraId="5C975687" w14:textId="77777777" w:rsidTr="00FF02F0">
        <w:trPr>
          <w:cantSplit/>
          <w:tblHeader/>
        </w:trPr>
        <w:tc>
          <w:tcPr>
            <w:tcW w:w="1789" w:type="dxa"/>
            <w:vMerge/>
          </w:tcPr>
          <w:p w14:paraId="497CEC9E" w14:textId="77777777" w:rsidR="001C304C" w:rsidRDefault="001C304C">
            <w:pPr>
              <w:pStyle w:val="Caption"/>
              <w:keepNext/>
              <w:widowControl w:val="0"/>
              <w:jc w:val="center"/>
              <w:rPr>
                <w:rFonts w:ascii="Calibri" w:hAnsi="Calibri"/>
              </w:rPr>
            </w:pPr>
          </w:p>
        </w:tc>
        <w:tc>
          <w:tcPr>
            <w:tcW w:w="757" w:type="dxa"/>
          </w:tcPr>
          <w:p w14:paraId="588E3FDE" w14:textId="77777777" w:rsidR="001C304C" w:rsidRDefault="00B1652E">
            <w:pPr>
              <w:keepNext/>
              <w:widowControl w:val="0"/>
              <w:spacing w:after="0" w:line="240" w:lineRule="auto"/>
              <w:jc w:val="center"/>
              <w:rPr>
                <w:sz w:val="20"/>
                <w:szCs w:val="20"/>
              </w:rPr>
            </w:pPr>
            <w:r>
              <w:rPr>
                <w:b/>
                <w:sz w:val="20"/>
                <w:szCs w:val="20"/>
              </w:rPr>
              <w:t>0-30% AMI</w:t>
            </w:r>
          </w:p>
        </w:tc>
        <w:tc>
          <w:tcPr>
            <w:tcW w:w="756" w:type="dxa"/>
          </w:tcPr>
          <w:p w14:paraId="643509A7" w14:textId="77777777" w:rsidR="001C304C" w:rsidRDefault="00B1652E">
            <w:pPr>
              <w:keepNext/>
              <w:widowControl w:val="0"/>
              <w:spacing w:after="0" w:line="240" w:lineRule="auto"/>
              <w:jc w:val="center"/>
              <w:rPr>
                <w:sz w:val="20"/>
                <w:szCs w:val="20"/>
              </w:rPr>
            </w:pPr>
            <w:r>
              <w:rPr>
                <w:b/>
                <w:sz w:val="20"/>
                <w:szCs w:val="20"/>
              </w:rPr>
              <w:t>&gt;30-50% AMI</w:t>
            </w:r>
          </w:p>
        </w:tc>
        <w:tc>
          <w:tcPr>
            <w:tcW w:w="756" w:type="dxa"/>
          </w:tcPr>
          <w:p w14:paraId="61C03BFC" w14:textId="77777777" w:rsidR="001C304C" w:rsidRDefault="00B1652E">
            <w:pPr>
              <w:keepNext/>
              <w:widowControl w:val="0"/>
              <w:spacing w:after="0" w:line="240" w:lineRule="auto"/>
              <w:jc w:val="center"/>
              <w:rPr>
                <w:sz w:val="20"/>
                <w:szCs w:val="20"/>
              </w:rPr>
            </w:pPr>
            <w:r>
              <w:rPr>
                <w:b/>
                <w:sz w:val="20"/>
                <w:szCs w:val="20"/>
              </w:rPr>
              <w:t>&gt;50-80% AMI</w:t>
            </w:r>
          </w:p>
        </w:tc>
        <w:tc>
          <w:tcPr>
            <w:tcW w:w="756" w:type="dxa"/>
          </w:tcPr>
          <w:p w14:paraId="26CA171A" w14:textId="77777777" w:rsidR="001C304C" w:rsidRDefault="00B1652E">
            <w:pPr>
              <w:keepNext/>
              <w:widowControl w:val="0"/>
              <w:spacing w:after="0" w:line="240" w:lineRule="auto"/>
              <w:jc w:val="center"/>
              <w:rPr>
                <w:sz w:val="20"/>
                <w:szCs w:val="20"/>
              </w:rPr>
            </w:pPr>
            <w:r>
              <w:rPr>
                <w:b/>
                <w:sz w:val="20"/>
                <w:szCs w:val="20"/>
              </w:rPr>
              <w:t>&gt;80-100% AMI</w:t>
            </w:r>
          </w:p>
        </w:tc>
        <w:tc>
          <w:tcPr>
            <w:tcW w:w="756" w:type="dxa"/>
          </w:tcPr>
          <w:p w14:paraId="31E51125" w14:textId="77777777" w:rsidR="001C304C" w:rsidRDefault="00B1652E">
            <w:pPr>
              <w:keepNext/>
              <w:widowControl w:val="0"/>
              <w:spacing w:after="0" w:line="240" w:lineRule="auto"/>
              <w:jc w:val="center"/>
              <w:rPr>
                <w:sz w:val="20"/>
                <w:szCs w:val="20"/>
              </w:rPr>
            </w:pPr>
            <w:r>
              <w:rPr>
                <w:b/>
                <w:sz w:val="20"/>
                <w:szCs w:val="20"/>
              </w:rPr>
              <w:t>Total</w:t>
            </w:r>
          </w:p>
        </w:tc>
        <w:tc>
          <w:tcPr>
            <w:tcW w:w="756" w:type="dxa"/>
          </w:tcPr>
          <w:p w14:paraId="3BCF83F8" w14:textId="77777777" w:rsidR="001C304C" w:rsidRDefault="00B1652E">
            <w:pPr>
              <w:keepNext/>
              <w:widowControl w:val="0"/>
              <w:spacing w:after="0" w:line="240" w:lineRule="auto"/>
              <w:jc w:val="center"/>
              <w:rPr>
                <w:sz w:val="20"/>
                <w:szCs w:val="20"/>
              </w:rPr>
            </w:pPr>
            <w:r>
              <w:rPr>
                <w:b/>
                <w:sz w:val="20"/>
                <w:szCs w:val="20"/>
              </w:rPr>
              <w:t>0-30% AMI</w:t>
            </w:r>
          </w:p>
        </w:tc>
        <w:tc>
          <w:tcPr>
            <w:tcW w:w="756" w:type="dxa"/>
          </w:tcPr>
          <w:p w14:paraId="23069E88" w14:textId="77777777" w:rsidR="001C304C" w:rsidRDefault="00B1652E">
            <w:pPr>
              <w:keepNext/>
              <w:widowControl w:val="0"/>
              <w:spacing w:after="0" w:line="240" w:lineRule="auto"/>
              <w:jc w:val="center"/>
              <w:rPr>
                <w:sz w:val="20"/>
                <w:szCs w:val="20"/>
              </w:rPr>
            </w:pPr>
            <w:r>
              <w:rPr>
                <w:b/>
                <w:sz w:val="20"/>
                <w:szCs w:val="20"/>
              </w:rPr>
              <w:t>&gt;30-50% AMI</w:t>
            </w:r>
          </w:p>
        </w:tc>
        <w:tc>
          <w:tcPr>
            <w:tcW w:w="756" w:type="dxa"/>
          </w:tcPr>
          <w:p w14:paraId="4FFC8E4A" w14:textId="77777777" w:rsidR="001C304C" w:rsidRDefault="00B1652E">
            <w:pPr>
              <w:keepNext/>
              <w:widowControl w:val="0"/>
              <w:spacing w:after="0" w:line="240" w:lineRule="auto"/>
              <w:jc w:val="center"/>
              <w:rPr>
                <w:sz w:val="20"/>
                <w:szCs w:val="20"/>
              </w:rPr>
            </w:pPr>
            <w:r>
              <w:rPr>
                <w:b/>
                <w:sz w:val="20"/>
                <w:szCs w:val="20"/>
              </w:rPr>
              <w:t>&gt;50-80% AMI</w:t>
            </w:r>
          </w:p>
        </w:tc>
        <w:tc>
          <w:tcPr>
            <w:tcW w:w="756" w:type="dxa"/>
          </w:tcPr>
          <w:p w14:paraId="26EB8048" w14:textId="77777777" w:rsidR="001C304C" w:rsidRDefault="00B1652E">
            <w:pPr>
              <w:keepNext/>
              <w:widowControl w:val="0"/>
              <w:spacing w:after="0" w:line="240" w:lineRule="auto"/>
              <w:jc w:val="center"/>
              <w:rPr>
                <w:sz w:val="20"/>
                <w:szCs w:val="20"/>
              </w:rPr>
            </w:pPr>
            <w:r>
              <w:rPr>
                <w:b/>
                <w:sz w:val="20"/>
                <w:szCs w:val="20"/>
              </w:rPr>
              <w:t>&gt;80-100% AMI</w:t>
            </w:r>
          </w:p>
        </w:tc>
        <w:tc>
          <w:tcPr>
            <w:tcW w:w="756" w:type="dxa"/>
          </w:tcPr>
          <w:p w14:paraId="33A50401" w14:textId="77777777" w:rsidR="001C304C" w:rsidRDefault="00B1652E">
            <w:pPr>
              <w:keepNext/>
              <w:widowControl w:val="0"/>
              <w:spacing w:after="0" w:line="240" w:lineRule="auto"/>
              <w:jc w:val="center"/>
              <w:rPr>
                <w:sz w:val="20"/>
                <w:szCs w:val="20"/>
              </w:rPr>
            </w:pPr>
            <w:r>
              <w:rPr>
                <w:b/>
                <w:sz w:val="20"/>
                <w:szCs w:val="20"/>
              </w:rPr>
              <w:t>Total</w:t>
            </w:r>
          </w:p>
        </w:tc>
      </w:tr>
      <w:tr w:rsidR="001C304C" w14:paraId="7B6960FF" w14:textId="77777777" w:rsidTr="00FF02F0">
        <w:trPr>
          <w:cantSplit/>
        </w:trPr>
        <w:tc>
          <w:tcPr>
            <w:tcW w:w="9350" w:type="dxa"/>
            <w:gridSpan w:val="11"/>
          </w:tcPr>
          <w:p w14:paraId="34DF73C7" w14:textId="77777777" w:rsidR="001C304C" w:rsidRDefault="00B1652E">
            <w:pPr>
              <w:keepNext/>
              <w:widowControl w:val="0"/>
              <w:spacing w:after="0" w:line="240" w:lineRule="auto"/>
            </w:pPr>
            <w:r>
              <w:t>NUMBER OF HOUSEHOLDS</w:t>
            </w:r>
          </w:p>
        </w:tc>
      </w:tr>
      <w:tr w:rsidR="00FF02F0" w14:paraId="297D6DC3" w14:textId="77777777" w:rsidTr="00FF02F0">
        <w:trPr>
          <w:cantSplit/>
        </w:trPr>
        <w:tc>
          <w:tcPr>
            <w:tcW w:w="0" w:type="auto"/>
          </w:tcPr>
          <w:p w14:paraId="14BB1053" w14:textId="77777777" w:rsidR="00FF02F0" w:rsidRDefault="00FF02F0" w:rsidP="00FF02F0">
            <w:pPr>
              <w:spacing w:beforeAutospacing="1" w:afterAutospacing="1"/>
            </w:pPr>
            <w:r>
              <w:rPr>
                <w:color w:val="000000"/>
              </w:rPr>
              <w:t>Having 1 or more of four housing problems</w:t>
            </w:r>
          </w:p>
        </w:tc>
        <w:tc>
          <w:tcPr>
            <w:tcW w:w="0" w:type="auto"/>
            <w:vAlign w:val="center"/>
          </w:tcPr>
          <w:p w14:paraId="676DF307" w14:textId="40338D4A" w:rsidR="00FF02F0" w:rsidRDefault="00FF02F0" w:rsidP="00FF02F0">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615</w:t>
            </w:r>
          </w:p>
        </w:tc>
        <w:tc>
          <w:tcPr>
            <w:tcW w:w="0" w:type="auto"/>
            <w:vAlign w:val="center"/>
          </w:tcPr>
          <w:p w14:paraId="00113A33" w14:textId="2AE251D2" w:rsidR="00FF02F0" w:rsidRDefault="00FF02F0" w:rsidP="00FF02F0">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225</w:t>
            </w:r>
          </w:p>
        </w:tc>
        <w:tc>
          <w:tcPr>
            <w:tcW w:w="0" w:type="auto"/>
            <w:vAlign w:val="center"/>
          </w:tcPr>
          <w:p w14:paraId="2FF26429" w14:textId="3C88E12C" w:rsidR="00FF02F0" w:rsidRDefault="00FF02F0" w:rsidP="00FF02F0">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030</w:t>
            </w:r>
          </w:p>
        </w:tc>
        <w:tc>
          <w:tcPr>
            <w:tcW w:w="0" w:type="auto"/>
            <w:vAlign w:val="center"/>
          </w:tcPr>
          <w:p w14:paraId="00F94421" w14:textId="48A685AD" w:rsidR="00FF02F0" w:rsidRDefault="00FF02F0" w:rsidP="00FF02F0">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235</w:t>
            </w:r>
          </w:p>
        </w:tc>
        <w:tc>
          <w:tcPr>
            <w:tcW w:w="0" w:type="auto"/>
            <w:vAlign w:val="center"/>
          </w:tcPr>
          <w:p w14:paraId="75B74ED2" w14:textId="72288EBB" w:rsidR="00FF02F0" w:rsidRDefault="00FF02F0" w:rsidP="00FF02F0">
            <w:pPr>
              <w:spacing w:beforeAutospacing="1" w:afterAutospacing="1"/>
              <w:jc w:val="center"/>
            </w:pPr>
            <w:r w:rsidRPr="0030688B">
              <w:rPr>
                <w:rFonts w:cstheme="minorHAnsi"/>
                <w:color w:val="000000"/>
              </w:rPr>
              <w:t>12</w:t>
            </w:r>
            <w:r>
              <w:rPr>
                <w:rFonts w:cstheme="minorHAnsi"/>
                <w:color w:val="000000"/>
              </w:rPr>
              <w:t>,</w:t>
            </w:r>
            <w:r w:rsidRPr="0030688B">
              <w:rPr>
                <w:rFonts w:cstheme="minorHAnsi"/>
                <w:color w:val="000000"/>
              </w:rPr>
              <w:t>105</w:t>
            </w:r>
          </w:p>
        </w:tc>
        <w:tc>
          <w:tcPr>
            <w:tcW w:w="0" w:type="auto"/>
            <w:vAlign w:val="center"/>
          </w:tcPr>
          <w:p w14:paraId="1457CE45" w14:textId="158A90E1" w:rsidR="00FF02F0" w:rsidRDefault="00FF02F0" w:rsidP="00FF02F0">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670</w:t>
            </w:r>
          </w:p>
        </w:tc>
        <w:tc>
          <w:tcPr>
            <w:tcW w:w="0" w:type="auto"/>
            <w:vAlign w:val="center"/>
          </w:tcPr>
          <w:p w14:paraId="0790F560" w14:textId="07648255" w:rsidR="00FF02F0" w:rsidRDefault="00FF02F0" w:rsidP="00FF02F0">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120</w:t>
            </w:r>
          </w:p>
        </w:tc>
        <w:tc>
          <w:tcPr>
            <w:tcW w:w="0" w:type="auto"/>
            <w:vAlign w:val="center"/>
          </w:tcPr>
          <w:p w14:paraId="5F222237" w14:textId="3C8857F4" w:rsidR="00FF02F0" w:rsidRDefault="00FF02F0" w:rsidP="00FF02F0">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930</w:t>
            </w:r>
          </w:p>
        </w:tc>
        <w:tc>
          <w:tcPr>
            <w:tcW w:w="0" w:type="auto"/>
            <w:vAlign w:val="center"/>
          </w:tcPr>
          <w:p w14:paraId="3B87769E" w14:textId="66C337A2" w:rsidR="00FF02F0" w:rsidRDefault="00FF02F0" w:rsidP="00FF02F0">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310</w:t>
            </w:r>
          </w:p>
        </w:tc>
        <w:tc>
          <w:tcPr>
            <w:tcW w:w="0" w:type="auto"/>
            <w:vAlign w:val="center"/>
          </w:tcPr>
          <w:p w14:paraId="56DE4EAF" w14:textId="56C8B2FC" w:rsidR="00FF02F0" w:rsidRDefault="00FF02F0" w:rsidP="00FF02F0">
            <w:pPr>
              <w:spacing w:beforeAutospacing="1" w:afterAutospacing="1"/>
              <w:jc w:val="center"/>
            </w:pPr>
            <w:r w:rsidRPr="0030688B">
              <w:rPr>
                <w:rFonts w:cstheme="minorHAnsi"/>
                <w:color w:val="000000"/>
              </w:rPr>
              <w:t>9</w:t>
            </w:r>
            <w:r>
              <w:rPr>
                <w:rFonts w:cstheme="minorHAnsi"/>
                <w:color w:val="000000"/>
              </w:rPr>
              <w:t>,</w:t>
            </w:r>
            <w:r w:rsidRPr="0030688B">
              <w:rPr>
                <w:rFonts w:cstheme="minorHAnsi"/>
                <w:color w:val="000000"/>
              </w:rPr>
              <w:t>030</w:t>
            </w:r>
          </w:p>
        </w:tc>
      </w:tr>
      <w:tr w:rsidR="00FF02F0" w14:paraId="04C6B469" w14:textId="77777777" w:rsidTr="00FF02F0">
        <w:trPr>
          <w:cantSplit/>
        </w:trPr>
        <w:tc>
          <w:tcPr>
            <w:tcW w:w="0" w:type="auto"/>
          </w:tcPr>
          <w:p w14:paraId="4BE891AE" w14:textId="77777777" w:rsidR="00FF02F0" w:rsidRDefault="00FF02F0" w:rsidP="00FF02F0">
            <w:pPr>
              <w:spacing w:beforeAutospacing="1" w:afterAutospacing="1"/>
            </w:pPr>
            <w:r>
              <w:rPr>
                <w:color w:val="000000"/>
              </w:rPr>
              <w:t>Having none of four housing problems</w:t>
            </w:r>
          </w:p>
        </w:tc>
        <w:tc>
          <w:tcPr>
            <w:tcW w:w="0" w:type="auto"/>
            <w:vAlign w:val="center"/>
          </w:tcPr>
          <w:p w14:paraId="342990C3" w14:textId="1BAAFF92" w:rsidR="00FF02F0" w:rsidRDefault="00FF02F0" w:rsidP="00FF02F0">
            <w:pPr>
              <w:spacing w:beforeAutospacing="1" w:afterAutospacing="1"/>
              <w:jc w:val="center"/>
            </w:pPr>
            <w:r w:rsidRPr="0030688B">
              <w:rPr>
                <w:rFonts w:cstheme="minorHAnsi"/>
                <w:color w:val="000000"/>
              </w:rPr>
              <w:t>345</w:t>
            </w:r>
          </w:p>
        </w:tc>
        <w:tc>
          <w:tcPr>
            <w:tcW w:w="0" w:type="auto"/>
            <w:vAlign w:val="center"/>
          </w:tcPr>
          <w:p w14:paraId="39A3466E" w14:textId="556663FF" w:rsidR="00FF02F0" w:rsidRDefault="00FF02F0" w:rsidP="00FF02F0">
            <w:pPr>
              <w:spacing w:beforeAutospacing="1" w:afterAutospacing="1"/>
              <w:jc w:val="center"/>
            </w:pPr>
            <w:r w:rsidRPr="0030688B">
              <w:rPr>
                <w:rFonts w:cstheme="minorHAnsi"/>
                <w:color w:val="000000"/>
              </w:rPr>
              <w:t>185</w:t>
            </w:r>
          </w:p>
        </w:tc>
        <w:tc>
          <w:tcPr>
            <w:tcW w:w="0" w:type="auto"/>
            <w:vAlign w:val="center"/>
          </w:tcPr>
          <w:p w14:paraId="47D1CFA3" w14:textId="15F63D6C" w:rsidR="00FF02F0" w:rsidRDefault="00FF02F0" w:rsidP="00FF02F0">
            <w:pPr>
              <w:spacing w:beforeAutospacing="1" w:afterAutospacing="1"/>
              <w:jc w:val="center"/>
            </w:pPr>
            <w:r w:rsidRPr="0030688B">
              <w:rPr>
                <w:rFonts w:cstheme="minorHAnsi"/>
                <w:color w:val="000000"/>
              </w:rPr>
              <w:t>735</w:t>
            </w:r>
          </w:p>
        </w:tc>
        <w:tc>
          <w:tcPr>
            <w:tcW w:w="0" w:type="auto"/>
            <w:vAlign w:val="center"/>
          </w:tcPr>
          <w:p w14:paraId="57178CB6" w14:textId="4B3D8F07" w:rsidR="00FF02F0" w:rsidRDefault="00FF02F0" w:rsidP="00FF02F0">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120</w:t>
            </w:r>
          </w:p>
        </w:tc>
        <w:tc>
          <w:tcPr>
            <w:tcW w:w="0" w:type="auto"/>
            <w:vAlign w:val="center"/>
          </w:tcPr>
          <w:p w14:paraId="3D7DFC8E" w14:textId="39537252" w:rsidR="00FF02F0" w:rsidRDefault="00FF02F0" w:rsidP="00FF02F0">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385</w:t>
            </w:r>
          </w:p>
        </w:tc>
        <w:tc>
          <w:tcPr>
            <w:tcW w:w="0" w:type="auto"/>
            <w:vAlign w:val="center"/>
          </w:tcPr>
          <w:p w14:paraId="254EB6A5" w14:textId="5ADF22E2" w:rsidR="00FF02F0" w:rsidRDefault="00FF02F0" w:rsidP="00FF02F0">
            <w:pPr>
              <w:spacing w:beforeAutospacing="1" w:afterAutospacing="1"/>
              <w:jc w:val="center"/>
            </w:pPr>
            <w:r w:rsidRPr="0030688B">
              <w:rPr>
                <w:rFonts w:cstheme="minorHAnsi"/>
                <w:color w:val="000000"/>
              </w:rPr>
              <w:t>90</w:t>
            </w:r>
          </w:p>
        </w:tc>
        <w:tc>
          <w:tcPr>
            <w:tcW w:w="0" w:type="auto"/>
            <w:vAlign w:val="center"/>
          </w:tcPr>
          <w:p w14:paraId="57C1905C" w14:textId="5E45D4B8" w:rsidR="00FF02F0" w:rsidRDefault="00FF02F0" w:rsidP="00FF02F0">
            <w:pPr>
              <w:spacing w:beforeAutospacing="1" w:afterAutospacing="1"/>
              <w:jc w:val="center"/>
            </w:pPr>
            <w:r w:rsidRPr="0030688B">
              <w:rPr>
                <w:rFonts w:cstheme="minorHAnsi"/>
                <w:color w:val="000000"/>
              </w:rPr>
              <w:t>620</w:t>
            </w:r>
          </w:p>
        </w:tc>
        <w:tc>
          <w:tcPr>
            <w:tcW w:w="0" w:type="auto"/>
            <w:vAlign w:val="center"/>
          </w:tcPr>
          <w:p w14:paraId="37CC1102" w14:textId="3B910911" w:rsidR="00FF02F0" w:rsidRDefault="00FF02F0" w:rsidP="00FF02F0">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080</w:t>
            </w:r>
          </w:p>
        </w:tc>
        <w:tc>
          <w:tcPr>
            <w:tcW w:w="0" w:type="auto"/>
            <w:vAlign w:val="center"/>
          </w:tcPr>
          <w:p w14:paraId="2AB54FAC" w14:textId="4A14B5B1" w:rsidR="00FF02F0" w:rsidRDefault="00FF02F0" w:rsidP="00FF02F0">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360</w:t>
            </w:r>
          </w:p>
        </w:tc>
        <w:tc>
          <w:tcPr>
            <w:tcW w:w="0" w:type="auto"/>
            <w:vAlign w:val="center"/>
          </w:tcPr>
          <w:p w14:paraId="08BE3A14" w14:textId="4F9A32B7" w:rsidR="00FF02F0" w:rsidRDefault="00FF02F0" w:rsidP="00FF02F0">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150</w:t>
            </w:r>
          </w:p>
        </w:tc>
      </w:tr>
      <w:tr w:rsidR="00FF02F0" w14:paraId="23CECEB4" w14:textId="77777777" w:rsidTr="00FF02F0">
        <w:trPr>
          <w:cantSplit/>
        </w:trPr>
        <w:tc>
          <w:tcPr>
            <w:tcW w:w="0" w:type="auto"/>
          </w:tcPr>
          <w:p w14:paraId="5603DAE3" w14:textId="77777777" w:rsidR="00FF02F0" w:rsidRDefault="00FF02F0" w:rsidP="00FF02F0">
            <w:pPr>
              <w:spacing w:beforeAutospacing="1" w:afterAutospacing="1"/>
            </w:pPr>
            <w:r>
              <w:rPr>
                <w:color w:val="000000"/>
              </w:rPr>
              <w:t>Household has negative income, but none of the other housing problems</w:t>
            </w:r>
          </w:p>
        </w:tc>
        <w:tc>
          <w:tcPr>
            <w:tcW w:w="0" w:type="auto"/>
            <w:vAlign w:val="center"/>
          </w:tcPr>
          <w:p w14:paraId="6CF11FE3" w14:textId="18D782EE" w:rsidR="00FF02F0" w:rsidRDefault="00FF02F0" w:rsidP="00FF02F0">
            <w:pPr>
              <w:spacing w:beforeAutospacing="1" w:afterAutospacing="1"/>
              <w:jc w:val="center"/>
            </w:pPr>
            <w:r w:rsidRPr="0030688B">
              <w:rPr>
                <w:rFonts w:cstheme="minorHAnsi"/>
                <w:color w:val="000000"/>
              </w:rPr>
              <w:t>225</w:t>
            </w:r>
          </w:p>
        </w:tc>
        <w:tc>
          <w:tcPr>
            <w:tcW w:w="0" w:type="auto"/>
            <w:vAlign w:val="center"/>
          </w:tcPr>
          <w:p w14:paraId="7961371B" w14:textId="432A2A96"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218BF987" w14:textId="661168BE"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11F0671E" w14:textId="3325470F"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4EB0B0C8" w14:textId="51EE9417" w:rsidR="00FF02F0" w:rsidRDefault="00FF02F0" w:rsidP="00FF02F0">
            <w:pPr>
              <w:spacing w:beforeAutospacing="1" w:afterAutospacing="1"/>
              <w:jc w:val="center"/>
            </w:pPr>
            <w:r w:rsidRPr="0030688B">
              <w:rPr>
                <w:rFonts w:cstheme="minorHAnsi"/>
                <w:color w:val="000000"/>
              </w:rPr>
              <w:t>225</w:t>
            </w:r>
          </w:p>
        </w:tc>
        <w:tc>
          <w:tcPr>
            <w:tcW w:w="0" w:type="auto"/>
            <w:vAlign w:val="center"/>
          </w:tcPr>
          <w:p w14:paraId="6B7ABC0D" w14:textId="41F77C24" w:rsidR="00FF02F0" w:rsidRDefault="00FF02F0" w:rsidP="00FF02F0">
            <w:pPr>
              <w:spacing w:beforeAutospacing="1" w:afterAutospacing="1"/>
              <w:jc w:val="center"/>
            </w:pPr>
            <w:r w:rsidRPr="0030688B">
              <w:rPr>
                <w:rFonts w:cstheme="minorHAnsi"/>
                <w:color w:val="000000"/>
              </w:rPr>
              <w:t>130</w:t>
            </w:r>
          </w:p>
        </w:tc>
        <w:tc>
          <w:tcPr>
            <w:tcW w:w="0" w:type="auto"/>
            <w:vAlign w:val="center"/>
          </w:tcPr>
          <w:p w14:paraId="5E8D1EEE" w14:textId="2DD5148B"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66E872FD" w14:textId="2A2FCD79"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7E904EA4" w14:textId="699B5E48" w:rsidR="00FF02F0" w:rsidRDefault="00FF02F0" w:rsidP="00FF02F0">
            <w:pPr>
              <w:spacing w:beforeAutospacing="1" w:afterAutospacing="1"/>
              <w:jc w:val="center"/>
            </w:pPr>
            <w:r w:rsidRPr="0030688B">
              <w:rPr>
                <w:rFonts w:cstheme="minorHAnsi"/>
                <w:color w:val="000000"/>
              </w:rPr>
              <w:t>0</w:t>
            </w:r>
          </w:p>
        </w:tc>
        <w:tc>
          <w:tcPr>
            <w:tcW w:w="0" w:type="auto"/>
            <w:vAlign w:val="center"/>
          </w:tcPr>
          <w:p w14:paraId="0125D7A7" w14:textId="3A46604E" w:rsidR="00FF02F0" w:rsidRDefault="00FF02F0" w:rsidP="00FF02F0">
            <w:pPr>
              <w:spacing w:beforeAutospacing="1" w:afterAutospacing="1"/>
              <w:jc w:val="center"/>
            </w:pPr>
            <w:r w:rsidRPr="0030688B">
              <w:rPr>
                <w:rFonts w:cstheme="minorHAnsi"/>
                <w:color w:val="000000"/>
              </w:rPr>
              <w:t>130</w:t>
            </w:r>
          </w:p>
        </w:tc>
      </w:tr>
    </w:tbl>
    <w:p w14:paraId="4FDC893C" w14:textId="77777777" w:rsidR="001C304C" w:rsidRDefault="00B1652E">
      <w:pPr>
        <w:pStyle w:val="Caption"/>
        <w:jc w:val="center"/>
        <w:rPr>
          <w:rFonts w:asciiTheme="minorHAnsi" w:hAnsiTheme="minorHAnsi"/>
        </w:rPr>
      </w:pPr>
      <w:bookmarkStart w:id="12"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12"/>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2843C953" w14:textId="77777777" w:rsidTr="00FF02F0">
        <w:trPr>
          <w:cantSplit/>
        </w:trPr>
        <w:tc>
          <w:tcPr>
            <w:tcW w:w="1775" w:type="dxa"/>
          </w:tcPr>
          <w:p w14:paraId="5A89B0D4" w14:textId="3DDC8FAD" w:rsidR="001C304C" w:rsidRDefault="00FF02F0">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6F519811" w14:textId="6DA9A497" w:rsidR="001C304C" w:rsidRDefault="00B1652E">
            <w:pPr>
              <w:spacing w:beforeAutospacing="1" w:afterAutospacing="1"/>
              <w:rPr>
                <w:sz w:val="16"/>
                <w:szCs w:val="16"/>
              </w:rPr>
            </w:pPr>
            <w:r>
              <w:rPr>
                <w:sz w:val="16"/>
                <w:szCs w:val="16"/>
              </w:rPr>
              <w:t>201</w:t>
            </w:r>
            <w:r w:rsidR="00FF02F0">
              <w:rPr>
                <w:sz w:val="16"/>
                <w:szCs w:val="16"/>
              </w:rPr>
              <w:t>5</w:t>
            </w:r>
            <w:r>
              <w:rPr>
                <w:sz w:val="16"/>
                <w:szCs w:val="16"/>
              </w:rPr>
              <w:t>-201</w:t>
            </w:r>
            <w:r w:rsidR="00FF02F0">
              <w:rPr>
                <w:sz w:val="16"/>
                <w:szCs w:val="16"/>
              </w:rPr>
              <w:t>9</w:t>
            </w:r>
            <w:r>
              <w:rPr>
                <w:sz w:val="16"/>
                <w:szCs w:val="16"/>
              </w:rPr>
              <w:t xml:space="preserve"> CHAS</w:t>
            </w:r>
          </w:p>
        </w:tc>
      </w:tr>
    </w:tbl>
    <w:p w14:paraId="4B8F4673" w14:textId="77777777" w:rsidR="001C304C" w:rsidRDefault="001C304C">
      <w:pPr>
        <w:spacing w:after="0" w:line="240" w:lineRule="auto"/>
      </w:pPr>
    </w:p>
    <w:p w14:paraId="01713796" w14:textId="77777777" w:rsidR="00FF02F0" w:rsidRPr="00CA799E" w:rsidRDefault="00FF02F0" w:rsidP="00CA799E">
      <w:pPr>
        <w:rPr>
          <w:i/>
          <w:iCs/>
          <w:u w:val="single"/>
        </w:rPr>
      </w:pPr>
      <w:r w:rsidRPr="00CA799E">
        <w:rPr>
          <w:i/>
          <w:iCs/>
          <w:u w:val="single"/>
        </w:rPr>
        <w:t>Severe Housing Problems</w:t>
      </w:r>
    </w:p>
    <w:p w14:paraId="6F6E2ECF" w14:textId="77777777" w:rsidR="00FF02F0" w:rsidRPr="00CA799E" w:rsidRDefault="00FF02F0" w:rsidP="00FF02F0">
      <w:pPr>
        <w:rPr>
          <w:rFonts w:cstheme="minorHAnsi"/>
        </w:rPr>
      </w:pPr>
      <w:r w:rsidRPr="00CA799E">
        <w:rPr>
          <w:rFonts w:cstheme="minorHAnsi"/>
        </w:rPr>
        <w:t>The data table above shows the number of households between 0% and 100% AMI that have one or more severe housing problems. Severe housing problems include lack of kitchen or complete plumbing, severe overcrowding, and severe cost burden. Severe housing problems are significantly less common than standard housing problems, but they are still present in the city. Low-income households 0-50% are most likely to have a severe housing problem. In total, approximately 21,000 households in the 0-100% AMI range have a severe housing problem.</w:t>
      </w:r>
    </w:p>
    <w:p w14:paraId="509BBB67" w14:textId="77777777" w:rsidR="00FF02F0" w:rsidRDefault="00FF02F0">
      <w:pPr>
        <w:spacing w:after="0" w:line="240" w:lineRule="auto"/>
      </w:pPr>
    </w:p>
    <w:p w14:paraId="4709A58B" w14:textId="77777777" w:rsidR="00CA799E" w:rsidRDefault="00CA799E">
      <w:pPr>
        <w:spacing w:after="0" w:line="240" w:lineRule="auto"/>
      </w:pPr>
    </w:p>
    <w:p w14:paraId="7590834B" w14:textId="77777777" w:rsidR="00CA799E" w:rsidRDefault="00CA799E">
      <w:pPr>
        <w:spacing w:after="0" w:line="240" w:lineRule="auto"/>
        <w:rPr>
          <w:vanish/>
        </w:rPr>
      </w:pPr>
    </w:p>
    <w:p w14:paraId="528E86B0" w14:textId="77777777" w:rsidR="001C304C" w:rsidRDefault="001C304C">
      <w:pPr>
        <w:spacing w:after="0" w:line="240" w:lineRule="auto"/>
        <w:rPr>
          <w:b/>
          <w:bCs/>
          <w:vanish/>
          <w:sz w:val="16"/>
          <w:szCs w:val="16"/>
        </w:rPr>
      </w:pPr>
    </w:p>
    <w:p w14:paraId="40D1F0C5" w14:textId="77777777" w:rsidR="001C304C" w:rsidRDefault="001C304C">
      <w:pPr>
        <w:rPr>
          <w:rFonts w:cs="Arial"/>
          <w:sz w:val="16"/>
          <w:szCs w:val="16"/>
        </w:rPr>
      </w:pPr>
    </w:p>
    <w:p w14:paraId="510E7F72" w14:textId="77777777" w:rsidR="001C304C" w:rsidRDefault="00B1652E">
      <w:pPr>
        <w:keepNext/>
        <w:widowControl w:val="0"/>
        <w:rPr>
          <w:sz w:val="24"/>
          <w:szCs w:val="24"/>
        </w:rPr>
      </w:pPr>
      <w:r>
        <w:rPr>
          <w:sz w:val="24"/>
          <w:szCs w:val="24"/>
        </w:rPr>
        <w:lastRenderedPageBreak/>
        <w:t xml:space="preserve">3. </w:t>
      </w:r>
      <w:r w:rsidRPr="00CA799E">
        <w:rPr>
          <w:bCs/>
          <w:sz w:val="24"/>
          <w:szCs w:val="24"/>
          <w:u w:val="single"/>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878"/>
        <w:gridCol w:w="878"/>
        <w:gridCol w:w="887"/>
        <w:gridCol w:w="1000"/>
        <w:gridCol w:w="877"/>
        <w:gridCol w:w="878"/>
        <w:gridCol w:w="887"/>
        <w:gridCol w:w="1000"/>
      </w:tblGrid>
      <w:tr w:rsidR="001C304C" w14:paraId="06170903" w14:textId="77777777" w:rsidTr="007E520B">
        <w:trPr>
          <w:cantSplit/>
          <w:tblHeader/>
        </w:trPr>
        <w:tc>
          <w:tcPr>
            <w:tcW w:w="1917" w:type="dxa"/>
            <w:vMerge w:val="restart"/>
          </w:tcPr>
          <w:p w14:paraId="343C1600" w14:textId="77777777" w:rsidR="001C304C" w:rsidRDefault="001C304C">
            <w:pPr>
              <w:keepNext/>
              <w:widowControl w:val="0"/>
              <w:spacing w:after="0" w:line="240" w:lineRule="auto"/>
              <w:jc w:val="center"/>
              <w:rPr>
                <w:sz w:val="20"/>
                <w:szCs w:val="20"/>
              </w:rPr>
            </w:pPr>
          </w:p>
        </w:tc>
        <w:tc>
          <w:tcPr>
            <w:tcW w:w="3717" w:type="dxa"/>
            <w:gridSpan w:val="4"/>
          </w:tcPr>
          <w:p w14:paraId="0024D2D3" w14:textId="77777777" w:rsidR="001C304C" w:rsidRDefault="00B1652E">
            <w:pPr>
              <w:keepNext/>
              <w:widowControl w:val="0"/>
              <w:spacing w:after="0" w:line="240" w:lineRule="auto"/>
              <w:jc w:val="center"/>
              <w:rPr>
                <w:sz w:val="20"/>
                <w:szCs w:val="20"/>
              </w:rPr>
            </w:pPr>
            <w:r>
              <w:rPr>
                <w:b/>
                <w:bCs/>
                <w:sz w:val="20"/>
                <w:szCs w:val="20"/>
              </w:rPr>
              <w:t>Renter</w:t>
            </w:r>
          </w:p>
        </w:tc>
        <w:tc>
          <w:tcPr>
            <w:tcW w:w="3716" w:type="dxa"/>
            <w:gridSpan w:val="4"/>
          </w:tcPr>
          <w:p w14:paraId="1FB88D72" w14:textId="77777777" w:rsidR="001C304C" w:rsidRDefault="00B1652E">
            <w:pPr>
              <w:keepNext/>
              <w:widowControl w:val="0"/>
              <w:spacing w:after="0" w:line="240" w:lineRule="auto"/>
              <w:jc w:val="center"/>
              <w:rPr>
                <w:sz w:val="20"/>
                <w:szCs w:val="20"/>
              </w:rPr>
            </w:pPr>
            <w:r>
              <w:rPr>
                <w:b/>
                <w:bCs/>
                <w:sz w:val="20"/>
                <w:szCs w:val="20"/>
              </w:rPr>
              <w:t>Owner</w:t>
            </w:r>
          </w:p>
        </w:tc>
      </w:tr>
      <w:tr w:rsidR="001C304C" w14:paraId="3F25E037" w14:textId="77777777" w:rsidTr="007E520B">
        <w:trPr>
          <w:cantSplit/>
          <w:tblHeader/>
        </w:trPr>
        <w:tc>
          <w:tcPr>
            <w:tcW w:w="1917" w:type="dxa"/>
            <w:vMerge/>
          </w:tcPr>
          <w:p w14:paraId="3CC17B9A" w14:textId="77777777" w:rsidR="001C304C" w:rsidRDefault="001C304C">
            <w:pPr>
              <w:keepNext/>
              <w:widowControl w:val="0"/>
              <w:spacing w:after="0" w:line="240" w:lineRule="auto"/>
              <w:rPr>
                <w:sz w:val="20"/>
                <w:szCs w:val="20"/>
              </w:rPr>
            </w:pPr>
          </w:p>
        </w:tc>
        <w:tc>
          <w:tcPr>
            <w:tcW w:w="899" w:type="dxa"/>
          </w:tcPr>
          <w:p w14:paraId="65AF8FAB" w14:textId="77777777" w:rsidR="001C304C" w:rsidRDefault="00B1652E">
            <w:pPr>
              <w:keepNext/>
              <w:widowControl w:val="0"/>
              <w:spacing w:after="0" w:line="240" w:lineRule="auto"/>
              <w:jc w:val="center"/>
              <w:rPr>
                <w:sz w:val="20"/>
                <w:szCs w:val="20"/>
              </w:rPr>
            </w:pPr>
            <w:r>
              <w:rPr>
                <w:b/>
                <w:sz w:val="20"/>
                <w:szCs w:val="20"/>
              </w:rPr>
              <w:t>0-30% AMI</w:t>
            </w:r>
          </w:p>
        </w:tc>
        <w:tc>
          <w:tcPr>
            <w:tcW w:w="899" w:type="dxa"/>
          </w:tcPr>
          <w:p w14:paraId="1B279353" w14:textId="77777777" w:rsidR="001C304C" w:rsidRDefault="00B1652E">
            <w:pPr>
              <w:keepNext/>
              <w:widowControl w:val="0"/>
              <w:spacing w:after="0" w:line="240" w:lineRule="auto"/>
              <w:jc w:val="center"/>
              <w:rPr>
                <w:sz w:val="20"/>
                <w:szCs w:val="20"/>
              </w:rPr>
            </w:pPr>
            <w:r>
              <w:rPr>
                <w:b/>
                <w:sz w:val="20"/>
                <w:szCs w:val="20"/>
              </w:rPr>
              <w:t>&gt;30-50% AMI</w:t>
            </w:r>
          </w:p>
        </w:tc>
        <w:tc>
          <w:tcPr>
            <w:tcW w:w="899" w:type="dxa"/>
          </w:tcPr>
          <w:p w14:paraId="584BA8D3" w14:textId="77777777" w:rsidR="001C304C" w:rsidRDefault="00B1652E">
            <w:pPr>
              <w:keepNext/>
              <w:widowControl w:val="0"/>
              <w:spacing w:after="0" w:line="240" w:lineRule="auto"/>
              <w:jc w:val="center"/>
              <w:rPr>
                <w:sz w:val="20"/>
                <w:szCs w:val="20"/>
              </w:rPr>
            </w:pPr>
            <w:r>
              <w:rPr>
                <w:b/>
                <w:sz w:val="20"/>
                <w:szCs w:val="20"/>
              </w:rPr>
              <w:t>&gt;50-80% AMI</w:t>
            </w:r>
          </w:p>
        </w:tc>
        <w:tc>
          <w:tcPr>
            <w:tcW w:w="1020" w:type="dxa"/>
          </w:tcPr>
          <w:p w14:paraId="6998800A" w14:textId="77777777" w:rsidR="001C304C" w:rsidRDefault="00B1652E">
            <w:pPr>
              <w:keepNext/>
              <w:widowControl w:val="0"/>
              <w:spacing w:after="0" w:line="240" w:lineRule="auto"/>
              <w:jc w:val="center"/>
              <w:rPr>
                <w:sz w:val="20"/>
                <w:szCs w:val="20"/>
              </w:rPr>
            </w:pPr>
            <w:r>
              <w:rPr>
                <w:b/>
                <w:sz w:val="20"/>
                <w:szCs w:val="20"/>
              </w:rPr>
              <w:t>Total</w:t>
            </w:r>
          </w:p>
        </w:tc>
        <w:tc>
          <w:tcPr>
            <w:tcW w:w="898" w:type="dxa"/>
          </w:tcPr>
          <w:p w14:paraId="1A74F439" w14:textId="77777777" w:rsidR="001C304C" w:rsidRDefault="00B1652E">
            <w:pPr>
              <w:keepNext/>
              <w:widowControl w:val="0"/>
              <w:spacing w:after="0" w:line="240" w:lineRule="auto"/>
              <w:jc w:val="center"/>
              <w:rPr>
                <w:sz w:val="20"/>
                <w:szCs w:val="20"/>
              </w:rPr>
            </w:pPr>
            <w:r>
              <w:rPr>
                <w:b/>
                <w:sz w:val="20"/>
                <w:szCs w:val="20"/>
              </w:rPr>
              <w:t>0-30% AMI</w:t>
            </w:r>
          </w:p>
        </w:tc>
        <w:tc>
          <w:tcPr>
            <w:tcW w:w="899" w:type="dxa"/>
          </w:tcPr>
          <w:p w14:paraId="13C9FA76" w14:textId="77777777" w:rsidR="001C304C" w:rsidRDefault="00B1652E">
            <w:pPr>
              <w:keepNext/>
              <w:widowControl w:val="0"/>
              <w:spacing w:after="0" w:line="240" w:lineRule="auto"/>
              <w:jc w:val="center"/>
              <w:rPr>
                <w:sz w:val="20"/>
                <w:szCs w:val="20"/>
              </w:rPr>
            </w:pPr>
            <w:r>
              <w:rPr>
                <w:b/>
                <w:sz w:val="20"/>
                <w:szCs w:val="20"/>
              </w:rPr>
              <w:t>&gt;30-50% AMI</w:t>
            </w:r>
          </w:p>
        </w:tc>
        <w:tc>
          <w:tcPr>
            <w:tcW w:w="899" w:type="dxa"/>
          </w:tcPr>
          <w:p w14:paraId="469A4CD8" w14:textId="77777777" w:rsidR="001C304C" w:rsidRDefault="00B1652E">
            <w:pPr>
              <w:keepNext/>
              <w:widowControl w:val="0"/>
              <w:spacing w:after="0" w:line="240" w:lineRule="auto"/>
              <w:jc w:val="center"/>
              <w:rPr>
                <w:sz w:val="20"/>
                <w:szCs w:val="20"/>
              </w:rPr>
            </w:pPr>
            <w:r>
              <w:rPr>
                <w:b/>
                <w:sz w:val="20"/>
                <w:szCs w:val="20"/>
              </w:rPr>
              <w:t>&gt;50-80% AMI</w:t>
            </w:r>
          </w:p>
        </w:tc>
        <w:tc>
          <w:tcPr>
            <w:tcW w:w="1020" w:type="dxa"/>
          </w:tcPr>
          <w:p w14:paraId="2882DB5A" w14:textId="77777777" w:rsidR="001C304C" w:rsidRDefault="00B1652E">
            <w:pPr>
              <w:keepNext/>
              <w:widowControl w:val="0"/>
              <w:spacing w:after="0" w:line="240" w:lineRule="auto"/>
              <w:jc w:val="center"/>
              <w:rPr>
                <w:sz w:val="20"/>
                <w:szCs w:val="20"/>
              </w:rPr>
            </w:pPr>
            <w:r>
              <w:rPr>
                <w:b/>
                <w:sz w:val="20"/>
                <w:szCs w:val="20"/>
              </w:rPr>
              <w:t>Total</w:t>
            </w:r>
          </w:p>
        </w:tc>
      </w:tr>
      <w:tr w:rsidR="001C304C" w14:paraId="3DBB8C34" w14:textId="77777777" w:rsidTr="007E520B">
        <w:trPr>
          <w:cantSplit/>
        </w:trPr>
        <w:tc>
          <w:tcPr>
            <w:tcW w:w="9350" w:type="dxa"/>
            <w:gridSpan w:val="9"/>
          </w:tcPr>
          <w:p w14:paraId="2B1773A0" w14:textId="77777777" w:rsidR="001C304C" w:rsidRDefault="00B1652E">
            <w:pPr>
              <w:keepNext/>
              <w:widowControl w:val="0"/>
              <w:spacing w:after="0" w:line="240" w:lineRule="auto"/>
            </w:pPr>
            <w:r>
              <w:t>NUMBER OF HOUSEHOLDS</w:t>
            </w:r>
          </w:p>
        </w:tc>
      </w:tr>
      <w:tr w:rsidR="007E520B" w14:paraId="2BD2D0F0" w14:textId="77777777" w:rsidTr="00A2695C">
        <w:trPr>
          <w:cantSplit/>
        </w:trPr>
        <w:tc>
          <w:tcPr>
            <w:tcW w:w="0" w:type="auto"/>
          </w:tcPr>
          <w:p w14:paraId="5EFE80E1" w14:textId="77777777" w:rsidR="007E520B" w:rsidRDefault="007E520B" w:rsidP="007E520B">
            <w:pPr>
              <w:spacing w:beforeAutospacing="1" w:afterAutospacing="1"/>
            </w:pPr>
            <w:r>
              <w:rPr>
                <w:color w:val="000000"/>
              </w:rPr>
              <w:t>Small Related</w:t>
            </w:r>
          </w:p>
        </w:tc>
        <w:tc>
          <w:tcPr>
            <w:tcW w:w="0" w:type="auto"/>
            <w:vAlign w:val="center"/>
          </w:tcPr>
          <w:p w14:paraId="64A31758" w14:textId="7DF344FB" w:rsidR="007E520B" w:rsidRDefault="007E520B" w:rsidP="00A2695C">
            <w:pPr>
              <w:spacing w:beforeAutospacing="1" w:afterAutospacing="1"/>
              <w:jc w:val="center"/>
            </w:pPr>
            <w:r w:rsidRPr="0030688B">
              <w:rPr>
                <w:rFonts w:cstheme="minorHAnsi"/>
                <w:color w:val="000000"/>
              </w:rPr>
              <w:t>45</w:t>
            </w:r>
          </w:p>
        </w:tc>
        <w:tc>
          <w:tcPr>
            <w:tcW w:w="0" w:type="auto"/>
            <w:vAlign w:val="center"/>
          </w:tcPr>
          <w:p w14:paraId="5FC3827A" w14:textId="3ACCD204" w:rsidR="007E520B" w:rsidRDefault="007E520B" w:rsidP="00A2695C">
            <w:pPr>
              <w:spacing w:beforeAutospacing="1" w:afterAutospacing="1"/>
              <w:jc w:val="center"/>
            </w:pPr>
            <w:r w:rsidRPr="0030688B">
              <w:rPr>
                <w:rFonts w:cstheme="minorHAnsi"/>
                <w:color w:val="000000"/>
              </w:rPr>
              <w:t>90</w:t>
            </w:r>
          </w:p>
        </w:tc>
        <w:tc>
          <w:tcPr>
            <w:tcW w:w="0" w:type="auto"/>
            <w:vAlign w:val="center"/>
          </w:tcPr>
          <w:p w14:paraId="6A7177A8" w14:textId="7AC89BDE" w:rsidR="007E520B" w:rsidRDefault="007E520B" w:rsidP="00A2695C">
            <w:pPr>
              <w:spacing w:beforeAutospacing="1" w:afterAutospacing="1"/>
              <w:jc w:val="center"/>
            </w:pPr>
            <w:r w:rsidRPr="0030688B">
              <w:rPr>
                <w:rFonts w:cstheme="minorHAnsi"/>
                <w:color w:val="000000"/>
              </w:rPr>
              <w:t>580</w:t>
            </w:r>
          </w:p>
        </w:tc>
        <w:tc>
          <w:tcPr>
            <w:tcW w:w="0" w:type="auto"/>
            <w:vAlign w:val="center"/>
          </w:tcPr>
          <w:p w14:paraId="1E08531B" w14:textId="7F2A6DC4" w:rsidR="007E520B" w:rsidRDefault="007E520B" w:rsidP="00A2695C">
            <w:pPr>
              <w:spacing w:beforeAutospacing="1" w:afterAutospacing="1"/>
              <w:jc w:val="center"/>
            </w:pPr>
            <w:r w:rsidRPr="0030688B">
              <w:rPr>
                <w:rFonts w:cstheme="minorHAnsi"/>
                <w:color w:val="000000"/>
              </w:rPr>
              <w:t>715</w:t>
            </w:r>
          </w:p>
        </w:tc>
        <w:tc>
          <w:tcPr>
            <w:tcW w:w="0" w:type="auto"/>
            <w:vAlign w:val="center"/>
          </w:tcPr>
          <w:p w14:paraId="4068FBF0" w14:textId="4351E949" w:rsidR="007E520B" w:rsidRDefault="007E520B" w:rsidP="00A2695C">
            <w:pPr>
              <w:spacing w:beforeAutospacing="1" w:afterAutospacing="1"/>
              <w:jc w:val="center"/>
            </w:pPr>
            <w:r w:rsidRPr="0030688B">
              <w:rPr>
                <w:rFonts w:cstheme="minorHAnsi"/>
                <w:color w:val="000000"/>
              </w:rPr>
              <w:t>20</w:t>
            </w:r>
          </w:p>
        </w:tc>
        <w:tc>
          <w:tcPr>
            <w:tcW w:w="0" w:type="auto"/>
            <w:vAlign w:val="center"/>
          </w:tcPr>
          <w:p w14:paraId="16960AD2" w14:textId="244CA266" w:rsidR="007E520B" w:rsidRDefault="007E520B" w:rsidP="00A2695C">
            <w:pPr>
              <w:spacing w:beforeAutospacing="1" w:afterAutospacing="1"/>
              <w:jc w:val="center"/>
            </w:pPr>
            <w:r w:rsidRPr="0030688B">
              <w:rPr>
                <w:rFonts w:cstheme="minorHAnsi"/>
                <w:color w:val="000000"/>
              </w:rPr>
              <w:t>295</w:t>
            </w:r>
          </w:p>
        </w:tc>
        <w:tc>
          <w:tcPr>
            <w:tcW w:w="0" w:type="auto"/>
            <w:vAlign w:val="center"/>
          </w:tcPr>
          <w:p w14:paraId="1529CB98" w14:textId="12611891" w:rsidR="007E520B" w:rsidRDefault="007E520B" w:rsidP="00A2695C">
            <w:pPr>
              <w:spacing w:beforeAutospacing="1" w:afterAutospacing="1"/>
              <w:jc w:val="center"/>
            </w:pPr>
            <w:r w:rsidRPr="0030688B">
              <w:rPr>
                <w:rFonts w:cstheme="minorHAnsi"/>
                <w:color w:val="000000"/>
              </w:rPr>
              <w:t>955</w:t>
            </w:r>
          </w:p>
        </w:tc>
        <w:tc>
          <w:tcPr>
            <w:tcW w:w="0" w:type="auto"/>
            <w:vAlign w:val="center"/>
          </w:tcPr>
          <w:p w14:paraId="7F744D9F" w14:textId="7539D4FA" w:rsidR="007E520B" w:rsidRDefault="007E520B" w:rsidP="00A2695C">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270</w:t>
            </w:r>
          </w:p>
        </w:tc>
      </w:tr>
      <w:tr w:rsidR="007E520B" w14:paraId="2792D269" w14:textId="77777777" w:rsidTr="00A2695C">
        <w:trPr>
          <w:cantSplit/>
        </w:trPr>
        <w:tc>
          <w:tcPr>
            <w:tcW w:w="0" w:type="auto"/>
          </w:tcPr>
          <w:p w14:paraId="51A64A8C" w14:textId="77777777" w:rsidR="007E520B" w:rsidRDefault="007E520B" w:rsidP="007E520B">
            <w:pPr>
              <w:spacing w:beforeAutospacing="1" w:afterAutospacing="1"/>
            </w:pPr>
            <w:r>
              <w:rPr>
                <w:color w:val="000000"/>
              </w:rPr>
              <w:t>Large Related</w:t>
            </w:r>
          </w:p>
        </w:tc>
        <w:tc>
          <w:tcPr>
            <w:tcW w:w="0" w:type="auto"/>
            <w:shd w:val="clear" w:color="auto" w:fill="auto"/>
            <w:vAlign w:val="center"/>
          </w:tcPr>
          <w:p w14:paraId="7386C202" w14:textId="624D56E3" w:rsidR="007E520B" w:rsidRDefault="007E520B" w:rsidP="00A2695C">
            <w:pPr>
              <w:spacing w:beforeAutospacing="1" w:afterAutospacing="1"/>
              <w:jc w:val="center"/>
            </w:pPr>
            <w:r w:rsidRPr="0030688B">
              <w:rPr>
                <w:rFonts w:cstheme="minorHAnsi"/>
                <w:color w:val="000000"/>
              </w:rPr>
              <w:t>45</w:t>
            </w:r>
          </w:p>
        </w:tc>
        <w:tc>
          <w:tcPr>
            <w:tcW w:w="0" w:type="auto"/>
            <w:shd w:val="clear" w:color="auto" w:fill="auto"/>
            <w:vAlign w:val="center"/>
          </w:tcPr>
          <w:p w14:paraId="13CDCF2D" w14:textId="647734DF" w:rsidR="007E520B" w:rsidRDefault="007E520B" w:rsidP="00A2695C">
            <w:pPr>
              <w:spacing w:beforeAutospacing="1" w:afterAutospacing="1"/>
              <w:jc w:val="center"/>
            </w:pPr>
            <w:r w:rsidRPr="0030688B">
              <w:rPr>
                <w:rFonts w:cstheme="minorHAnsi"/>
                <w:color w:val="000000"/>
              </w:rPr>
              <w:t>65</w:t>
            </w:r>
          </w:p>
        </w:tc>
        <w:tc>
          <w:tcPr>
            <w:tcW w:w="0" w:type="auto"/>
            <w:shd w:val="clear" w:color="auto" w:fill="auto"/>
            <w:vAlign w:val="center"/>
          </w:tcPr>
          <w:p w14:paraId="59919BFB" w14:textId="0A3DABC8" w:rsidR="007E520B" w:rsidRDefault="007E520B" w:rsidP="00A2695C">
            <w:pPr>
              <w:spacing w:beforeAutospacing="1" w:afterAutospacing="1"/>
              <w:jc w:val="center"/>
            </w:pPr>
            <w:r w:rsidRPr="0030688B">
              <w:rPr>
                <w:rFonts w:cstheme="minorHAnsi"/>
                <w:color w:val="000000"/>
              </w:rPr>
              <w:t>390</w:t>
            </w:r>
          </w:p>
        </w:tc>
        <w:tc>
          <w:tcPr>
            <w:tcW w:w="0" w:type="auto"/>
            <w:shd w:val="clear" w:color="auto" w:fill="auto"/>
            <w:vAlign w:val="center"/>
          </w:tcPr>
          <w:p w14:paraId="4219D396" w14:textId="769F1F31" w:rsidR="007E520B" w:rsidRDefault="007E520B" w:rsidP="00A2695C">
            <w:pPr>
              <w:spacing w:beforeAutospacing="1" w:afterAutospacing="1"/>
              <w:jc w:val="center"/>
            </w:pPr>
            <w:r w:rsidRPr="0030688B">
              <w:rPr>
                <w:rFonts w:cstheme="minorHAnsi"/>
                <w:color w:val="000000"/>
              </w:rPr>
              <w:t>500</w:t>
            </w:r>
          </w:p>
        </w:tc>
        <w:tc>
          <w:tcPr>
            <w:tcW w:w="0" w:type="auto"/>
            <w:shd w:val="clear" w:color="auto" w:fill="auto"/>
            <w:vAlign w:val="center"/>
          </w:tcPr>
          <w:p w14:paraId="73D6EE71" w14:textId="3356527E" w:rsidR="007E520B" w:rsidRDefault="007E520B" w:rsidP="00A2695C">
            <w:pPr>
              <w:spacing w:beforeAutospacing="1" w:afterAutospacing="1"/>
              <w:jc w:val="center"/>
            </w:pPr>
            <w:r w:rsidRPr="0030688B">
              <w:rPr>
                <w:rFonts w:cstheme="minorHAnsi"/>
                <w:color w:val="000000"/>
              </w:rPr>
              <w:t>4</w:t>
            </w:r>
          </w:p>
        </w:tc>
        <w:tc>
          <w:tcPr>
            <w:tcW w:w="0" w:type="auto"/>
            <w:shd w:val="clear" w:color="auto" w:fill="auto"/>
            <w:vAlign w:val="center"/>
          </w:tcPr>
          <w:p w14:paraId="178653CC" w14:textId="6092E2AA" w:rsidR="007E520B" w:rsidRDefault="007E520B" w:rsidP="00A2695C">
            <w:pPr>
              <w:spacing w:beforeAutospacing="1" w:afterAutospacing="1"/>
              <w:jc w:val="center"/>
            </w:pPr>
            <w:r w:rsidRPr="0030688B">
              <w:rPr>
                <w:rFonts w:cstheme="minorHAnsi"/>
                <w:color w:val="000000"/>
              </w:rPr>
              <w:t>165</w:t>
            </w:r>
          </w:p>
        </w:tc>
        <w:tc>
          <w:tcPr>
            <w:tcW w:w="0" w:type="auto"/>
            <w:shd w:val="clear" w:color="auto" w:fill="auto"/>
            <w:vAlign w:val="center"/>
          </w:tcPr>
          <w:p w14:paraId="17497E92" w14:textId="0EB40889" w:rsidR="007E520B" w:rsidRDefault="007E520B" w:rsidP="00A2695C">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030</w:t>
            </w:r>
          </w:p>
        </w:tc>
        <w:tc>
          <w:tcPr>
            <w:tcW w:w="0" w:type="auto"/>
            <w:shd w:val="clear" w:color="auto" w:fill="auto"/>
            <w:vAlign w:val="center"/>
          </w:tcPr>
          <w:p w14:paraId="7989691F" w14:textId="54326247" w:rsidR="007E520B" w:rsidRDefault="007E520B" w:rsidP="00A2695C">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199</w:t>
            </w:r>
          </w:p>
        </w:tc>
      </w:tr>
      <w:tr w:rsidR="007E520B" w14:paraId="1B6EC925" w14:textId="77777777" w:rsidTr="00A2695C">
        <w:trPr>
          <w:cantSplit/>
        </w:trPr>
        <w:tc>
          <w:tcPr>
            <w:tcW w:w="0" w:type="auto"/>
          </w:tcPr>
          <w:p w14:paraId="469EBB45" w14:textId="77777777" w:rsidR="007E520B" w:rsidRDefault="007E520B" w:rsidP="007E520B">
            <w:pPr>
              <w:spacing w:beforeAutospacing="1" w:afterAutospacing="1"/>
            </w:pPr>
            <w:r>
              <w:rPr>
                <w:color w:val="000000"/>
              </w:rPr>
              <w:t>Elderly</w:t>
            </w:r>
          </w:p>
        </w:tc>
        <w:tc>
          <w:tcPr>
            <w:tcW w:w="0" w:type="auto"/>
            <w:shd w:val="clear" w:color="auto" w:fill="auto"/>
            <w:vAlign w:val="center"/>
          </w:tcPr>
          <w:p w14:paraId="52831796" w14:textId="5EE48854" w:rsidR="007E520B" w:rsidRDefault="007E520B" w:rsidP="00A2695C">
            <w:pPr>
              <w:spacing w:beforeAutospacing="1" w:afterAutospacing="1"/>
              <w:jc w:val="center"/>
            </w:pPr>
            <w:r w:rsidRPr="0030688B">
              <w:rPr>
                <w:rFonts w:cstheme="minorHAnsi"/>
                <w:color w:val="000000"/>
              </w:rPr>
              <w:t>145</w:t>
            </w:r>
          </w:p>
        </w:tc>
        <w:tc>
          <w:tcPr>
            <w:tcW w:w="0" w:type="auto"/>
            <w:shd w:val="clear" w:color="auto" w:fill="auto"/>
            <w:vAlign w:val="center"/>
          </w:tcPr>
          <w:p w14:paraId="0A2CC750" w14:textId="6C6FE57C" w:rsidR="007E520B" w:rsidRDefault="007E520B" w:rsidP="00A2695C">
            <w:pPr>
              <w:spacing w:beforeAutospacing="1" w:afterAutospacing="1"/>
              <w:jc w:val="center"/>
            </w:pPr>
            <w:r w:rsidRPr="0030688B">
              <w:rPr>
                <w:rFonts w:cstheme="minorHAnsi"/>
                <w:color w:val="000000"/>
              </w:rPr>
              <w:t>20</w:t>
            </w:r>
          </w:p>
        </w:tc>
        <w:tc>
          <w:tcPr>
            <w:tcW w:w="0" w:type="auto"/>
            <w:shd w:val="clear" w:color="auto" w:fill="auto"/>
            <w:vAlign w:val="center"/>
          </w:tcPr>
          <w:p w14:paraId="72E6F82A" w14:textId="40712732" w:rsidR="007E520B" w:rsidRDefault="007E520B" w:rsidP="00A2695C">
            <w:pPr>
              <w:spacing w:beforeAutospacing="1" w:afterAutospacing="1"/>
              <w:jc w:val="center"/>
            </w:pPr>
            <w:r w:rsidRPr="0030688B">
              <w:rPr>
                <w:rFonts w:cstheme="minorHAnsi"/>
                <w:color w:val="000000"/>
              </w:rPr>
              <w:t>20</w:t>
            </w:r>
          </w:p>
        </w:tc>
        <w:tc>
          <w:tcPr>
            <w:tcW w:w="0" w:type="auto"/>
            <w:shd w:val="clear" w:color="auto" w:fill="auto"/>
            <w:vAlign w:val="center"/>
          </w:tcPr>
          <w:p w14:paraId="21CB54A0" w14:textId="2F8B8CE9" w:rsidR="007E520B" w:rsidRDefault="007E520B" w:rsidP="00A2695C">
            <w:pPr>
              <w:spacing w:beforeAutospacing="1" w:afterAutospacing="1"/>
              <w:jc w:val="center"/>
            </w:pPr>
            <w:r w:rsidRPr="0030688B">
              <w:rPr>
                <w:rFonts w:cstheme="minorHAnsi"/>
                <w:color w:val="000000"/>
              </w:rPr>
              <w:t>185</w:t>
            </w:r>
          </w:p>
        </w:tc>
        <w:tc>
          <w:tcPr>
            <w:tcW w:w="0" w:type="auto"/>
            <w:shd w:val="clear" w:color="auto" w:fill="auto"/>
            <w:vAlign w:val="center"/>
          </w:tcPr>
          <w:p w14:paraId="107A5139" w14:textId="605C33C7" w:rsidR="007E520B" w:rsidRDefault="007E520B" w:rsidP="00A2695C">
            <w:pPr>
              <w:spacing w:beforeAutospacing="1" w:afterAutospacing="1"/>
              <w:jc w:val="center"/>
            </w:pPr>
            <w:r w:rsidRPr="0030688B">
              <w:rPr>
                <w:rFonts w:cstheme="minorHAnsi"/>
                <w:color w:val="000000"/>
              </w:rPr>
              <w:t>30</w:t>
            </w:r>
          </w:p>
        </w:tc>
        <w:tc>
          <w:tcPr>
            <w:tcW w:w="0" w:type="auto"/>
            <w:shd w:val="clear" w:color="auto" w:fill="auto"/>
            <w:vAlign w:val="center"/>
          </w:tcPr>
          <w:p w14:paraId="3F8ABC0B" w14:textId="1AF6998C" w:rsidR="007E520B" w:rsidRDefault="007E520B" w:rsidP="00A2695C">
            <w:pPr>
              <w:spacing w:beforeAutospacing="1" w:afterAutospacing="1"/>
              <w:jc w:val="center"/>
            </w:pPr>
            <w:r w:rsidRPr="0030688B">
              <w:rPr>
                <w:rFonts w:cstheme="minorHAnsi"/>
                <w:color w:val="000000"/>
              </w:rPr>
              <w:t>115</w:t>
            </w:r>
          </w:p>
        </w:tc>
        <w:tc>
          <w:tcPr>
            <w:tcW w:w="0" w:type="auto"/>
            <w:shd w:val="clear" w:color="auto" w:fill="auto"/>
            <w:vAlign w:val="center"/>
          </w:tcPr>
          <w:p w14:paraId="485CBEA6" w14:textId="57303240" w:rsidR="007E520B" w:rsidRDefault="007E520B" w:rsidP="00A2695C">
            <w:pPr>
              <w:spacing w:beforeAutospacing="1" w:afterAutospacing="1"/>
              <w:jc w:val="center"/>
            </w:pPr>
            <w:r w:rsidRPr="0030688B">
              <w:rPr>
                <w:rFonts w:cstheme="minorHAnsi"/>
                <w:color w:val="000000"/>
              </w:rPr>
              <w:t>150</w:t>
            </w:r>
          </w:p>
        </w:tc>
        <w:tc>
          <w:tcPr>
            <w:tcW w:w="0" w:type="auto"/>
            <w:shd w:val="clear" w:color="auto" w:fill="auto"/>
            <w:vAlign w:val="center"/>
          </w:tcPr>
          <w:p w14:paraId="290AB92D" w14:textId="20316DD0" w:rsidR="007E520B" w:rsidRDefault="007E520B" w:rsidP="00A2695C">
            <w:pPr>
              <w:spacing w:beforeAutospacing="1" w:afterAutospacing="1"/>
              <w:jc w:val="center"/>
            </w:pPr>
            <w:r w:rsidRPr="0030688B">
              <w:rPr>
                <w:rFonts w:cstheme="minorHAnsi"/>
                <w:color w:val="000000"/>
              </w:rPr>
              <w:t>295</w:t>
            </w:r>
          </w:p>
        </w:tc>
      </w:tr>
      <w:tr w:rsidR="007E520B" w14:paraId="6B6168AC" w14:textId="77777777" w:rsidTr="00A2695C">
        <w:trPr>
          <w:cantSplit/>
        </w:trPr>
        <w:tc>
          <w:tcPr>
            <w:tcW w:w="0" w:type="auto"/>
          </w:tcPr>
          <w:p w14:paraId="04274319" w14:textId="77777777" w:rsidR="007E520B" w:rsidRDefault="007E520B" w:rsidP="007E520B">
            <w:pPr>
              <w:spacing w:beforeAutospacing="1" w:afterAutospacing="1"/>
            </w:pPr>
            <w:r>
              <w:rPr>
                <w:color w:val="000000"/>
              </w:rPr>
              <w:t>Other</w:t>
            </w:r>
          </w:p>
        </w:tc>
        <w:tc>
          <w:tcPr>
            <w:tcW w:w="0" w:type="auto"/>
            <w:shd w:val="clear" w:color="auto" w:fill="auto"/>
            <w:vAlign w:val="center"/>
          </w:tcPr>
          <w:p w14:paraId="7145C176" w14:textId="13ECEE7B" w:rsidR="007E520B" w:rsidRDefault="007E520B" w:rsidP="00A2695C">
            <w:pPr>
              <w:spacing w:beforeAutospacing="1" w:afterAutospacing="1"/>
              <w:jc w:val="center"/>
            </w:pPr>
            <w:r w:rsidRPr="0030688B">
              <w:rPr>
                <w:rFonts w:cstheme="minorHAnsi"/>
                <w:color w:val="000000"/>
              </w:rPr>
              <w:t>90</w:t>
            </w:r>
          </w:p>
        </w:tc>
        <w:tc>
          <w:tcPr>
            <w:tcW w:w="0" w:type="auto"/>
            <w:shd w:val="clear" w:color="auto" w:fill="auto"/>
            <w:vAlign w:val="center"/>
          </w:tcPr>
          <w:p w14:paraId="1C1BD297" w14:textId="38CEDBB0" w:rsidR="007E520B" w:rsidRDefault="007E520B" w:rsidP="00A2695C">
            <w:pPr>
              <w:spacing w:beforeAutospacing="1" w:afterAutospacing="1"/>
              <w:jc w:val="center"/>
            </w:pPr>
            <w:r w:rsidRPr="0030688B">
              <w:rPr>
                <w:rFonts w:cstheme="minorHAnsi"/>
                <w:color w:val="000000"/>
              </w:rPr>
              <w:t>25</w:t>
            </w:r>
          </w:p>
        </w:tc>
        <w:tc>
          <w:tcPr>
            <w:tcW w:w="0" w:type="auto"/>
            <w:shd w:val="clear" w:color="auto" w:fill="auto"/>
            <w:vAlign w:val="center"/>
          </w:tcPr>
          <w:p w14:paraId="726AB51B" w14:textId="7DF9FA00" w:rsidR="007E520B" w:rsidRDefault="007E520B" w:rsidP="00A2695C">
            <w:pPr>
              <w:spacing w:beforeAutospacing="1" w:afterAutospacing="1"/>
              <w:jc w:val="center"/>
            </w:pPr>
            <w:r w:rsidRPr="0030688B">
              <w:rPr>
                <w:rFonts w:cstheme="minorHAnsi"/>
                <w:color w:val="000000"/>
              </w:rPr>
              <w:t>80</w:t>
            </w:r>
          </w:p>
        </w:tc>
        <w:tc>
          <w:tcPr>
            <w:tcW w:w="0" w:type="auto"/>
            <w:shd w:val="clear" w:color="auto" w:fill="auto"/>
            <w:vAlign w:val="center"/>
          </w:tcPr>
          <w:p w14:paraId="02B2CD3D" w14:textId="5AFDD71E" w:rsidR="007E520B" w:rsidRDefault="007E520B" w:rsidP="00A2695C">
            <w:pPr>
              <w:spacing w:beforeAutospacing="1" w:afterAutospacing="1"/>
              <w:jc w:val="center"/>
            </w:pPr>
            <w:r w:rsidRPr="0030688B">
              <w:rPr>
                <w:rFonts w:cstheme="minorHAnsi"/>
                <w:color w:val="000000"/>
              </w:rPr>
              <w:t>195</w:t>
            </w:r>
          </w:p>
        </w:tc>
        <w:tc>
          <w:tcPr>
            <w:tcW w:w="0" w:type="auto"/>
            <w:shd w:val="clear" w:color="auto" w:fill="auto"/>
            <w:vAlign w:val="center"/>
          </w:tcPr>
          <w:p w14:paraId="20785D87" w14:textId="472CD8B5" w:rsidR="007E520B" w:rsidRDefault="007E520B" w:rsidP="00A2695C">
            <w:pPr>
              <w:spacing w:beforeAutospacing="1" w:afterAutospacing="1"/>
              <w:jc w:val="center"/>
            </w:pPr>
            <w:r w:rsidRPr="0030688B">
              <w:rPr>
                <w:rFonts w:cstheme="minorHAnsi"/>
                <w:color w:val="000000"/>
              </w:rPr>
              <w:t>15</w:t>
            </w:r>
          </w:p>
        </w:tc>
        <w:tc>
          <w:tcPr>
            <w:tcW w:w="0" w:type="auto"/>
            <w:shd w:val="clear" w:color="auto" w:fill="auto"/>
            <w:vAlign w:val="center"/>
          </w:tcPr>
          <w:p w14:paraId="44A8B8A5" w14:textId="1049437E" w:rsidR="007E520B" w:rsidRDefault="007E520B" w:rsidP="00A2695C">
            <w:pPr>
              <w:spacing w:beforeAutospacing="1" w:afterAutospacing="1"/>
              <w:jc w:val="center"/>
            </w:pPr>
            <w:r w:rsidRPr="0030688B">
              <w:rPr>
                <w:rFonts w:cstheme="minorHAnsi"/>
                <w:color w:val="000000"/>
              </w:rPr>
              <w:t>15</w:t>
            </w:r>
          </w:p>
        </w:tc>
        <w:tc>
          <w:tcPr>
            <w:tcW w:w="0" w:type="auto"/>
            <w:shd w:val="clear" w:color="auto" w:fill="auto"/>
            <w:vAlign w:val="center"/>
          </w:tcPr>
          <w:p w14:paraId="17C0700E" w14:textId="050B8982" w:rsidR="007E520B" w:rsidRDefault="007E520B" w:rsidP="00A2695C">
            <w:pPr>
              <w:spacing w:beforeAutospacing="1" w:afterAutospacing="1"/>
              <w:jc w:val="center"/>
            </w:pPr>
            <w:r w:rsidRPr="0030688B">
              <w:rPr>
                <w:rFonts w:cstheme="minorHAnsi"/>
                <w:color w:val="000000"/>
              </w:rPr>
              <w:t>85</w:t>
            </w:r>
          </w:p>
        </w:tc>
        <w:tc>
          <w:tcPr>
            <w:tcW w:w="0" w:type="auto"/>
            <w:shd w:val="clear" w:color="auto" w:fill="auto"/>
            <w:vAlign w:val="center"/>
          </w:tcPr>
          <w:p w14:paraId="4C9781F5" w14:textId="6F1C43D6" w:rsidR="007E520B" w:rsidRDefault="007E520B" w:rsidP="00A2695C">
            <w:pPr>
              <w:spacing w:beforeAutospacing="1" w:afterAutospacing="1"/>
              <w:jc w:val="center"/>
            </w:pPr>
            <w:r w:rsidRPr="0030688B">
              <w:rPr>
                <w:rFonts w:cstheme="minorHAnsi"/>
                <w:color w:val="000000"/>
              </w:rPr>
              <w:t>115</w:t>
            </w:r>
          </w:p>
        </w:tc>
      </w:tr>
      <w:tr w:rsidR="007E520B" w14:paraId="0AA348F5" w14:textId="77777777" w:rsidTr="00A2695C">
        <w:trPr>
          <w:cantSplit/>
        </w:trPr>
        <w:tc>
          <w:tcPr>
            <w:tcW w:w="0" w:type="auto"/>
          </w:tcPr>
          <w:p w14:paraId="12F97211" w14:textId="77777777" w:rsidR="007E520B" w:rsidRDefault="007E520B" w:rsidP="007E520B">
            <w:pPr>
              <w:spacing w:beforeAutospacing="1" w:afterAutospacing="1"/>
            </w:pPr>
            <w:r>
              <w:rPr>
                <w:color w:val="000000"/>
              </w:rPr>
              <w:t>Total need by income</w:t>
            </w:r>
          </w:p>
        </w:tc>
        <w:tc>
          <w:tcPr>
            <w:tcW w:w="0" w:type="auto"/>
            <w:shd w:val="clear" w:color="auto" w:fill="auto"/>
            <w:vAlign w:val="center"/>
          </w:tcPr>
          <w:p w14:paraId="0699B917" w14:textId="3DFB147F" w:rsidR="007E520B" w:rsidRDefault="007E520B" w:rsidP="00A2695C">
            <w:pPr>
              <w:spacing w:beforeAutospacing="1" w:afterAutospacing="1"/>
              <w:jc w:val="center"/>
            </w:pPr>
            <w:r w:rsidRPr="0030688B">
              <w:rPr>
                <w:rFonts w:cstheme="minorHAnsi"/>
                <w:color w:val="000000"/>
              </w:rPr>
              <w:t>325</w:t>
            </w:r>
          </w:p>
        </w:tc>
        <w:tc>
          <w:tcPr>
            <w:tcW w:w="0" w:type="auto"/>
            <w:shd w:val="clear" w:color="auto" w:fill="auto"/>
            <w:vAlign w:val="center"/>
          </w:tcPr>
          <w:p w14:paraId="525E62B3" w14:textId="2372EC3F" w:rsidR="007E520B" w:rsidRDefault="007E520B" w:rsidP="00A2695C">
            <w:pPr>
              <w:spacing w:beforeAutospacing="1" w:afterAutospacing="1"/>
              <w:jc w:val="center"/>
            </w:pPr>
            <w:r w:rsidRPr="0030688B">
              <w:rPr>
                <w:rFonts w:cstheme="minorHAnsi"/>
                <w:color w:val="000000"/>
              </w:rPr>
              <w:t>200</w:t>
            </w:r>
          </w:p>
        </w:tc>
        <w:tc>
          <w:tcPr>
            <w:tcW w:w="0" w:type="auto"/>
            <w:shd w:val="clear" w:color="auto" w:fill="auto"/>
            <w:vAlign w:val="center"/>
          </w:tcPr>
          <w:p w14:paraId="09FD417A" w14:textId="0033DC16" w:rsidR="007E520B" w:rsidRDefault="007E520B" w:rsidP="00A2695C">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070</w:t>
            </w:r>
          </w:p>
        </w:tc>
        <w:tc>
          <w:tcPr>
            <w:tcW w:w="0" w:type="auto"/>
            <w:shd w:val="clear" w:color="auto" w:fill="auto"/>
            <w:vAlign w:val="center"/>
          </w:tcPr>
          <w:p w14:paraId="53C58DA1" w14:textId="6598D004" w:rsidR="007E520B" w:rsidRDefault="007E520B" w:rsidP="00A2695C">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595</w:t>
            </w:r>
          </w:p>
        </w:tc>
        <w:tc>
          <w:tcPr>
            <w:tcW w:w="0" w:type="auto"/>
            <w:shd w:val="clear" w:color="auto" w:fill="auto"/>
            <w:vAlign w:val="center"/>
          </w:tcPr>
          <w:p w14:paraId="5CD74F0D" w14:textId="3758663C" w:rsidR="007E520B" w:rsidRDefault="007E520B" w:rsidP="00A2695C">
            <w:pPr>
              <w:spacing w:beforeAutospacing="1" w:afterAutospacing="1"/>
              <w:jc w:val="center"/>
            </w:pPr>
            <w:r w:rsidRPr="0030688B">
              <w:rPr>
                <w:rFonts w:cstheme="minorHAnsi"/>
                <w:color w:val="000000"/>
              </w:rPr>
              <w:t>69</w:t>
            </w:r>
          </w:p>
        </w:tc>
        <w:tc>
          <w:tcPr>
            <w:tcW w:w="0" w:type="auto"/>
            <w:shd w:val="clear" w:color="auto" w:fill="auto"/>
            <w:vAlign w:val="center"/>
          </w:tcPr>
          <w:p w14:paraId="4B007F56" w14:textId="7FCEA5BD" w:rsidR="007E520B" w:rsidRDefault="007E520B" w:rsidP="00A2695C">
            <w:pPr>
              <w:spacing w:beforeAutospacing="1" w:afterAutospacing="1"/>
              <w:jc w:val="center"/>
            </w:pPr>
            <w:r w:rsidRPr="0030688B">
              <w:rPr>
                <w:rFonts w:cstheme="minorHAnsi"/>
                <w:color w:val="000000"/>
              </w:rPr>
              <w:t>590</w:t>
            </w:r>
          </w:p>
        </w:tc>
        <w:tc>
          <w:tcPr>
            <w:tcW w:w="0" w:type="auto"/>
            <w:shd w:val="clear" w:color="auto" w:fill="auto"/>
            <w:vAlign w:val="center"/>
          </w:tcPr>
          <w:p w14:paraId="6D21E95F" w14:textId="203F1D85" w:rsidR="007E520B" w:rsidRDefault="007E520B" w:rsidP="00A2695C">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220</w:t>
            </w:r>
          </w:p>
        </w:tc>
        <w:tc>
          <w:tcPr>
            <w:tcW w:w="0" w:type="auto"/>
            <w:shd w:val="clear" w:color="auto" w:fill="auto"/>
            <w:vAlign w:val="center"/>
          </w:tcPr>
          <w:p w14:paraId="4902C744" w14:textId="5BBA15B8" w:rsidR="007E520B" w:rsidRDefault="007E520B" w:rsidP="00A2695C">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879</w:t>
            </w:r>
          </w:p>
        </w:tc>
      </w:tr>
    </w:tbl>
    <w:p w14:paraId="35329CE5" w14:textId="77777777" w:rsidR="001C304C" w:rsidRDefault="00B1652E">
      <w:pPr>
        <w:pStyle w:val="Caption"/>
        <w:jc w:val="center"/>
        <w:rPr>
          <w:rFonts w:asciiTheme="minorHAnsi" w:hAnsiTheme="minorHAnsi"/>
        </w:rPr>
      </w:pPr>
      <w:bookmarkStart w:id="13"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13"/>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2C6ABC30" w14:textId="77777777" w:rsidTr="00A2695C">
        <w:trPr>
          <w:cantSplit/>
        </w:trPr>
        <w:tc>
          <w:tcPr>
            <w:tcW w:w="1775" w:type="dxa"/>
          </w:tcPr>
          <w:p w14:paraId="71B9D860" w14:textId="493045D8" w:rsidR="001C304C" w:rsidRDefault="00A2695C">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01AEDD41" w14:textId="28E26972" w:rsidR="001C304C" w:rsidRDefault="00B1652E">
            <w:pPr>
              <w:spacing w:beforeAutospacing="1" w:afterAutospacing="1"/>
              <w:rPr>
                <w:sz w:val="16"/>
                <w:szCs w:val="16"/>
              </w:rPr>
            </w:pPr>
            <w:r>
              <w:rPr>
                <w:sz w:val="16"/>
                <w:szCs w:val="16"/>
              </w:rPr>
              <w:t>201</w:t>
            </w:r>
            <w:r w:rsidR="00A2695C">
              <w:rPr>
                <w:sz w:val="16"/>
                <w:szCs w:val="16"/>
              </w:rPr>
              <w:t>5</w:t>
            </w:r>
            <w:r>
              <w:rPr>
                <w:sz w:val="16"/>
                <w:szCs w:val="16"/>
              </w:rPr>
              <w:t>-201</w:t>
            </w:r>
            <w:r w:rsidR="00A2695C">
              <w:rPr>
                <w:sz w:val="16"/>
                <w:szCs w:val="16"/>
              </w:rPr>
              <w:t>9</w:t>
            </w:r>
            <w:r>
              <w:rPr>
                <w:sz w:val="16"/>
                <w:szCs w:val="16"/>
              </w:rPr>
              <w:t xml:space="preserve"> CHAS</w:t>
            </w:r>
          </w:p>
        </w:tc>
      </w:tr>
    </w:tbl>
    <w:p w14:paraId="15C25269" w14:textId="77777777" w:rsidR="001C304C" w:rsidRDefault="001C304C">
      <w:pPr>
        <w:spacing w:after="0" w:line="240" w:lineRule="auto"/>
      </w:pPr>
    </w:p>
    <w:p w14:paraId="7C8F0C3E" w14:textId="1BCEF1BD" w:rsidR="00A2695C" w:rsidRDefault="00A2695C" w:rsidP="00A2695C">
      <w:r w:rsidRPr="00450BE1">
        <w:t xml:space="preserve">The table above displays </w:t>
      </w:r>
      <w:r>
        <w:t>2015-2019</w:t>
      </w:r>
      <w:r w:rsidRPr="00450BE1">
        <w:t xml:space="preserve"> CHAS data on cost-burdened households with income that is 0% to 80%. Households are considered cost burdened if they spend over 30% of their income on housing costs. There are nearly 4,500 households that are cost burdened in the community and there appears to be a relationship between housing type and cost burden. Elderly households show the greatest difference between overall population and extremely low-income population. Despite making up only 11% of the LMI population they make up 45% of the extremely low-income population. This is true for both homeowners and renters.</w:t>
      </w:r>
    </w:p>
    <w:p w14:paraId="20A50CC3" w14:textId="77777777" w:rsidR="00A2695C" w:rsidRPr="00A2695C" w:rsidRDefault="00A2695C" w:rsidP="00A2695C">
      <w:pPr>
        <w:rPr>
          <w:i/>
          <w:iCs/>
          <w:u w:val="single"/>
        </w:rPr>
      </w:pPr>
      <w:r w:rsidRPr="00A2695C">
        <w:rPr>
          <w:i/>
          <w:iCs/>
          <w:u w:val="single"/>
        </w:rPr>
        <w:t>Housing Cost Burdened</w:t>
      </w:r>
    </w:p>
    <w:p w14:paraId="579E4D05" w14:textId="77777777" w:rsidR="006D1377" w:rsidRDefault="00A2695C" w:rsidP="00A2695C">
      <w:r w:rsidRPr="00A2695C">
        <w:t>The following maps below display the percentage of the population who are cost-burdened by census tract using data from the 2017-2021 American Community Survey 5-Year Estimates. Despite higher median household incomes in the northern, western, and southern edges of the city, there are still high rates of cost burden, sometimes over 40% for homeowners and over 80% for renters. </w:t>
      </w:r>
    </w:p>
    <w:p w14:paraId="76E75773" w14:textId="6F8FDD6A" w:rsidR="00A2695C" w:rsidRDefault="006D1377" w:rsidP="00A2695C">
      <w:pPr>
        <w:rPr>
          <w:sz w:val="24"/>
          <w:szCs w:val="24"/>
        </w:rPr>
      </w:pPr>
      <w:r w:rsidRPr="0030688B">
        <w:rPr>
          <w:rFonts w:cstheme="minorHAnsi"/>
          <w:noProof/>
        </w:rPr>
        <w:lastRenderedPageBreak/>
        <w:drawing>
          <wp:inline distT="0" distB="0" distL="0" distR="0" wp14:anchorId="7D2E25B6" wp14:editId="19AAACE3">
            <wp:extent cx="5943600" cy="4585243"/>
            <wp:effectExtent l="19050" t="19050" r="19050" b="254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585243"/>
                    </a:xfrm>
                    <a:prstGeom prst="rect">
                      <a:avLst/>
                    </a:prstGeom>
                    <a:ln>
                      <a:solidFill>
                        <a:schemeClr val="tx1"/>
                      </a:solidFill>
                    </a:ln>
                  </pic:spPr>
                </pic:pic>
              </a:graphicData>
            </a:graphic>
          </wp:inline>
        </w:drawing>
      </w:r>
      <w:r w:rsidR="00A2695C" w:rsidRPr="00450BE1">
        <w:rPr>
          <w:sz w:val="24"/>
          <w:szCs w:val="24"/>
        </w:rPr>
        <w:t xml:space="preserve"> </w:t>
      </w:r>
    </w:p>
    <w:p w14:paraId="18CB8590" w14:textId="77777777" w:rsidR="006D1377" w:rsidRPr="006D1377" w:rsidRDefault="006D1377" w:rsidP="006D1377">
      <w:pPr>
        <w:rPr>
          <w:sz w:val="16"/>
          <w:szCs w:val="16"/>
        </w:rPr>
      </w:pPr>
      <w:r w:rsidRPr="006D1377">
        <w:rPr>
          <w:sz w:val="16"/>
          <w:szCs w:val="16"/>
        </w:rPr>
        <w:t>Source: 2017-2021 American Community Survey 5-Year Estimates </w:t>
      </w:r>
    </w:p>
    <w:p w14:paraId="579C0DD5" w14:textId="09377D63" w:rsidR="006D1377" w:rsidRDefault="006D1377" w:rsidP="00A2695C">
      <w:pPr>
        <w:rPr>
          <w:sz w:val="24"/>
          <w:szCs w:val="24"/>
        </w:rPr>
      </w:pPr>
      <w:r w:rsidRPr="0030688B">
        <w:rPr>
          <w:rFonts w:cstheme="minorHAnsi"/>
          <w:noProof/>
        </w:rPr>
        <w:lastRenderedPageBreak/>
        <w:drawing>
          <wp:inline distT="0" distB="0" distL="0" distR="0" wp14:anchorId="30D1FFA1" wp14:editId="6F5A6CA5">
            <wp:extent cx="5943600" cy="4607518"/>
            <wp:effectExtent l="19050" t="19050" r="19050" b="222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607518"/>
                    </a:xfrm>
                    <a:prstGeom prst="rect">
                      <a:avLst/>
                    </a:prstGeom>
                    <a:ln>
                      <a:solidFill>
                        <a:schemeClr val="tx1"/>
                      </a:solidFill>
                    </a:ln>
                  </pic:spPr>
                </pic:pic>
              </a:graphicData>
            </a:graphic>
          </wp:inline>
        </w:drawing>
      </w:r>
    </w:p>
    <w:p w14:paraId="78751759" w14:textId="77777777" w:rsidR="006D1377" w:rsidRPr="006D1377" w:rsidRDefault="006D1377" w:rsidP="006D1377">
      <w:pPr>
        <w:rPr>
          <w:sz w:val="16"/>
          <w:szCs w:val="16"/>
        </w:rPr>
      </w:pPr>
      <w:r w:rsidRPr="006D1377">
        <w:rPr>
          <w:sz w:val="16"/>
          <w:szCs w:val="16"/>
        </w:rPr>
        <w:t>Source: 2017-2021 American Community Survey 5-Year Estimates </w:t>
      </w:r>
    </w:p>
    <w:p w14:paraId="3A4106D1" w14:textId="77777777" w:rsidR="00A2695C" w:rsidRDefault="00A2695C" w:rsidP="00A2695C">
      <w:pPr>
        <w:rPr>
          <w:vanish/>
        </w:rPr>
      </w:pPr>
    </w:p>
    <w:p w14:paraId="5AE04FDF" w14:textId="77777777" w:rsidR="001C304C" w:rsidRDefault="001C304C">
      <w:pPr>
        <w:spacing w:after="0" w:line="240" w:lineRule="auto"/>
        <w:rPr>
          <w:b/>
          <w:bCs/>
          <w:vanish/>
          <w:sz w:val="16"/>
          <w:szCs w:val="16"/>
        </w:rPr>
      </w:pPr>
    </w:p>
    <w:p w14:paraId="6A651406" w14:textId="77777777" w:rsidR="001C304C" w:rsidRDefault="001C304C"/>
    <w:p w14:paraId="42BE073E" w14:textId="77777777" w:rsidR="001C304C" w:rsidRDefault="00B1652E">
      <w:pPr>
        <w:keepNext/>
        <w:widowControl w:val="0"/>
        <w:rPr>
          <w:sz w:val="24"/>
          <w:szCs w:val="24"/>
        </w:rPr>
      </w:pPr>
      <w:r>
        <w:rPr>
          <w:sz w:val="24"/>
          <w:szCs w:val="24"/>
        </w:rPr>
        <w:t xml:space="preserve">4. </w:t>
      </w:r>
      <w:r w:rsidRPr="00A2695C">
        <w:rPr>
          <w:bCs/>
          <w:sz w:val="24"/>
          <w:szCs w:val="24"/>
          <w:u w:val="single"/>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9"/>
        <w:gridCol w:w="908"/>
        <w:gridCol w:w="908"/>
        <w:gridCol w:w="886"/>
        <w:gridCol w:w="1036"/>
        <w:gridCol w:w="908"/>
        <w:gridCol w:w="908"/>
        <w:gridCol w:w="821"/>
        <w:gridCol w:w="1036"/>
      </w:tblGrid>
      <w:tr w:rsidR="001C304C" w14:paraId="2937C6A6" w14:textId="77777777" w:rsidTr="00DD71D4">
        <w:trPr>
          <w:cantSplit/>
          <w:tblHeader/>
        </w:trPr>
        <w:tc>
          <w:tcPr>
            <w:tcW w:w="1554" w:type="dxa"/>
            <w:vMerge w:val="restart"/>
          </w:tcPr>
          <w:p w14:paraId="0F289FEE" w14:textId="77777777" w:rsidR="001C304C" w:rsidRDefault="001C304C">
            <w:pPr>
              <w:keepNext/>
              <w:widowControl w:val="0"/>
              <w:spacing w:after="0" w:line="240" w:lineRule="auto"/>
              <w:jc w:val="center"/>
              <w:rPr>
                <w:sz w:val="20"/>
                <w:szCs w:val="20"/>
              </w:rPr>
            </w:pPr>
          </w:p>
        </w:tc>
        <w:tc>
          <w:tcPr>
            <w:tcW w:w="3937" w:type="dxa"/>
            <w:gridSpan w:val="4"/>
          </w:tcPr>
          <w:p w14:paraId="248C2F1A" w14:textId="77777777" w:rsidR="001C304C" w:rsidRDefault="00B1652E">
            <w:pPr>
              <w:keepNext/>
              <w:widowControl w:val="0"/>
              <w:spacing w:after="0" w:line="240" w:lineRule="auto"/>
              <w:jc w:val="center"/>
              <w:rPr>
                <w:sz w:val="20"/>
                <w:szCs w:val="20"/>
              </w:rPr>
            </w:pPr>
            <w:r>
              <w:rPr>
                <w:b/>
                <w:bCs/>
                <w:sz w:val="20"/>
                <w:szCs w:val="20"/>
              </w:rPr>
              <w:t>Renter</w:t>
            </w:r>
          </w:p>
        </w:tc>
        <w:tc>
          <w:tcPr>
            <w:tcW w:w="3859" w:type="dxa"/>
            <w:gridSpan w:val="4"/>
          </w:tcPr>
          <w:p w14:paraId="30F7B06B" w14:textId="77777777" w:rsidR="001C304C" w:rsidRDefault="00B1652E">
            <w:pPr>
              <w:keepNext/>
              <w:widowControl w:val="0"/>
              <w:spacing w:after="0" w:line="240" w:lineRule="auto"/>
              <w:jc w:val="center"/>
              <w:rPr>
                <w:sz w:val="20"/>
                <w:szCs w:val="20"/>
              </w:rPr>
            </w:pPr>
            <w:r>
              <w:rPr>
                <w:b/>
                <w:bCs/>
                <w:sz w:val="20"/>
                <w:szCs w:val="20"/>
              </w:rPr>
              <w:t>Owner</w:t>
            </w:r>
          </w:p>
        </w:tc>
      </w:tr>
      <w:tr w:rsidR="001C304C" w14:paraId="50507F92" w14:textId="77777777" w:rsidTr="00DD71D4">
        <w:trPr>
          <w:cantSplit/>
          <w:tblHeader/>
        </w:trPr>
        <w:tc>
          <w:tcPr>
            <w:tcW w:w="1554" w:type="dxa"/>
            <w:vMerge/>
          </w:tcPr>
          <w:p w14:paraId="5BCC969C" w14:textId="77777777" w:rsidR="001C304C" w:rsidRDefault="001C304C">
            <w:pPr>
              <w:keepNext/>
              <w:widowControl w:val="0"/>
              <w:spacing w:after="0" w:line="240" w:lineRule="auto"/>
              <w:rPr>
                <w:sz w:val="20"/>
                <w:szCs w:val="20"/>
              </w:rPr>
            </w:pPr>
          </w:p>
        </w:tc>
        <w:tc>
          <w:tcPr>
            <w:tcW w:w="946" w:type="dxa"/>
          </w:tcPr>
          <w:p w14:paraId="52BAC360" w14:textId="77777777" w:rsidR="001C304C" w:rsidRDefault="00B1652E">
            <w:pPr>
              <w:keepNext/>
              <w:widowControl w:val="0"/>
              <w:spacing w:after="0" w:line="240" w:lineRule="auto"/>
              <w:jc w:val="center"/>
              <w:rPr>
                <w:sz w:val="20"/>
                <w:szCs w:val="20"/>
              </w:rPr>
            </w:pPr>
            <w:r>
              <w:rPr>
                <w:b/>
                <w:sz w:val="20"/>
                <w:szCs w:val="20"/>
              </w:rPr>
              <w:t>0-30% AMI</w:t>
            </w:r>
          </w:p>
        </w:tc>
        <w:tc>
          <w:tcPr>
            <w:tcW w:w="946" w:type="dxa"/>
          </w:tcPr>
          <w:p w14:paraId="61E61882" w14:textId="77777777" w:rsidR="001C304C" w:rsidRDefault="00B1652E">
            <w:pPr>
              <w:keepNext/>
              <w:widowControl w:val="0"/>
              <w:spacing w:after="0" w:line="240" w:lineRule="auto"/>
              <w:jc w:val="center"/>
              <w:rPr>
                <w:sz w:val="20"/>
                <w:szCs w:val="20"/>
              </w:rPr>
            </w:pPr>
            <w:r>
              <w:rPr>
                <w:b/>
                <w:sz w:val="20"/>
                <w:szCs w:val="20"/>
              </w:rPr>
              <w:t>&gt;30-50% AMI</w:t>
            </w:r>
          </w:p>
        </w:tc>
        <w:tc>
          <w:tcPr>
            <w:tcW w:w="946" w:type="dxa"/>
          </w:tcPr>
          <w:p w14:paraId="53471CE0" w14:textId="77777777" w:rsidR="001C304C" w:rsidRDefault="00B1652E">
            <w:pPr>
              <w:keepNext/>
              <w:widowControl w:val="0"/>
              <w:spacing w:after="0" w:line="240" w:lineRule="auto"/>
              <w:jc w:val="center"/>
              <w:rPr>
                <w:sz w:val="20"/>
                <w:szCs w:val="20"/>
              </w:rPr>
            </w:pPr>
            <w:r>
              <w:rPr>
                <w:b/>
                <w:sz w:val="20"/>
                <w:szCs w:val="20"/>
              </w:rPr>
              <w:t>&gt;50-80% AMI</w:t>
            </w:r>
          </w:p>
        </w:tc>
        <w:tc>
          <w:tcPr>
            <w:tcW w:w="1099" w:type="dxa"/>
          </w:tcPr>
          <w:p w14:paraId="6A2B9B8F" w14:textId="77777777" w:rsidR="001C304C" w:rsidRDefault="00B1652E">
            <w:pPr>
              <w:keepNext/>
              <w:widowControl w:val="0"/>
              <w:spacing w:after="0" w:line="240" w:lineRule="auto"/>
              <w:jc w:val="center"/>
              <w:rPr>
                <w:sz w:val="20"/>
                <w:szCs w:val="20"/>
              </w:rPr>
            </w:pPr>
            <w:r>
              <w:rPr>
                <w:b/>
                <w:sz w:val="20"/>
                <w:szCs w:val="20"/>
              </w:rPr>
              <w:t>Total</w:t>
            </w:r>
          </w:p>
        </w:tc>
        <w:tc>
          <w:tcPr>
            <w:tcW w:w="946" w:type="dxa"/>
          </w:tcPr>
          <w:p w14:paraId="25FBA327" w14:textId="77777777" w:rsidR="001C304C" w:rsidRDefault="00B1652E">
            <w:pPr>
              <w:keepNext/>
              <w:widowControl w:val="0"/>
              <w:spacing w:after="0" w:line="240" w:lineRule="auto"/>
              <w:jc w:val="center"/>
              <w:rPr>
                <w:sz w:val="20"/>
                <w:szCs w:val="20"/>
              </w:rPr>
            </w:pPr>
            <w:r>
              <w:rPr>
                <w:b/>
                <w:sz w:val="20"/>
                <w:szCs w:val="20"/>
              </w:rPr>
              <w:t>0-30% AMI</w:t>
            </w:r>
          </w:p>
        </w:tc>
        <w:tc>
          <w:tcPr>
            <w:tcW w:w="946" w:type="dxa"/>
          </w:tcPr>
          <w:p w14:paraId="41AEDFB7" w14:textId="77777777" w:rsidR="001C304C" w:rsidRDefault="00B1652E">
            <w:pPr>
              <w:keepNext/>
              <w:widowControl w:val="0"/>
              <w:spacing w:after="0" w:line="240" w:lineRule="auto"/>
              <w:jc w:val="center"/>
              <w:rPr>
                <w:sz w:val="20"/>
                <w:szCs w:val="20"/>
              </w:rPr>
            </w:pPr>
            <w:r>
              <w:rPr>
                <w:b/>
                <w:sz w:val="20"/>
                <w:szCs w:val="20"/>
              </w:rPr>
              <w:t>&gt;30-50% AMI</w:t>
            </w:r>
          </w:p>
        </w:tc>
        <w:tc>
          <w:tcPr>
            <w:tcW w:w="868" w:type="dxa"/>
          </w:tcPr>
          <w:p w14:paraId="6CC9536F" w14:textId="77777777" w:rsidR="001C304C" w:rsidRDefault="00B1652E">
            <w:pPr>
              <w:keepNext/>
              <w:widowControl w:val="0"/>
              <w:spacing w:after="0" w:line="240" w:lineRule="auto"/>
              <w:jc w:val="center"/>
              <w:rPr>
                <w:sz w:val="20"/>
                <w:szCs w:val="20"/>
              </w:rPr>
            </w:pPr>
            <w:r>
              <w:rPr>
                <w:b/>
                <w:sz w:val="20"/>
                <w:szCs w:val="20"/>
              </w:rPr>
              <w:t>&gt;50-80% AMI</w:t>
            </w:r>
          </w:p>
        </w:tc>
        <w:tc>
          <w:tcPr>
            <w:tcW w:w="1099" w:type="dxa"/>
          </w:tcPr>
          <w:p w14:paraId="0292AF02" w14:textId="77777777" w:rsidR="001C304C" w:rsidRDefault="00B1652E">
            <w:pPr>
              <w:keepNext/>
              <w:widowControl w:val="0"/>
              <w:spacing w:after="0" w:line="240" w:lineRule="auto"/>
              <w:jc w:val="center"/>
              <w:rPr>
                <w:sz w:val="20"/>
                <w:szCs w:val="20"/>
              </w:rPr>
            </w:pPr>
            <w:r>
              <w:rPr>
                <w:b/>
                <w:sz w:val="20"/>
                <w:szCs w:val="20"/>
              </w:rPr>
              <w:t>Total</w:t>
            </w:r>
          </w:p>
        </w:tc>
      </w:tr>
      <w:tr w:rsidR="001C304C" w14:paraId="5D813C5A" w14:textId="77777777" w:rsidTr="00DD71D4">
        <w:trPr>
          <w:cantSplit/>
        </w:trPr>
        <w:tc>
          <w:tcPr>
            <w:tcW w:w="9350" w:type="dxa"/>
            <w:gridSpan w:val="9"/>
          </w:tcPr>
          <w:p w14:paraId="3B3AE573" w14:textId="77777777" w:rsidR="001C304C" w:rsidRDefault="00B1652E">
            <w:pPr>
              <w:keepNext/>
              <w:widowControl w:val="0"/>
              <w:spacing w:after="0" w:line="240" w:lineRule="auto"/>
            </w:pPr>
            <w:r>
              <w:t>NUMBER OF HOUSEHOLDS</w:t>
            </w:r>
          </w:p>
        </w:tc>
      </w:tr>
      <w:tr w:rsidR="00DD71D4" w14:paraId="31827B4D" w14:textId="77777777" w:rsidTr="00DD71D4">
        <w:trPr>
          <w:cantSplit/>
        </w:trPr>
        <w:tc>
          <w:tcPr>
            <w:tcW w:w="0" w:type="auto"/>
          </w:tcPr>
          <w:p w14:paraId="41F51ECA" w14:textId="77777777" w:rsidR="00DD71D4" w:rsidRDefault="00DD71D4" w:rsidP="00DD71D4">
            <w:pPr>
              <w:spacing w:beforeAutospacing="1" w:afterAutospacing="1"/>
            </w:pPr>
            <w:r>
              <w:rPr>
                <w:color w:val="000000"/>
              </w:rPr>
              <w:t>Small Related</w:t>
            </w:r>
          </w:p>
        </w:tc>
        <w:tc>
          <w:tcPr>
            <w:tcW w:w="0" w:type="auto"/>
            <w:vAlign w:val="center"/>
          </w:tcPr>
          <w:p w14:paraId="73AAF9E8" w14:textId="689839A7" w:rsidR="00DD71D4" w:rsidRDefault="00DD71D4" w:rsidP="00DD71D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735</w:t>
            </w:r>
          </w:p>
        </w:tc>
        <w:tc>
          <w:tcPr>
            <w:tcW w:w="0" w:type="auto"/>
            <w:vAlign w:val="center"/>
          </w:tcPr>
          <w:p w14:paraId="014220E9" w14:textId="22CA61BA" w:rsidR="00DD71D4" w:rsidRDefault="00DD71D4" w:rsidP="00DD71D4">
            <w:pPr>
              <w:spacing w:beforeAutospacing="1" w:afterAutospacing="1"/>
              <w:jc w:val="center"/>
            </w:pPr>
            <w:r w:rsidRPr="0030688B">
              <w:rPr>
                <w:rFonts w:cstheme="minorHAnsi"/>
                <w:color w:val="000000"/>
              </w:rPr>
              <w:t>915</w:t>
            </w:r>
          </w:p>
        </w:tc>
        <w:tc>
          <w:tcPr>
            <w:tcW w:w="0" w:type="auto"/>
            <w:vAlign w:val="center"/>
          </w:tcPr>
          <w:p w14:paraId="60F54636" w14:textId="1B31EABA" w:rsidR="00DD71D4" w:rsidRDefault="00DD71D4" w:rsidP="00DD71D4">
            <w:pPr>
              <w:spacing w:beforeAutospacing="1" w:afterAutospacing="1"/>
              <w:jc w:val="center"/>
            </w:pPr>
            <w:r w:rsidRPr="0030688B">
              <w:rPr>
                <w:rFonts w:cstheme="minorHAnsi"/>
                <w:color w:val="000000"/>
              </w:rPr>
              <w:t>285</w:t>
            </w:r>
          </w:p>
        </w:tc>
        <w:tc>
          <w:tcPr>
            <w:tcW w:w="0" w:type="auto"/>
            <w:vAlign w:val="center"/>
          </w:tcPr>
          <w:p w14:paraId="3C936EF8" w14:textId="4C5F3330" w:rsidR="00DD71D4" w:rsidRDefault="00DD71D4" w:rsidP="00DD71D4">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935</w:t>
            </w:r>
          </w:p>
        </w:tc>
        <w:tc>
          <w:tcPr>
            <w:tcW w:w="0" w:type="auto"/>
            <w:vAlign w:val="center"/>
          </w:tcPr>
          <w:p w14:paraId="7F14EDDE" w14:textId="3AB1B993" w:rsidR="00DD71D4" w:rsidRDefault="00DD71D4" w:rsidP="00DD71D4">
            <w:pPr>
              <w:spacing w:beforeAutospacing="1" w:afterAutospacing="1"/>
              <w:jc w:val="center"/>
            </w:pPr>
            <w:r w:rsidRPr="0030688B">
              <w:rPr>
                <w:rFonts w:cstheme="minorHAnsi"/>
                <w:color w:val="000000"/>
              </w:rPr>
              <w:t>630</w:t>
            </w:r>
          </w:p>
        </w:tc>
        <w:tc>
          <w:tcPr>
            <w:tcW w:w="0" w:type="auto"/>
            <w:vAlign w:val="center"/>
          </w:tcPr>
          <w:p w14:paraId="60F64C51" w14:textId="737E3A44" w:rsidR="00DD71D4" w:rsidRDefault="00DD71D4" w:rsidP="00DD71D4">
            <w:pPr>
              <w:spacing w:beforeAutospacing="1" w:afterAutospacing="1"/>
              <w:jc w:val="center"/>
            </w:pPr>
            <w:r w:rsidRPr="0030688B">
              <w:rPr>
                <w:rFonts w:cstheme="minorHAnsi"/>
                <w:color w:val="000000"/>
              </w:rPr>
              <w:t>630</w:t>
            </w:r>
          </w:p>
        </w:tc>
        <w:tc>
          <w:tcPr>
            <w:tcW w:w="0" w:type="auto"/>
            <w:vAlign w:val="center"/>
          </w:tcPr>
          <w:p w14:paraId="63DAA434" w14:textId="0687689B" w:rsidR="00DD71D4" w:rsidRDefault="00DD71D4" w:rsidP="00DD71D4">
            <w:pPr>
              <w:spacing w:beforeAutospacing="1" w:afterAutospacing="1"/>
              <w:jc w:val="center"/>
            </w:pPr>
            <w:r w:rsidRPr="0030688B">
              <w:rPr>
                <w:rFonts w:cstheme="minorHAnsi"/>
                <w:color w:val="000000"/>
              </w:rPr>
              <w:t>305</w:t>
            </w:r>
          </w:p>
        </w:tc>
        <w:tc>
          <w:tcPr>
            <w:tcW w:w="0" w:type="auto"/>
            <w:vAlign w:val="center"/>
          </w:tcPr>
          <w:p w14:paraId="55DA447E" w14:textId="7A14AD7E" w:rsidR="00DD71D4" w:rsidRDefault="00DD71D4" w:rsidP="00DD71D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565</w:t>
            </w:r>
          </w:p>
        </w:tc>
      </w:tr>
      <w:tr w:rsidR="00DD71D4" w14:paraId="29A7031D" w14:textId="77777777" w:rsidTr="00DD71D4">
        <w:trPr>
          <w:cantSplit/>
        </w:trPr>
        <w:tc>
          <w:tcPr>
            <w:tcW w:w="0" w:type="auto"/>
          </w:tcPr>
          <w:p w14:paraId="75C11787" w14:textId="77777777" w:rsidR="00DD71D4" w:rsidRDefault="00DD71D4" w:rsidP="00DD71D4">
            <w:pPr>
              <w:spacing w:beforeAutospacing="1" w:afterAutospacing="1"/>
            </w:pPr>
            <w:r>
              <w:rPr>
                <w:color w:val="000000"/>
              </w:rPr>
              <w:t>Large Related</w:t>
            </w:r>
          </w:p>
        </w:tc>
        <w:tc>
          <w:tcPr>
            <w:tcW w:w="0" w:type="auto"/>
            <w:vAlign w:val="center"/>
          </w:tcPr>
          <w:p w14:paraId="0BB09F17" w14:textId="629D7514" w:rsidR="00DD71D4" w:rsidRDefault="00DD71D4" w:rsidP="00DD71D4">
            <w:pPr>
              <w:spacing w:beforeAutospacing="1" w:afterAutospacing="1"/>
              <w:jc w:val="center"/>
            </w:pPr>
            <w:r w:rsidRPr="0030688B">
              <w:rPr>
                <w:rFonts w:cstheme="minorHAnsi"/>
                <w:color w:val="000000"/>
              </w:rPr>
              <w:t>755</w:t>
            </w:r>
          </w:p>
        </w:tc>
        <w:tc>
          <w:tcPr>
            <w:tcW w:w="0" w:type="auto"/>
            <w:vAlign w:val="center"/>
          </w:tcPr>
          <w:p w14:paraId="11D3F160" w14:textId="46407EFC" w:rsidR="00DD71D4" w:rsidRDefault="00DD71D4" w:rsidP="00DD71D4">
            <w:pPr>
              <w:spacing w:beforeAutospacing="1" w:afterAutospacing="1"/>
              <w:jc w:val="center"/>
            </w:pPr>
            <w:r w:rsidRPr="0030688B">
              <w:rPr>
                <w:rFonts w:cstheme="minorHAnsi"/>
                <w:color w:val="000000"/>
              </w:rPr>
              <w:t>65</w:t>
            </w:r>
          </w:p>
        </w:tc>
        <w:tc>
          <w:tcPr>
            <w:tcW w:w="0" w:type="auto"/>
            <w:vAlign w:val="center"/>
          </w:tcPr>
          <w:p w14:paraId="0ADFB650" w14:textId="45C3922A" w:rsidR="00DD71D4" w:rsidRDefault="00DD71D4" w:rsidP="00DD71D4">
            <w:pPr>
              <w:spacing w:beforeAutospacing="1" w:afterAutospacing="1"/>
              <w:jc w:val="center"/>
            </w:pPr>
            <w:r w:rsidRPr="0030688B">
              <w:rPr>
                <w:rFonts w:cstheme="minorHAnsi"/>
                <w:color w:val="000000"/>
              </w:rPr>
              <w:t>15</w:t>
            </w:r>
          </w:p>
        </w:tc>
        <w:tc>
          <w:tcPr>
            <w:tcW w:w="0" w:type="auto"/>
            <w:vAlign w:val="center"/>
          </w:tcPr>
          <w:p w14:paraId="4361C4A6" w14:textId="610E35EA" w:rsidR="00DD71D4" w:rsidRDefault="00DD71D4" w:rsidP="00DD71D4">
            <w:pPr>
              <w:spacing w:beforeAutospacing="1" w:afterAutospacing="1"/>
              <w:jc w:val="center"/>
            </w:pPr>
            <w:r w:rsidRPr="0030688B">
              <w:rPr>
                <w:rFonts w:cstheme="minorHAnsi"/>
                <w:color w:val="000000"/>
              </w:rPr>
              <w:t>835</w:t>
            </w:r>
          </w:p>
        </w:tc>
        <w:tc>
          <w:tcPr>
            <w:tcW w:w="0" w:type="auto"/>
            <w:vAlign w:val="center"/>
          </w:tcPr>
          <w:p w14:paraId="18C1E6E1" w14:textId="577414A7" w:rsidR="00DD71D4" w:rsidRDefault="00DD71D4" w:rsidP="00DD71D4">
            <w:pPr>
              <w:spacing w:beforeAutospacing="1" w:afterAutospacing="1"/>
              <w:jc w:val="center"/>
            </w:pPr>
            <w:r w:rsidRPr="0030688B">
              <w:rPr>
                <w:rFonts w:cstheme="minorHAnsi"/>
                <w:color w:val="000000"/>
              </w:rPr>
              <w:t>170</w:t>
            </w:r>
          </w:p>
        </w:tc>
        <w:tc>
          <w:tcPr>
            <w:tcW w:w="0" w:type="auto"/>
            <w:vAlign w:val="center"/>
          </w:tcPr>
          <w:p w14:paraId="61C2FFA8" w14:textId="64153257" w:rsidR="00DD71D4" w:rsidRDefault="00DD71D4" w:rsidP="00DD71D4">
            <w:pPr>
              <w:spacing w:beforeAutospacing="1" w:afterAutospacing="1"/>
              <w:jc w:val="center"/>
            </w:pPr>
            <w:r w:rsidRPr="0030688B">
              <w:rPr>
                <w:rFonts w:cstheme="minorHAnsi"/>
                <w:color w:val="000000"/>
              </w:rPr>
              <w:t>405</w:t>
            </w:r>
          </w:p>
        </w:tc>
        <w:tc>
          <w:tcPr>
            <w:tcW w:w="0" w:type="auto"/>
            <w:vAlign w:val="center"/>
          </w:tcPr>
          <w:p w14:paraId="10D6B989" w14:textId="55974B22" w:rsidR="00DD71D4" w:rsidRDefault="00DD71D4" w:rsidP="00DD71D4">
            <w:pPr>
              <w:spacing w:beforeAutospacing="1" w:afterAutospacing="1"/>
              <w:jc w:val="center"/>
            </w:pPr>
            <w:r w:rsidRPr="0030688B">
              <w:rPr>
                <w:rFonts w:cstheme="minorHAnsi"/>
                <w:color w:val="000000"/>
              </w:rPr>
              <w:t>40</w:t>
            </w:r>
          </w:p>
        </w:tc>
        <w:tc>
          <w:tcPr>
            <w:tcW w:w="0" w:type="auto"/>
            <w:vAlign w:val="center"/>
          </w:tcPr>
          <w:p w14:paraId="189866A8" w14:textId="790C4FAC" w:rsidR="00DD71D4" w:rsidRDefault="00DD71D4" w:rsidP="00DD71D4">
            <w:pPr>
              <w:spacing w:beforeAutospacing="1" w:afterAutospacing="1"/>
              <w:jc w:val="center"/>
            </w:pPr>
            <w:r w:rsidRPr="0030688B">
              <w:rPr>
                <w:rFonts w:cstheme="minorHAnsi"/>
                <w:color w:val="000000"/>
              </w:rPr>
              <w:t>615</w:t>
            </w:r>
          </w:p>
        </w:tc>
      </w:tr>
      <w:tr w:rsidR="00DD71D4" w14:paraId="0DDEE097" w14:textId="77777777" w:rsidTr="00DD71D4">
        <w:trPr>
          <w:cantSplit/>
        </w:trPr>
        <w:tc>
          <w:tcPr>
            <w:tcW w:w="0" w:type="auto"/>
          </w:tcPr>
          <w:p w14:paraId="072F3F56" w14:textId="77777777" w:rsidR="00DD71D4" w:rsidRDefault="00DD71D4" w:rsidP="00DD71D4">
            <w:pPr>
              <w:spacing w:beforeAutospacing="1" w:afterAutospacing="1"/>
            </w:pPr>
            <w:r>
              <w:rPr>
                <w:color w:val="000000"/>
              </w:rPr>
              <w:t>Elderly</w:t>
            </w:r>
          </w:p>
        </w:tc>
        <w:tc>
          <w:tcPr>
            <w:tcW w:w="0" w:type="auto"/>
            <w:vAlign w:val="center"/>
          </w:tcPr>
          <w:p w14:paraId="3A9D8AE1" w14:textId="4A3F7676" w:rsidR="00DD71D4" w:rsidRDefault="00DD71D4" w:rsidP="00DD71D4">
            <w:pPr>
              <w:spacing w:beforeAutospacing="1" w:afterAutospacing="1"/>
              <w:jc w:val="center"/>
            </w:pPr>
            <w:r w:rsidRPr="0030688B">
              <w:rPr>
                <w:rFonts w:cstheme="minorHAnsi"/>
                <w:color w:val="000000"/>
              </w:rPr>
              <w:t>230</w:t>
            </w:r>
          </w:p>
        </w:tc>
        <w:tc>
          <w:tcPr>
            <w:tcW w:w="0" w:type="auto"/>
            <w:vAlign w:val="center"/>
          </w:tcPr>
          <w:p w14:paraId="48E59BE6" w14:textId="2EF64D31" w:rsidR="00DD71D4" w:rsidRDefault="00DD71D4" w:rsidP="00DD71D4">
            <w:pPr>
              <w:spacing w:beforeAutospacing="1" w:afterAutospacing="1"/>
              <w:jc w:val="center"/>
            </w:pPr>
            <w:r w:rsidRPr="0030688B">
              <w:rPr>
                <w:rFonts w:cstheme="minorHAnsi"/>
                <w:color w:val="000000"/>
              </w:rPr>
              <w:t>20</w:t>
            </w:r>
          </w:p>
        </w:tc>
        <w:tc>
          <w:tcPr>
            <w:tcW w:w="0" w:type="auto"/>
            <w:vAlign w:val="center"/>
          </w:tcPr>
          <w:p w14:paraId="2B9AAF4E" w14:textId="1916B199" w:rsidR="00DD71D4" w:rsidRDefault="00DD71D4" w:rsidP="00DD71D4">
            <w:pPr>
              <w:spacing w:beforeAutospacing="1" w:afterAutospacing="1"/>
              <w:jc w:val="center"/>
            </w:pPr>
            <w:r w:rsidRPr="0030688B">
              <w:rPr>
                <w:rFonts w:cstheme="minorHAnsi"/>
                <w:color w:val="000000"/>
              </w:rPr>
              <w:t>60</w:t>
            </w:r>
          </w:p>
        </w:tc>
        <w:tc>
          <w:tcPr>
            <w:tcW w:w="0" w:type="auto"/>
            <w:vAlign w:val="center"/>
          </w:tcPr>
          <w:p w14:paraId="68441AA0" w14:textId="46BD2095" w:rsidR="00DD71D4" w:rsidRDefault="00DD71D4" w:rsidP="00DD71D4">
            <w:pPr>
              <w:spacing w:beforeAutospacing="1" w:afterAutospacing="1"/>
              <w:jc w:val="center"/>
            </w:pPr>
            <w:r w:rsidRPr="0030688B">
              <w:rPr>
                <w:rFonts w:cstheme="minorHAnsi"/>
                <w:color w:val="000000"/>
              </w:rPr>
              <w:t>310</w:t>
            </w:r>
          </w:p>
        </w:tc>
        <w:tc>
          <w:tcPr>
            <w:tcW w:w="0" w:type="auto"/>
            <w:vAlign w:val="center"/>
          </w:tcPr>
          <w:p w14:paraId="17BE5D6B" w14:textId="3AA2F651" w:rsidR="00DD71D4" w:rsidRDefault="00DD71D4" w:rsidP="00DD71D4">
            <w:pPr>
              <w:spacing w:beforeAutospacing="1" w:afterAutospacing="1"/>
              <w:jc w:val="center"/>
            </w:pPr>
            <w:r w:rsidRPr="0030688B">
              <w:rPr>
                <w:rFonts w:cstheme="minorHAnsi"/>
                <w:color w:val="000000"/>
              </w:rPr>
              <w:t>210</w:t>
            </w:r>
          </w:p>
        </w:tc>
        <w:tc>
          <w:tcPr>
            <w:tcW w:w="0" w:type="auto"/>
            <w:vAlign w:val="center"/>
          </w:tcPr>
          <w:p w14:paraId="7D129DEB" w14:textId="0DE23F04" w:rsidR="00DD71D4" w:rsidRDefault="00DD71D4" w:rsidP="00DD71D4">
            <w:pPr>
              <w:spacing w:beforeAutospacing="1" w:afterAutospacing="1"/>
              <w:jc w:val="center"/>
            </w:pPr>
            <w:r w:rsidRPr="0030688B">
              <w:rPr>
                <w:rFonts w:cstheme="minorHAnsi"/>
                <w:color w:val="000000"/>
              </w:rPr>
              <w:t>110</w:t>
            </w:r>
          </w:p>
        </w:tc>
        <w:tc>
          <w:tcPr>
            <w:tcW w:w="0" w:type="auto"/>
            <w:vAlign w:val="center"/>
          </w:tcPr>
          <w:p w14:paraId="4E414E96" w14:textId="56ECA0B8" w:rsidR="00DD71D4" w:rsidRDefault="00DD71D4" w:rsidP="00DD71D4">
            <w:pPr>
              <w:spacing w:beforeAutospacing="1" w:afterAutospacing="1"/>
              <w:jc w:val="center"/>
            </w:pPr>
            <w:r w:rsidRPr="0030688B">
              <w:rPr>
                <w:rFonts w:cstheme="minorHAnsi"/>
                <w:color w:val="000000"/>
              </w:rPr>
              <w:t>130</w:t>
            </w:r>
          </w:p>
        </w:tc>
        <w:tc>
          <w:tcPr>
            <w:tcW w:w="0" w:type="auto"/>
            <w:vAlign w:val="center"/>
          </w:tcPr>
          <w:p w14:paraId="3A70A10A" w14:textId="4E377FAC" w:rsidR="00DD71D4" w:rsidRDefault="00DD71D4" w:rsidP="00DD71D4">
            <w:pPr>
              <w:spacing w:beforeAutospacing="1" w:afterAutospacing="1"/>
              <w:jc w:val="center"/>
            </w:pPr>
            <w:r w:rsidRPr="0030688B">
              <w:rPr>
                <w:rFonts w:cstheme="minorHAnsi"/>
                <w:color w:val="000000"/>
              </w:rPr>
              <w:t>450</w:t>
            </w:r>
          </w:p>
        </w:tc>
      </w:tr>
      <w:tr w:rsidR="00DD71D4" w14:paraId="1C2DC489" w14:textId="77777777" w:rsidTr="00DD71D4">
        <w:trPr>
          <w:cantSplit/>
        </w:trPr>
        <w:tc>
          <w:tcPr>
            <w:tcW w:w="0" w:type="auto"/>
          </w:tcPr>
          <w:p w14:paraId="3A5AC02C" w14:textId="77777777" w:rsidR="00DD71D4" w:rsidRDefault="00DD71D4" w:rsidP="00DD71D4">
            <w:pPr>
              <w:spacing w:beforeAutospacing="1" w:afterAutospacing="1"/>
            </w:pPr>
            <w:r>
              <w:rPr>
                <w:color w:val="000000"/>
              </w:rPr>
              <w:t>Other</w:t>
            </w:r>
          </w:p>
        </w:tc>
        <w:tc>
          <w:tcPr>
            <w:tcW w:w="0" w:type="auto"/>
            <w:vAlign w:val="center"/>
          </w:tcPr>
          <w:p w14:paraId="468B1E1E" w14:textId="57E39110" w:rsidR="00DD71D4" w:rsidRDefault="00DD71D4" w:rsidP="00DD71D4">
            <w:pPr>
              <w:spacing w:beforeAutospacing="1" w:afterAutospacing="1"/>
              <w:jc w:val="center"/>
            </w:pPr>
            <w:r w:rsidRPr="0030688B">
              <w:rPr>
                <w:rFonts w:cstheme="minorHAnsi"/>
                <w:color w:val="000000"/>
              </w:rPr>
              <w:t>395</w:t>
            </w:r>
          </w:p>
        </w:tc>
        <w:tc>
          <w:tcPr>
            <w:tcW w:w="0" w:type="auto"/>
            <w:vAlign w:val="center"/>
          </w:tcPr>
          <w:p w14:paraId="620F3F56" w14:textId="68E2B063" w:rsidR="00DD71D4" w:rsidRDefault="00DD71D4" w:rsidP="00DD71D4">
            <w:pPr>
              <w:spacing w:beforeAutospacing="1" w:afterAutospacing="1"/>
              <w:jc w:val="center"/>
            </w:pPr>
            <w:r w:rsidRPr="0030688B">
              <w:rPr>
                <w:rFonts w:cstheme="minorHAnsi"/>
                <w:color w:val="000000"/>
              </w:rPr>
              <w:t>310</w:t>
            </w:r>
          </w:p>
        </w:tc>
        <w:tc>
          <w:tcPr>
            <w:tcW w:w="0" w:type="auto"/>
            <w:vAlign w:val="center"/>
          </w:tcPr>
          <w:p w14:paraId="7DFDA94B" w14:textId="16D86B3C" w:rsidR="00DD71D4" w:rsidRDefault="00DD71D4" w:rsidP="00DD71D4">
            <w:pPr>
              <w:spacing w:beforeAutospacing="1" w:afterAutospacing="1"/>
              <w:jc w:val="center"/>
            </w:pPr>
            <w:r w:rsidRPr="0030688B">
              <w:rPr>
                <w:rFonts w:cstheme="minorHAnsi"/>
                <w:color w:val="000000"/>
              </w:rPr>
              <w:t>165</w:t>
            </w:r>
          </w:p>
        </w:tc>
        <w:tc>
          <w:tcPr>
            <w:tcW w:w="0" w:type="auto"/>
            <w:vAlign w:val="center"/>
          </w:tcPr>
          <w:p w14:paraId="0754A766" w14:textId="36D0579A" w:rsidR="00DD71D4" w:rsidRDefault="00DD71D4" w:rsidP="00DD71D4">
            <w:pPr>
              <w:spacing w:beforeAutospacing="1" w:afterAutospacing="1"/>
              <w:jc w:val="center"/>
            </w:pPr>
            <w:r w:rsidRPr="0030688B">
              <w:rPr>
                <w:rFonts w:cstheme="minorHAnsi"/>
                <w:color w:val="000000"/>
              </w:rPr>
              <w:t>870</w:t>
            </w:r>
          </w:p>
        </w:tc>
        <w:tc>
          <w:tcPr>
            <w:tcW w:w="0" w:type="auto"/>
            <w:vAlign w:val="center"/>
          </w:tcPr>
          <w:p w14:paraId="55A69EFD" w14:textId="0DD0E8BB" w:rsidR="00DD71D4" w:rsidRDefault="00DD71D4" w:rsidP="00DD71D4">
            <w:pPr>
              <w:spacing w:beforeAutospacing="1" w:afterAutospacing="1"/>
              <w:jc w:val="center"/>
            </w:pPr>
            <w:r w:rsidRPr="0030688B">
              <w:rPr>
                <w:rFonts w:cstheme="minorHAnsi"/>
                <w:color w:val="000000"/>
              </w:rPr>
              <w:t>130</w:t>
            </w:r>
          </w:p>
        </w:tc>
        <w:tc>
          <w:tcPr>
            <w:tcW w:w="0" w:type="auto"/>
            <w:vAlign w:val="center"/>
          </w:tcPr>
          <w:p w14:paraId="742E2CD2" w14:textId="3277D620" w:rsidR="00DD71D4" w:rsidRDefault="00DD71D4" w:rsidP="00DD71D4">
            <w:pPr>
              <w:spacing w:beforeAutospacing="1" w:afterAutospacing="1"/>
              <w:jc w:val="center"/>
            </w:pPr>
            <w:r w:rsidRPr="0030688B">
              <w:rPr>
                <w:rFonts w:cstheme="minorHAnsi"/>
                <w:color w:val="000000"/>
              </w:rPr>
              <w:t>85</w:t>
            </w:r>
          </w:p>
        </w:tc>
        <w:tc>
          <w:tcPr>
            <w:tcW w:w="0" w:type="auto"/>
            <w:vAlign w:val="center"/>
          </w:tcPr>
          <w:p w14:paraId="2A7A571F" w14:textId="50F56B18" w:rsidR="00DD71D4" w:rsidRDefault="00DD71D4" w:rsidP="00DD71D4">
            <w:pPr>
              <w:spacing w:beforeAutospacing="1" w:afterAutospacing="1"/>
              <w:jc w:val="center"/>
            </w:pPr>
            <w:r w:rsidRPr="0030688B">
              <w:rPr>
                <w:rFonts w:cstheme="minorHAnsi"/>
                <w:color w:val="000000"/>
              </w:rPr>
              <w:t>90</w:t>
            </w:r>
          </w:p>
        </w:tc>
        <w:tc>
          <w:tcPr>
            <w:tcW w:w="0" w:type="auto"/>
            <w:vAlign w:val="center"/>
          </w:tcPr>
          <w:p w14:paraId="326D0A38" w14:textId="7667303D" w:rsidR="00DD71D4" w:rsidRDefault="00DD71D4" w:rsidP="00DD71D4">
            <w:pPr>
              <w:spacing w:beforeAutospacing="1" w:afterAutospacing="1"/>
              <w:jc w:val="center"/>
            </w:pPr>
            <w:r w:rsidRPr="0030688B">
              <w:rPr>
                <w:rFonts w:cstheme="minorHAnsi"/>
                <w:color w:val="000000"/>
              </w:rPr>
              <w:t>305</w:t>
            </w:r>
          </w:p>
        </w:tc>
      </w:tr>
      <w:tr w:rsidR="00DD71D4" w14:paraId="3BF215A9" w14:textId="77777777" w:rsidTr="00DD71D4">
        <w:trPr>
          <w:cantSplit/>
        </w:trPr>
        <w:tc>
          <w:tcPr>
            <w:tcW w:w="0" w:type="auto"/>
          </w:tcPr>
          <w:p w14:paraId="22D98C78" w14:textId="77777777" w:rsidR="00DD71D4" w:rsidRDefault="00DD71D4" w:rsidP="00DD71D4">
            <w:pPr>
              <w:spacing w:beforeAutospacing="1" w:afterAutospacing="1"/>
            </w:pPr>
            <w:r>
              <w:rPr>
                <w:color w:val="000000"/>
              </w:rPr>
              <w:t>Total need by income</w:t>
            </w:r>
          </w:p>
        </w:tc>
        <w:tc>
          <w:tcPr>
            <w:tcW w:w="0" w:type="auto"/>
            <w:vAlign w:val="center"/>
          </w:tcPr>
          <w:p w14:paraId="0EEEA320" w14:textId="30F28588" w:rsidR="00DD71D4" w:rsidRDefault="00DD71D4" w:rsidP="00DD71D4">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115</w:t>
            </w:r>
          </w:p>
        </w:tc>
        <w:tc>
          <w:tcPr>
            <w:tcW w:w="0" w:type="auto"/>
            <w:vAlign w:val="center"/>
          </w:tcPr>
          <w:p w14:paraId="73F4B9B2" w14:textId="1B83132E" w:rsidR="00DD71D4" w:rsidRDefault="00DD71D4" w:rsidP="00DD71D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310</w:t>
            </w:r>
          </w:p>
        </w:tc>
        <w:tc>
          <w:tcPr>
            <w:tcW w:w="0" w:type="auto"/>
            <w:vAlign w:val="center"/>
          </w:tcPr>
          <w:p w14:paraId="0E84CEEA" w14:textId="68C6C2AC" w:rsidR="00DD71D4" w:rsidRDefault="00DD71D4" w:rsidP="00DD71D4">
            <w:pPr>
              <w:spacing w:beforeAutospacing="1" w:afterAutospacing="1"/>
              <w:jc w:val="center"/>
            </w:pPr>
            <w:r w:rsidRPr="0030688B">
              <w:rPr>
                <w:rFonts w:cstheme="minorHAnsi"/>
                <w:color w:val="000000"/>
              </w:rPr>
              <w:t>525</w:t>
            </w:r>
          </w:p>
        </w:tc>
        <w:tc>
          <w:tcPr>
            <w:tcW w:w="0" w:type="auto"/>
            <w:vAlign w:val="center"/>
          </w:tcPr>
          <w:p w14:paraId="18029431" w14:textId="765A0F18" w:rsidR="00DD71D4" w:rsidRDefault="00DD71D4" w:rsidP="00DD71D4">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950</w:t>
            </w:r>
          </w:p>
        </w:tc>
        <w:tc>
          <w:tcPr>
            <w:tcW w:w="0" w:type="auto"/>
            <w:vAlign w:val="center"/>
          </w:tcPr>
          <w:p w14:paraId="35FBE395" w14:textId="7E9390E1" w:rsidR="00DD71D4" w:rsidRDefault="00DD71D4" w:rsidP="00DD71D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140</w:t>
            </w:r>
          </w:p>
        </w:tc>
        <w:tc>
          <w:tcPr>
            <w:tcW w:w="0" w:type="auto"/>
            <w:vAlign w:val="center"/>
          </w:tcPr>
          <w:p w14:paraId="1B56A56C" w14:textId="2C09CB1D" w:rsidR="00DD71D4" w:rsidRDefault="00DD71D4" w:rsidP="00DD71D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230</w:t>
            </w:r>
          </w:p>
        </w:tc>
        <w:tc>
          <w:tcPr>
            <w:tcW w:w="0" w:type="auto"/>
            <w:vAlign w:val="center"/>
          </w:tcPr>
          <w:p w14:paraId="6614CEFD" w14:textId="3C5F3AB6" w:rsidR="00DD71D4" w:rsidRDefault="00DD71D4" w:rsidP="00DD71D4">
            <w:pPr>
              <w:spacing w:beforeAutospacing="1" w:afterAutospacing="1"/>
              <w:jc w:val="center"/>
            </w:pPr>
            <w:r w:rsidRPr="0030688B">
              <w:rPr>
                <w:rFonts w:cstheme="minorHAnsi"/>
                <w:color w:val="000000"/>
              </w:rPr>
              <w:t>565</w:t>
            </w:r>
          </w:p>
        </w:tc>
        <w:tc>
          <w:tcPr>
            <w:tcW w:w="0" w:type="auto"/>
            <w:vAlign w:val="center"/>
          </w:tcPr>
          <w:p w14:paraId="4755A6F0" w14:textId="64E778DA" w:rsidR="00DD71D4" w:rsidRDefault="00DD71D4" w:rsidP="00DD71D4">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935</w:t>
            </w:r>
          </w:p>
        </w:tc>
      </w:tr>
    </w:tbl>
    <w:p w14:paraId="5135D161" w14:textId="77777777" w:rsidR="001C304C" w:rsidRDefault="00B1652E">
      <w:pPr>
        <w:pStyle w:val="Caption"/>
        <w:jc w:val="center"/>
        <w:rPr>
          <w:rFonts w:asciiTheme="minorHAnsi" w:hAnsiTheme="minorHAnsi"/>
        </w:rPr>
      </w:pPr>
      <w:bookmarkStart w:id="14"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14"/>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4B524B4A" w14:textId="77777777" w:rsidTr="00DD71D4">
        <w:trPr>
          <w:cantSplit/>
        </w:trPr>
        <w:tc>
          <w:tcPr>
            <w:tcW w:w="1775" w:type="dxa"/>
          </w:tcPr>
          <w:p w14:paraId="18AE600A" w14:textId="2C538477" w:rsidR="001C304C" w:rsidRDefault="00DD71D4">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74A72563" w14:textId="40D443BF" w:rsidR="001C304C" w:rsidRDefault="00B1652E">
            <w:pPr>
              <w:spacing w:beforeAutospacing="1" w:afterAutospacing="1"/>
              <w:rPr>
                <w:sz w:val="16"/>
                <w:szCs w:val="16"/>
              </w:rPr>
            </w:pPr>
            <w:r>
              <w:rPr>
                <w:rFonts w:cs="Arial"/>
                <w:sz w:val="16"/>
                <w:szCs w:val="16"/>
              </w:rPr>
              <w:t>201</w:t>
            </w:r>
            <w:r w:rsidR="00DD71D4">
              <w:rPr>
                <w:rFonts w:cs="Arial"/>
                <w:sz w:val="16"/>
                <w:szCs w:val="16"/>
              </w:rPr>
              <w:t>5</w:t>
            </w:r>
            <w:r>
              <w:rPr>
                <w:rFonts w:cs="Arial"/>
                <w:sz w:val="16"/>
                <w:szCs w:val="16"/>
              </w:rPr>
              <w:t>-201</w:t>
            </w:r>
            <w:r w:rsidR="00DD71D4">
              <w:rPr>
                <w:rFonts w:cs="Arial"/>
                <w:sz w:val="16"/>
                <w:szCs w:val="16"/>
              </w:rPr>
              <w:t>9</w:t>
            </w:r>
            <w:r>
              <w:rPr>
                <w:rFonts w:cs="Arial"/>
                <w:sz w:val="16"/>
                <w:szCs w:val="16"/>
              </w:rPr>
              <w:t xml:space="preserve"> CHAS</w:t>
            </w:r>
          </w:p>
        </w:tc>
      </w:tr>
    </w:tbl>
    <w:p w14:paraId="2F1F2755" w14:textId="77777777" w:rsidR="001C304C" w:rsidRDefault="001C304C">
      <w:pPr>
        <w:spacing w:after="0" w:line="240" w:lineRule="auto"/>
      </w:pPr>
    </w:p>
    <w:p w14:paraId="3B700187" w14:textId="77777777" w:rsidR="00DD71D4" w:rsidRPr="004E0F9B" w:rsidRDefault="00DD71D4" w:rsidP="004E0F9B">
      <w:pPr>
        <w:rPr>
          <w:i/>
          <w:iCs/>
          <w:u w:val="single"/>
        </w:rPr>
      </w:pPr>
      <w:r w:rsidRPr="004E0F9B">
        <w:rPr>
          <w:i/>
          <w:iCs/>
          <w:u w:val="single"/>
        </w:rPr>
        <w:lastRenderedPageBreak/>
        <w:t>Severe Cost Burden</w:t>
      </w:r>
    </w:p>
    <w:p w14:paraId="28F0DD8C" w14:textId="52F75E53" w:rsidR="00DD71D4" w:rsidRPr="004E0F9B" w:rsidRDefault="00DD71D4" w:rsidP="004E0F9B">
      <w:pPr>
        <w:rPr>
          <w:vanish/>
        </w:rPr>
      </w:pPr>
      <w:r w:rsidRPr="004E0F9B">
        <w:rPr>
          <w:bCs/>
        </w:rPr>
        <w:t>The table above displays 2015-2019 CHAS data on cost-burdened households with income that is 0% to 80%. Households are considered severely cost burdened if they spend over 50% of their income on housing costs. There are no household types that are disproportionately likely to be extremely low income, but the sheer number of households with a severe cost burden is worth noting. There are nearly 8,000 households with a severe cost burden, which is 43% more than the number of households with just a standard cost burden. These 8,000 households are at the greatest risk of housing insecurity and homelessness, particularly renters who may face eviction if unexpected expenses arise.</w:t>
      </w:r>
    </w:p>
    <w:p w14:paraId="5934AC5D" w14:textId="77777777" w:rsidR="001C304C" w:rsidRDefault="001C304C">
      <w:pPr>
        <w:spacing w:after="0" w:line="240" w:lineRule="auto"/>
        <w:rPr>
          <w:b/>
          <w:bCs/>
          <w:vanish/>
          <w:sz w:val="16"/>
          <w:szCs w:val="16"/>
        </w:rPr>
      </w:pPr>
    </w:p>
    <w:p w14:paraId="54C5465F" w14:textId="77777777" w:rsidR="001C304C" w:rsidRDefault="001C304C"/>
    <w:p w14:paraId="2F299B81" w14:textId="77777777" w:rsidR="001C304C" w:rsidRDefault="00B1652E">
      <w:pPr>
        <w:keepNext/>
        <w:widowControl w:val="0"/>
        <w:rPr>
          <w:bCs/>
          <w:sz w:val="24"/>
          <w:szCs w:val="24"/>
        </w:rPr>
      </w:pPr>
      <w:r>
        <w:rPr>
          <w:sz w:val="24"/>
          <w:szCs w:val="24"/>
        </w:rPr>
        <w:t xml:space="preserve">5. </w:t>
      </w:r>
      <w:r w:rsidRPr="004E0F9B">
        <w:rPr>
          <w:bCs/>
          <w:sz w:val="24"/>
          <w:szCs w:val="24"/>
          <w:u w:val="single"/>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4"/>
        <w:gridCol w:w="639"/>
        <w:gridCol w:w="651"/>
        <w:gridCol w:w="651"/>
        <w:gridCol w:w="724"/>
        <w:gridCol w:w="768"/>
        <w:gridCol w:w="639"/>
        <w:gridCol w:w="651"/>
        <w:gridCol w:w="651"/>
        <w:gridCol w:w="724"/>
        <w:gridCol w:w="768"/>
      </w:tblGrid>
      <w:tr w:rsidR="001C304C" w14:paraId="7DDD8731" w14:textId="77777777" w:rsidTr="00DB5B14">
        <w:trPr>
          <w:cantSplit/>
          <w:tblHeader/>
        </w:trPr>
        <w:tc>
          <w:tcPr>
            <w:tcW w:w="1894" w:type="dxa"/>
            <w:vMerge w:val="restart"/>
          </w:tcPr>
          <w:p w14:paraId="6A3F7A67" w14:textId="77777777" w:rsidR="001C304C" w:rsidRDefault="001C304C">
            <w:pPr>
              <w:pStyle w:val="Caption"/>
              <w:keepNext/>
              <w:widowControl w:val="0"/>
              <w:jc w:val="center"/>
              <w:rPr>
                <w:rFonts w:ascii="Calibri" w:hAnsi="Calibri"/>
              </w:rPr>
            </w:pPr>
          </w:p>
        </w:tc>
        <w:tc>
          <w:tcPr>
            <w:tcW w:w="3728" w:type="dxa"/>
            <w:gridSpan w:val="5"/>
          </w:tcPr>
          <w:p w14:paraId="2047B9C1" w14:textId="77777777" w:rsidR="001C304C" w:rsidRDefault="00B1652E">
            <w:pPr>
              <w:keepNext/>
              <w:widowControl w:val="0"/>
              <w:spacing w:after="0" w:line="240" w:lineRule="auto"/>
              <w:jc w:val="center"/>
              <w:rPr>
                <w:sz w:val="20"/>
                <w:szCs w:val="20"/>
              </w:rPr>
            </w:pPr>
            <w:r>
              <w:rPr>
                <w:b/>
                <w:bCs/>
                <w:sz w:val="20"/>
                <w:szCs w:val="20"/>
              </w:rPr>
              <w:t>Renter</w:t>
            </w:r>
          </w:p>
        </w:tc>
        <w:tc>
          <w:tcPr>
            <w:tcW w:w="3728" w:type="dxa"/>
            <w:gridSpan w:val="5"/>
          </w:tcPr>
          <w:p w14:paraId="7AADF002" w14:textId="77777777" w:rsidR="001C304C" w:rsidRDefault="00B1652E">
            <w:pPr>
              <w:keepNext/>
              <w:widowControl w:val="0"/>
              <w:spacing w:after="0" w:line="240" w:lineRule="auto"/>
              <w:jc w:val="center"/>
              <w:rPr>
                <w:sz w:val="20"/>
                <w:szCs w:val="20"/>
              </w:rPr>
            </w:pPr>
            <w:r>
              <w:rPr>
                <w:b/>
                <w:bCs/>
                <w:sz w:val="20"/>
                <w:szCs w:val="20"/>
              </w:rPr>
              <w:t>Owner</w:t>
            </w:r>
          </w:p>
        </w:tc>
      </w:tr>
      <w:tr w:rsidR="001C304C" w14:paraId="1F282134" w14:textId="77777777" w:rsidTr="00DB5B14">
        <w:trPr>
          <w:cantSplit/>
          <w:tblHeader/>
        </w:trPr>
        <w:tc>
          <w:tcPr>
            <w:tcW w:w="1894" w:type="dxa"/>
            <w:vMerge/>
          </w:tcPr>
          <w:p w14:paraId="3698566B" w14:textId="77777777" w:rsidR="001C304C" w:rsidRDefault="001C304C">
            <w:pPr>
              <w:pStyle w:val="Caption"/>
              <w:keepNext/>
              <w:widowControl w:val="0"/>
              <w:jc w:val="center"/>
              <w:rPr>
                <w:rFonts w:ascii="Calibri" w:hAnsi="Calibri"/>
              </w:rPr>
            </w:pPr>
          </w:p>
        </w:tc>
        <w:tc>
          <w:tcPr>
            <w:tcW w:w="705" w:type="dxa"/>
          </w:tcPr>
          <w:p w14:paraId="0D3804D7" w14:textId="77777777" w:rsidR="001C304C" w:rsidRDefault="00B1652E">
            <w:pPr>
              <w:keepNext/>
              <w:widowControl w:val="0"/>
              <w:spacing w:after="0" w:line="240" w:lineRule="auto"/>
              <w:jc w:val="center"/>
              <w:rPr>
                <w:sz w:val="20"/>
                <w:szCs w:val="20"/>
              </w:rPr>
            </w:pPr>
            <w:r>
              <w:rPr>
                <w:b/>
                <w:sz w:val="20"/>
                <w:szCs w:val="20"/>
              </w:rPr>
              <w:t>0-30% AMI</w:t>
            </w:r>
          </w:p>
        </w:tc>
        <w:tc>
          <w:tcPr>
            <w:tcW w:w="715" w:type="dxa"/>
          </w:tcPr>
          <w:p w14:paraId="391E67E6" w14:textId="77777777" w:rsidR="001C304C" w:rsidRDefault="00B1652E">
            <w:pPr>
              <w:keepNext/>
              <w:widowControl w:val="0"/>
              <w:spacing w:after="0" w:line="240" w:lineRule="auto"/>
              <w:jc w:val="center"/>
              <w:rPr>
                <w:sz w:val="20"/>
                <w:szCs w:val="20"/>
              </w:rPr>
            </w:pPr>
            <w:r>
              <w:rPr>
                <w:b/>
                <w:sz w:val="20"/>
                <w:szCs w:val="20"/>
              </w:rPr>
              <w:t>&gt;30-50% AMI</w:t>
            </w:r>
          </w:p>
        </w:tc>
        <w:tc>
          <w:tcPr>
            <w:tcW w:w="715" w:type="dxa"/>
          </w:tcPr>
          <w:p w14:paraId="5E84BA72" w14:textId="77777777" w:rsidR="001C304C" w:rsidRDefault="00B1652E">
            <w:pPr>
              <w:keepNext/>
              <w:widowControl w:val="0"/>
              <w:spacing w:after="0" w:line="240" w:lineRule="auto"/>
              <w:jc w:val="center"/>
              <w:rPr>
                <w:sz w:val="20"/>
                <w:szCs w:val="20"/>
              </w:rPr>
            </w:pPr>
            <w:r>
              <w:rPr>
                <w:b/>
                <w:sz w:val="20"/>
                <w:szCs w:val="20"/>
              </w:rPr>
              <w:t>&gt;50-80% AMI</w:t>
            </w:r>
          </w:p>
        </w:tc>
        <w:tc>
          <w:tcPr>
            <w:tcW w:w="778" w:type="dxa"/>
          </w:tcPr>
          <w:p w14:paraId="24F183BA" w14:textId="77777777" w:rsidR="001C304C" w:rsidRDefault="00B1652E">
            <w:pPr>
              <w:keepNext/>
              <w:widowControl w:val="0"/>
              <w:spacing w:after="0" w:line="240" w:lineRule="auto"/>
              <w:jc w:val="center"/>
              <w:rPr>
                <w:sz w:val="20"/>
                <w:szCs w:val="20"/>
              </w:rPr>
            </w:pPr>
            <w:r>
              <w:rPr>
                <w:b/>
                <w:sz w:val="20"/>
                <w:szCs w:val="20"/>
              </w:rPr>
              <w:t>&gt;80-100% AMI</w:t>
            </w:r>
          </w:p>
        </w:tc>
        <w:tc>
          <w:tcPr>
            <w:tcW w:w="815" w:type="dxa"/>
          </w:tcPr>
          <w:p w14:paraId="60574804" w14:textId="77777777" w:rsidR="001C304C" w:rsidRDefault="00B1652E">
            <w:pPr>
              <w:keepNext/>
              <w:widowControl w:val="0"/>
              <w:spacing w:after="0" w:line="240" w:lineRule="auto"/>
              <w:jc w:val="center"/>
              <w:rPr>
                <w:sz w:val="20"/>
                <w:szCs w:val="20"/>
              </w:rPr>
            </w:pPr>
            <w:r>
              <w:rPr>
                <w:b/>
                <w:sz w:val="20"/>
                <w:szCs w:val="20"/>
              </w:rPr>
              <w:t>Total</w:t>
            </w:r>
          </w:p>
        </w:tc>
        <w:tc>
          <w:tcPr>
            <w:tcW w:w="705" w:type="dxa"/>
          </w:tcPr>
          <w:p w14:paraId="0F72AC4E" w14:textId="77777777" w:rsidR="001C304C" w:rsidRDefault="00B1652E">
            <w:pPr>
              <w:keepNext/>
              <w:widowControl w:val="0"/>
              <w:spacing w:after="0" w:line="240" w:lineRule="auto"/>
              <w:jc w:val="center"/>
              <w:rPr>
                <w:sz w:val="20"/>
                <w:szCs w:val="20"/>
              </w:rPr>
            </w:pPr>
            <w:r>
              <w:rPr>
                <w:b/>
                <w:sz w:val="20"/>
                <w:szCs w:val="20"/>
              </w:rPr>
              <w:t>0-30% AMI</w:t>
            </w:r>
          </w:p>
        </w:tc>
        <w:tc>
          <w:tcPr>
            <w:tcW w:w="715" w:type="dxa"/>
          </w:tcPr>
          <w:p w14:paraId="3D48E090" w14:textId="77777777" w:rsidR="001C304C" w:rsidRDefault="00B1652E">
            <w:pPr>
              <w:keepNext/>
              <w:widowControl w:val="0"/>
              <w:spacing w:after="0" w:line="240" w:lineRule="auto"/>
              <w:jc w:val="center"/>
              <w:rPr>
                <w:sz w:val="20"/>
                <w:szCs w:val="20"/>
              </w:rPr>
            </w:pPr>
            <w:r>
              <w:rPr>
                <w:b/>
                <w:sz w:val="20"/>
                <w:szCs w:val="20"/>
              </w:rPr>
              <w:t>&gt;30-50% AMI</w:t>
            </w:r>
          </w:p>
        </w:tc>
        <w:tc>
          <w:tcPr>
            <w:tcW w:w="715" w:type="dxa"/>
          </w:tcPr>
          <w:p w14:paraId="2FDBBEF1" w14:textId="77777777" w:rsidR="001C304C" w:rsidRDefault="00B1652E">
            <w:pPr>
              <w:keepNext/>
              <w:widowControl w:val="0"/>
              <w:spacing w:after="0" w:line="240" w:lineRule="auto"/>
              <w:jc w:val="center"/>
              <w:rPr>
                <w:sz w:val="20"/>
                <w:szCs w:val="20"/>
              </w:rPr>
            </w:pPr>
            <w:r>
              <w:rPr>
                <w:b/>
                <w:sz w:val="20"/>
                <w:szCs w:val="20"/>
              </w:rPr>
              <w:t>&gt;50-80% AMI</w:t>
            </w:r>
          </w:p>
        </w:tc>
        <w:tc>
          <w:tcPr>
            <w:tcW w:w="778" w:type="dxa"/>
          </w:tcPr>
          <w:p w14:paraId="1C38FA18" w14:textId="77777777" w:rsidR="001C304C" w:rsidRDefault="00B1652E">
            <w:pPr>
              <w:keepNext/>
              <w:widowControl w:val="0"/>
              <w:spacing w:after="0" w:line="240" w:lineRule="auto"/>
              <w:jc w:val="center"/>
              <w:rPr>
                <w:sz w:val="20"/>
                <w:szCs w:val="20"/>
              </w:rPr>
            </w:pPr>
            <w:r>
              <w:rPr>
                <w:b/>
                <w:sz w:val="20"/>
                <w:szCs w:val="20"/>
              </w:rPr>
              <w:t>&gt;80-100% AMI</w:t>
            </w:r>
          </w:p>
        </w:tc>
        <w:tc>
          <w:tcPr>
            <w:tcW w:w="815" w:type="dxa"/>
          </w:tcPr>
          <w:p w14:paraId="50DF3CB1" w14:textId="77777777" w:rsidR="001C304C" w:rsidRDefault="00B1652E">
            <w:pPr>
              <w:keepNext/>
              <w:widowControl w:val="0"/>
              <w:spacing w:after="0" w:line="240" w:lineRule="auto"/>
              <w:jc w:val="center"/>
              <w:rPr>
                <w:sz w:val="20"/>
                <w:szCs w:val="20"/>
              </w:rPr>
            </w:pPr>
            <w:r>
              <w:rPr>
                <w:b/>
                <w:sz w:val="20"/>
                <w:szCs w:val="20"/>
              </w:rPr>
              <w:t>Total</w:t>
            </w:r>
          </w:p>
        </w:tc>
      </w:tr>
      <w:tr w:rsidR="001C304C" w14:paraId="33A9651B" w14:textId="77777777" w:rsidTr="00DB5B14">
        <w:trPr>
          <w:cantSplit/>
        </w:trPr>
        <w:tc>
          <w:tcPr>
            <w:tcW w:w="9350" w:type="dxa"/>
            <w:gridSpan w:val="11"/>
          </w:tcPr>
          <w:p w14:paraId="618E85A1" w14:textId="77777777" w:rsidR="001C304C" w:rsidRDefault="00B1652E">
            <w:pPr>
              <w:keepNext/>
              <w:widowControl w:val="0"/>
              <w:spacing w:after="0" w:line="240" w:lineRule="auto"/>
            </w:pPr>
            <w:r>
              <w:t>NUMBER OF HOUSEHOLDS</w:t>
            </w:r>
          </w:p>
        </w:tc>
      </w:tr>
      <w:tr w:rsidR="00DB5B14" w14:paraId="07E3D001" w14:textId="77777777" w:rsidTr="00DB5B14">
        <w:trPr>
          <w:cantSplit/>
        </w:trPr>
        <w:tc>
          <w:tcPr>
            <w:tcW w:w="0" w:type="auto"/>
          </w:tcPr>
          <w:p w14:paraId="04987AB4" w14:textId="77777777" w:rsidR="00DB5B14" w:rsidRDefault="00DB5B14" w:rsidP="00DB5B14">
            <w:pPr>
              <w:spacing w:beforeAutospacing="1" w:afterAutospacing="1"/>
            </w:pPr>
            <w:r>
              <w:rPr>
                <w:color w:val="000000"/>
              </w:rPr>
              <w:t>Single family households</w:t>
            </w:r>
          </w:p>
        </w:tc>
        <w:tc>
          <w:tcPr>
            <w:tcW w:w="0" w:type="auto"/>
            <w:vAlign w:val="center"/>
          </w:tcPr>
          <w:p w14:paraId="68A80037" w14:textId="45A572CE" w:rsidR="00DB5B14" w:rsidRDefault="00DB5B14" w:rsidP="00DB5B14">
            <w:pPr>
              <w:spacing w:beforeAutospacing="1" w:afterAutospacing="1"/>
              <w:jc w:val="center"/>
            </w:pPr>
            <w:r w:rsidRPr="0030688B">
              <w:rPr>
                <w:rFonts w:cstheme="minorHAnsi"/>
                <w:color w:val="000000"/>
              </w:rPr>
              <w:t>525</w:t>
            </w:r>
          </w:p>
        </w:tc>
        <w:tc>
          <w:tcPr>
            <w:tcW w:w="0" w:type="auto"/>
            <w:vAlign w:val="center"/>
          </w:tcPr>
          <w:p w14:paraId="101D19FF" w14:textId="588EA259" w:rsidR="00DB5B14" w:rsidRDefault="00DB5B14" w:rsidP="00DB5B14">
            <w:pPr>
              <w:spacing w:beforeAutospacing="1" w:afterAutospacing="1"/>
              <w:jc w:val="center"/>
            </w:pPr>
            <w:r w:rsidRPr="0030688B">
              <w:rPr>
                <w:rFonts w:cstheme="minorHAnsi"/>
                <w:color w:val="000000"/>
              </w:rPr>
              <w:t>480</w:t>
            </w:r>
          </w:p>
        </w:tc>
        <w:tc>
          <w:tcPr>
            <w:tcW w:w="0" w:type="auto"/>
            <w:vAlign w:val="center"/>
          </w:tcPr>
          <w:p w14:paraId="477B0136" w14:textId="0B340150" w:rsidR="00DB5B14" w:rsidRDefault="00DB5B14" w:rsidP="00DB5B14">
            <w:pPr>
              <w:spacing w:beforeAutospacing="1" w:afterAutospacing="1"/>
              <w:jc w:val="center"/>
            </w:pPr>
            <w:r w:rsidRPr="0030688B">
              <w:rPr>
                <w:rFonts w:cstheme="minorHAnsi"/>
                <w:color w:val="000000"/>
              </w:rPr>
              <w:t>675</w:t>
            </w:r>
          </w:p>
        </w:tc>
        <w:tc>
          <w:tcPr>
            <w:tcW w:w="0" w:type="auto"/>
            <w:vAlign w:val="center"/>
          </w:tcPr>
          <w:p w14:paraId="54EA4996" w14:textId="0F159E6D" w:rsidR="00DB5B14" w:rsidRDefault="00DB5B14" w:rsidP="00DB5B14">
            <w:pPr>
              <w:spacing w:beforeAutospacing="1" w:afterAutospacing="1"/>
              <w:jc w:val="center"/>
            </w:pPr>
            <w:r w:rsidRPr="0030688B">
              <w:rPr>
                <w:rFonts w:cstheme="minorHAnsi"/>
                <w:color w:val="000000"/>
              </w:rPr>
              <w:t>150</w:t>
            </w:r>
          </w:p>
        </w:tc>
        <w:tc>
          <w:tcPr>
            <w:tcW w:w="0" w:type="auto"/>
            <w:vAlign w:val="center"/>
          </w:tcPr>
          <w:p w14:paraId="3B15D895" w14:textId="73FE38A8" w:rsidR="00DB5B14" w:rsidRDefault="00DB5B14" w:rsidP="00DB5B1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830</w:t>
            </w:r>
          </w:p>
        </w:tc>
        <w:tc>
          <w:tcPr>
            <w:tcW w:w="0" w:type="auto"/>
            <w:vAlign w:val="center"/>
          </w:tcPr>
          <w:p w14:paraId="5022A4D8" w14:textId="2C0A26C1" w:rsidR="00DB5B14" w:rsidRDefault="00DB5B14" w:rsidP="00DB5B14">
            <w:pPr>
              <w:spacing w:beforeAutospacing="1" w:afterAutospacing="1"/>
              <w:jc w:val="center"/>
            </w:pPr>
            <w:r w:rsidRPr="0030688B">
              <w:rPr>
                <w:rFonts w:cstheme="minorHAnsi"/>
                <w:color w:val="000000"/>
              </w:rPr>
              <w:t>39</w:t>
            </w:r>
          </w:p>
        </w:tc>
        <w:tc>
          <w:tcPr>
            <w:tcW w:w="0" w:type="auto"/>
            <w:vAlign w:val="center"/>
          </w:tcPr>
          <w:p w14:paraId="5C1ACEB4" w14:textId="14C4F5CE" w:rsidR="00DB5B14" w:rsidRDefault="00DB5B14" w:rsidP="00DB5B14">
            <w:pPr>
              <w:spacing w:beforeAutospacing="1" w:afterAutospacing="1"/>
              <w:jc w:val="center"/>
            </w:pPr>
            <w:r w:rsidRPr="0030688B">
              <w:rPr>
                <w:rFonts w:cstheme="minorHAnsi"/>
                <w:color w:val="000000"/>
              </w:rPr>
              <w:t>245</w:t>
            </w:r>
          </w:p>
        </w:tc>
        <w:tc>
          <w:tcPr>
            <w:tcW w:w="0" w:type="auto"/>
            <w:vAlign w:val="center"/>
          </w:tcPr>
          <w:p w14:paraId="0B78C03C" w14:textId="73C7F99C" w:rsidR="00DB5B14" w:rsidRDefault="00DB5B14" w:rsidP="00DB5B14">
            <w:pPr>
              <w:spacing w:beforeAutospacing="1" w:afterAutospacing="1"/>
              <w:jc w:val="center"/>
            </w:pPr>
            <w:r w:rsidRPr="0030688B">
              <w:rPr>
                <w:rFonts w:cstheme="minorHAnsi"/>
                <w:color w:val="000000"/>
              </w:rPr>
              <w:t>460</w:t>
            </w:r>
          </w:p>
        </w:tc>
        <w:tc>
          <w:tcPr>
            <w:tcW w:w="0" w:type="auto"/>
            <w:vAlign w:val="center"/>
          </w:tcPr>
          <w:p w14:paraId="32738667" w14:textId="30B33628" w:rsidR="00DB5B14" w:rsidRDefault="00DB5B14" w:rsidP="00DB5B14">
            <w:pPr>
              <w:spacing w:beforeAutospacing="1" w:afterAutospacing="1"/>
              <w:jc w:val="center"/>
            </w:pPr>
            <w:r w:rsidRPr="0030688B">
              <w:rPr>
                <w:rFonts w:cstheme="minorHAnsi"/>
                <w:color w:val="000000"/>
              </w:rPr>
              <w:t>100</w:t>
            </w:r>
          </w:p>
        </w:tc>
        <w:tc>
          <w:tcPr>
            <w:tcW w:w="0" w:type="auto"/>
            <w:vAlign w:val="center"/>
          </w:tcPr>
          <w:p w14:paraId="14F7F7A2" w14:textId="101BA8C5" w:rsidR="00DB5B14" w:rsidRDefault="00DB5B14" w:rsidP="00DB5B14">
            <w:pPr>
              <w:spacing w:beforeAutospacing="1" w:afterAutospacing="1"/>
              <w:jc w:val="center"/>
            </w:pPr>
            <w:r w:rsidRPr="0030688B">
              <w:rPr>
                <w:rFonts w:cstheme="minorHAnsi"/>
                <w:color w:val="000000"/>
              </w:rPr>
              <w:t>844</w:t>
            </w:r>
          </w:p>
        </w:tc>
      </w:tr>
      <w:tr w:rsidR="00DB5B14" w14:paraId="417EC4B7" w14:textId="77777777" w:rsidTr="00DB5B14">
        <w:trPr>
          <w:cantSplit/>
        </w:trPr>
        <w:tc>
          <w:tcPr>
            <w:tcW w:w="0" w:type="auto"/>
          </w:tcPr>
          <w:p w14:paraId="49AF7B26" w14:textId="77777777" w:rsidR="00DB5B14" w:rsidRDefault="00DB5B14" w:rsidP="00DB5B14">
            <w:pPr>
              <w:spacing w:beforeAutospacing="1" w:afterAutospacing="1"/>
            </w:pPr>
            <w:r>
              <w:rPr>
                <w:color w:val="000000"/>
              </w:rPr>
              <w:t>Multiple, unrelated family households</w:t>
            </w:r>
          </w:p>
        </w:tc>
        <w:tc>
          <w:tcPr>
            <w:tcW w:w="0" w:type="auto"/>
            <w:vAlign w:val="center"/>
          </w:tcPr>
          <w:p w14:paraId="6C1430E7" w14:textId="250A86A5" w:rsidR="00DB5B14" w:rsidRDefault="00DB5B14" w:rsidP="00DB5B14">
            <w:pPr>
              <w:spacing w:beforeAutospacing="1" w:afterAutospacing="1"/>
              <w:jc w:val="center"/>
            </w:pPr>
            <w:r w:rsidRPr="0030688B">
              <w:rPr>
                <w:rFonts w:cstheme="minorHAnsi"/>
                <w:color w:val="000000"/>
              </w:rPr>
              <w:t>105</w:t>
            </w:r>
          </w:p>
        </w:tc>
        <w:tc>
          <w:tcPr>
            <w:tcW w:w="0" w:type="auto"/>
            <w:vAlign w:val="center"/>
          </w:tcPr>
          <w:p w14:paraId="5DA4EE6D" w14:textId="5F5E8CA1" w:rsidR="00DB5B14" w:rsidRDefault="00DB5B14" w:rsidP="00DB5B14">
            <w:pPr>
              <w:spacing w:beforeAutospacing="1" w:afterAutospacing="1"/>
              <w:jc w:val="center"/>
            </w:pPr>
            <w:r w:rsidRPr="0030688B">
              <w:rPr>
                <w:rFonts w:cstheme="minorHAnsi"/>
                <w:color w:val="000000"/>
              </w:rPr>
              <w:t>130</w:t>
            </w:r>
          </w:p>
        </w:tc>
        <w:tc>
          <w:tcPr>
            <w:tcW w:w="0" w:type="auto"/>
            <w:vAlign w:val="center"/>
          </w:tcPr>
          <w:p w14:paraId="1B5BA3A4" w14:textId="197DEC32" w:rsidR="00DB5B14" w:rsidRDefault="00DB5B14" w:rsidP="00DB5B14">
            <w:pPr>
              <w:spacing w:beforeAutospacing="1" w:afterAutospacing="1"/>
              <w:jc w:val="center"/>
            </w:pPr>
            <w:r w:rsidRPr="0030688B">
              <w:rPr>
                <w:rFonts w:cstheme="minorHAnsi"/>
                <w:color w:val="000000"/>
              </w:rPr>
              <w:t>260</w:t>
            </w:r>
          </w:p>
        </w:tc>
        <w:tc>
          <w:tcPr>
            <w:tcW w:w="0" w:type="auto"/>
            <w:vAlign w:val="center"/>
          </w:tcPr>
          <w:p w14:paraId="25A18E77" w14:textId="02230400" w:rsidR="00DB5B14" w:rsidRDefault="00DB5B14" w:rsidP="00DB5B14">
            <w:pPr>
              <w:spacing w:beforeAutospacing="1" w:afterAutospacing="1"/>
              <w:jc w:val="center"/>
            </w:pPr>
            <w:r w:rsidRPr="0030688B">
              <w:rPr>
                <w:rFonts w:cstheme="minorHAnsi"/>
                <w:color w:val="000000"/>
              </w:rPr>
              <w:t>155</w:t>
            </w:r>
          </w:p>
        </w:tc>
        <w:tc>
          <w:tcPr>
            <w:tcW w:w="0" w:type="auto"/>
            <w:vAlign w:val="center"/>
          </w:tcPr>
          <w:p w14:paraId="41E33470" w14:textId="55CB98F7" w:rsidR="00DB5B14" w:rsidRDefault="00DB5B14" w:rsidP="00DB5B14">
            <w:pPr>
              <w:spacing w:beforeAutospacing="1" w:afterAutospacing="1"/>
              <w:jc w:val="center"/>
            </w:pPr>
            <w:r w:rsidRPr="0030688B">
              <w:rPr>
                <w:rFonts w:cstheme="minorHAnsi"/>
                <w:color w:val="000000"/>
              </w:rPr>
              <w:t>650</w:t>
            </w:r>
          </w:p>
        </w:tc>
        <w:tc>
          <w:tcPr>
            <w:tcW w:w="0" w:type="auto"/>
            <w:vAlign w:val="center"/>
          </w:tcPr>
          <w:p w14:paraId="445F71EC" w14:textId="7A8FEC22"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1CA23E48" w14:textId="312D9593" w:rsidR="00DB5B14" w:rsidRDefault="00DB5B14" w:rsidP="00DB5B14">
            <w:pPr>
              <w:spacing w:beforeAutospacing="1" w:afterAutospacing="1"/>
              <w:jc w:val="center"/>
            </w:pPr>
            <w:r w:rsidRPr="0030688B">
              <w:rPr>
                <w:rFonts w:cstheme="minorHAnsi"/>
                <w:color w:val="000000"/>
              </w:rPr>
              <w:t>125</w:t>
            </w:r>
          </w:p>
        </w:tc>
        <w:tc>
          <w:tcPr>
            <w:tcW w:w="0" w:type="auto"/>
            <w:vAlign w:val="center"/>
          </w:tcPr>
          <w:p w14:paraId="173C17F1" w14:textId="1160684E" w:rsidR="00DB5B14" w:rsidRDefault="00DB5B14" w:rsidP="00DB5B14">
            <w:pPr>
              <w:spacing w:beforeAutospacing="1" w:afterAutospacing="1"/>
              <w:jc w:val="center"/>
            </w:pPr>
            <w:r w:rsidRPr="0030688B">
              <w:rPr>
                <w:rFonts w:cstheme="minorHAnsi"/>
                <w:color w:val="000000"/>
              </w:rPr>
              <w:t>295</w:t>
            </w:r>
          </w:p>
        </w:tc>
        <w:tc>
          <w:tcPr>
            <w:tcW w:w="0" w:type="auto"/>
            <w:vAlign w:val="center"/>
          </w:tcPr>
          <w:p w14:paraId="776F2C79" w14:textId="7B5BDA6C" w:rsidR="00DB5B14" w:rsidRDefault="00DB5B14" w:rsidP="00DB5B14">
            <w:pPr>
              <w:spacing w:beforeAutospacing="1" w:afterAutospacing="1"/>
              <w:jc w:val="center"/>
            </w:pPr>
            <w:r w:rsidRPr="0030688B">
              <w:rPr>
                <w:rFonts w:cstheme="minorHAnsi"/>
                <w:color w:val="000000"/>
              </w:rPr>
              <w:t>220</w:t>
            </w:r>
          </w:p>
        </w:tc>
        <w:tc>
          <w:tcPr>
            <w:tcW w:w="0" w:type="auto"/>
            <w:vAlign w:val="center"/>
          </w:tcPr>
          <w:p w14:paraId="7F0A196F" w14:textId="17CAF994" w:rsidR="00DB5B14" w:rsidRDefault="00DB5B14" w:rsidP="00DB5B14">
            <w:pPr>
              <w:spacing w:beforeAutospacing="1" w:afterAutospacing="1"/>
              <w:jc w:val="center"/>
            </w:pPr>
            <w:r w:rsidRPr="0030688B">
              <w:rPr>
                <w:rFonts w:cstheme="minorHAnsi"/>
                <w:color w:val="000000"/>
              </w:rPr>
              <w:t>640</w:t>
            </w:r>
          </w:p>
        </w:tc>
      </w:tr>
      <w:tr w:rsidR="00DB5B14" w14:paraId="76733002" w14:textId="77777777" w:rsidTr="00DB5B14">
        <w:trPr>
          <w:cantSplit/>
        </w:trPr>
        <w:tc>
          <w:tcPr>
            <w:tcW w:w="0" w:type="auto"/>
          </w:tcPr>
          <w:p w14:paraId="374D7107" w14:textId="77777777" w:rsidR="00DB5B14" w:rsidRDefault="00DB5B14" w:rsidP="00DB5B14">
            <w:pPr>
              <w:spacing w:beforeAutospacing="1" w:afterAutospacing="1"/>
            </w:pPr>
            <w:r>
              <w:rPr>
                <w:color w:val="000000"/>
              </w:rPr>
              <w:t>Other, non-family households</w:t>
            </w:r>
          </w:p>
        </w:tc>
        <w:tc>
          <w:tcPr>
            <w:tcW w:w="0" w:type="auto"/>
            <w:vAlign w:val="center"/>
          </w:tcPr>
          <w:p w14:paraId="30F5FD80" w14:textId="76655725" w:rsidR="00DB5B14" w:rsidRDefault="00DB5B14" w:rsidP="00DB5B14">
            <w:pPr>
              <w:spacing w:beforeAutospacing="1" w:afterAutospacing="1"/>
              <w:jc w:val="center"/>
            </w:pPr>
            <w:r w:rsidRPr="0030688B">
              <w:rPr>
                <w:rFonts w:cstheme="minorHAnsi"/>
                <w:color w:val="000000"/>
              </w:rPr>
              <w:t>15</w:t>
            </w:r>
          </w:p>
        </w:tc>
        <w:tc>
          <w:tcPr>
            <w:tcW w:w="0" w:type="auto"/>
            <w:vAlign w:val="center"/>
          </w:tcPr>
          <w:p w14:paraId="680AD6D0" w14:textId="609B41C2"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02DFD610" w14:textId="2E97280D"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6023D7E3" w14:textId="23A570A8"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5A1E0285" w14:textId="485895A8" w:rsidR="00DB5B14" w:rsidRDefault="00DB5B14" w:rsidP="00DB5B14">
            <w:pPr>
              <w:spacing w:beforeAutospacing="1" w:afterAutospacing="1"/>
              <w:jc w:val="center"/>
            </w:pPr>
            <w:r w:rsidRPr="0030688B">
              <w:rPr>
                <w:rFonts w:cstheme="minorHAnsi"/>
                <w:color w:val="000000"/>
              </w:rPr>
              <w:t>15</w:t>
            </w:r>
          </w:p>
        </w:tc>
        <w:tc>
          <w:tcPr>
            <w:tcW w:w="0" w:type="auto"/>
            <w:vAlign w:val="center"/>
          </w:tcPr>
          <w:p w14:paraId="4C539E1A" w14:textId="7B48297E"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3EE539F7" w14:textId="572ED831" w:rsidR="00DB5B14" w:rsidRDefault="00DB5B14" w:rsidP="00DB5B14">
            <w:pPr>
              <w:spacing w:beforeAutospacing="1" w:afterAutospacing="1"/>
              <w:jc w:val="center"/>
            </w:pPr>
            <w:r w:rsidRPr="0030688B">
              <w:rPr>
                <w:rFonts w:cstheme="minorHAnsi"/>
                <w:color w:val="000000"/>
              </w:rPr>
              <w:t>4</w:t>
            </w:r>
          </w:p>
        </w:tc>
        <w:tc>
          <w:tcPr>
            <w:tcW w:w="0" w:type="auto"/>
            <w:vAlign w:val="center"/>
          </w:tcPr>
          <w:p w14:paraId="7AED8F7F" w14:textId="229363A8"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06A6E204" w14:textId="6CE0A624" w:rsidR="00DB5B14" w:rsidRDefault="00DB5B14" w:rsidP="00DB5B14">
            <w:pPr>
              <w:spacing w:beforeAutospacing="1" w:afterAutospacing="1"/>
              <w:jc w:val="center"/>
            </w:pPr>
            <w:r w:rsidRPr="0030688B">
              <w:rPr>
                <w:rFonts w:cstheme="minorHAnsi"/>
                <w:color w:val="000000"/>
              </w:rPr>
              <w:t>0</w:t>
            </w:r>
          </w:p>
        </w:tc>
        <w:tc>
          <w:tcPr>
            <w:tcW w:w="0" w:type="auto"/>
            <w:vAlign w:val="center"/>
          </w:tcPr>
          <w:p w14:paraId="4B397610" w14:textId="5C6CC636" w:rsidR="00DB5B14" w:rsidRDefault="00DB5B14" w:rsidP="00DB5B14">
            <w:pPr>
              <w:spacing w:beforeAutospacing="1" w:afterAutospacing="1"/>
              <w:jc w:val="center"/>
            </w:pPr>
            <w:r w:rsidRPr="0030688B">
              <w:rPr>
                <w:rFonts w:cstheme="minorHAnsi"/>
                <w:color w:val="000000"/>
              </w:rPr>
              <w:t>4</w:t>
            </w:r>
          </w:p>
        </w:tc>
      </w:tr>
      <w:tr w:rsidR="00DB5B14" w14:paraId="35D99A80" w14:textId="77777777" w:rsidTr="00DB5B14">
        <w:trPr>
          <w:cantSplit/>
        </w:trPr>
        <w:tc>
          <w:tcPr>
            <w:tcW w:w="0" w:type="auto"/>
          </w:tcPr>
          <w:p w14:paraId="3C05A1A8" w14:textId="77777777" w:rsidR="00DB5B14" w:rsidRDefault="00DB5B14" w:rsidP="00DB5B14">
            <w:pPr>
              <w:spacing w:beforeAutospacing="1" w:afterAutospacing="1"/>
            </w:pPr>
            <w:r>
              <w:rPr>
                <w:color w:val="000000"/>
              </w:rPr>
              <w:t>Total need by income</w:t>
            </w:r>
          </w:p>
        </w:tc>
        <w:tc>
          <w:tcPr>
            <w:tcW w:w="0" w:type="auto"/>
            <w:vAlign w:val="center"/>
          </w:tcPr>
          <w:p w14:paraId="3F177748" w14:textId="274C062F" w:rsidR="00DB5B14" w:rsidRDefault="00DB5B14" w:rsidP="00DB5B14">
            <w:pPr>
              <w:spacing w:beforeAutospacing="1" w:afterAutospacing="1"/>
              <w:jc w:val="center"/>
            </w:pPr>
            <w:r w:rsidRPr="0030688B">
              <w:rPr>
                <w:rFonts w:cstheme="minorHAnsi"/>
                <w:color w:val="000000"/>
              </w:rPr>
              <w:t>645</w:t>
            </w:r>
          </w:p>
        </w:tc>
        <w:tc>
          <w:tcPr>
            <w:tcW w:w="0" w:type="auto"/>
            <w:vAlign w:val="center"/>
          </w:tcPr>
          <w:p w14:paraId="0247E96A" w14:textId="58DF3E02" w:rsidR="00DB5B14" w:rsidRDefault="00DB5B14" w:rsidP="00DB5B14">
            <w:pPr>
              <w:spacing w:beforeAutospacing="1" w:afterAutospacing="1"/>
              <w:jc w:val="center"/>
            </w:pPr>
            <w:r w:rsidRPr="0030688B">
              <w:rPr>
                <w:rFonts w:cstheme="minorHAnsi"/>
                <w:color w:val="000000"/>
              </w:rPr>
              <w:t>610</w:t>
            </w:r>
          </w:p>
        </w:tc>
        <w:tc>
          <w:tcPr>
            <w:tcW w:w="0" w:type="auto"/>
            <w:vAlign w:val="center"/>
          </w:tcPr>
          <w:p w14:paraId="1BD23C56" w14:textId="3ECE6F00" w:rsidR="00DB5B14" w:rsidRDefault="00DB5B14" w:rsidP="00DB5B14">
            <w:pPr>
              <w:spacing w:beforeAutospacing="1" w:afterAutospacing="1"/>
              <w:jc w:val="center"/>
            </w:pPr>
            <w:r w:rsidRPr="0030688B">
              <w:rPr>
                <w:rFonts w:cstheme="minorHAnsi"/>
                <w:color w:val="000000"/>
              </w:rPr>
              <w:t>935</w:t>
            </w:r>
          </w:p>
        </w:tc>
        <w:tc>
          <w:tcPr>
            <w:tcW w:w="0" w:type="auto"/>
            <w:vAlign w:val="center"/>
          </w:tcPr>
          <w:p w14:paraId="6B6164E4" w14:textId="5FB44A2C" w:rsidR="00DB5B14" w:rsidRDefault="00DB5B14" w:rsidP="00DB5B14">
            <w:pPr>
              <w:spacing w:beforeAutospacing="1" w:afterAutospacing="1"/>
              <w:jc w:val="center"/>
            </w:pPr>
            <w:r w:rsidRPr="0030688B">
              <w:rPr>
                <w:rFonts w:cstheme="minorHAnsi"/>
                <w:color w:val="000000"/>
              </w:rPr>
              <w:t>305</w:t>
            </w:r>
          </w:p>
        </w:tc>
        <w:tc>
          <w:tcPr>
            <w:tcW w:w="0" w:type="auto"/>
            <w:vAlign w:val="center"/>
          </w:tcPr>
          <w:p w14:paraId="126871C5" w14:textId="4CE16CE8" w:rsidR="00DB5B14" w:rsidRDefault="00DB5B14" w:rsidP="00DB5B14">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495</w:t>
            </w:r>
          </w:p>
        </w:tc>
        <w:tc>
          <w:tcPr>
            <w:tcW w:w="0" w:type="auto"/>
            <w:vAlign w:val="center"/>
          </w:tcPr>
          <w:p w14:paraId="4BE15E9E" w14:textId="6921793A" w:rsidR="00DB5B14" w:rsidRDefault="00DB5B14" w:rsidP="00DB5B14">
            <w:pPr>
              <w:spacing w:beforeAutospacing="1" w:afterAutospacing="1"/>
              <w:jc w:val="center"/>
            </w:pPr>
            <w:r w:rsidRPr="0030688B">
              <w:rPr>
                <w:rFonts w:cstheme="minorHAnsi"/>
                <w:color w:val="000000"/>
              </w:rPr>
              <w:t>39</w:t>
            </w:r>
          </w:p>
        </w:tc>
        <w:tc>
          <w:tcPr>
            <w:tcW w:w="0" w:type="auto"/>
            <w:vAlign w:val="center"/>
          </w:tcPr>
          <w:p w14:paraId="1FF7BB40" w14:textId="301E3CA9" w:rsidR="00DB5B14" w:rsidRDefault="00DB5B14" w:rsidP="00DB5B14">
            <w:pPr>
              <w:spacing w:beforeAutospacing="1" w:afterAutospacing="1"/>
              <w:jc w:val="center"/>
            </w:pPr>
            <w:r w:rsidRPr="0030688B">
              <w:rPr>
                <w:rFonts w:cstheme="minorHAnsi"/>
                <w:color w:val="000000"/>
              </w:rPr>
              <w:t>374</w:t>
            </w:r>
          </w:p>
        </w:tc>
        <w:tc>
          <w:tcPr>
            <w:tcW w:w="0" w:type="auto"/>
            <w:vAlign w:val="center"/>
          </w:tcPr>
          <w:p w14:paraId="7DD756A5" w14:textId="7C10B97D" w:rsidR="00DB5B14" w:rsidRDefault="00DB5B14" w:rsidP="00DB5B14">
            <w:pPr>
              <w:spacing w:beforeAutospacing="1" w:afterAutospacing="1"/>
              <w:jc w:val="center"/>
            </w:pPr>
            <w:r w:rsidRPr="0030688B">
              <w:rPr>
                <w:rFonts w:cstheme="minorHAnsi"/>
                <w:color w:val="000000"/>
              </w:rPr>
              <w:t>755</w:t>
            </w:r>
          </w:p>
        </w:tc>
        <w:tc>
          <w:tcPr>
            <w:tcW w:w="0" w:type="auto"/>
            <w:vAlign w:val="center"/>
          </w:tcPr>
          <w:p w14:paraId="4923F452" w14:textId="745186B6" w:rsidR="00DB5B14" w:rsidRDefault="00DB5B14" w:rsidP="00DB5B14">
            <w:pPr>
              <w:spacing w:beforeAutospacing="1" w:afterAutospacing="1"/>
              <w:jc w:val="center"/>
            </w:pPr>
            <w:r w:rsidRPr="0030688B">
              <w:rPr>
                <w:rFonts w:cstheme="minorHAnsi"/>
                <w:color w:val="000000"/>
              </w:rPr>
              <w:t>320</w:t>
            </w:r>
          </w:p>
        </w:tc>
        <w:tc>
          <w:tcPr>
            <w:tcW w:w="0" w:type="auto"/>
            <w:vAlign w:val="center"/>
          </w:tcPr>
          <w:p w14:paraId="0360DBB6" w14:textId="6DE703F3" w:rsidR="00DB5B14" w:rsidRDefault="00DB5B14" w:rsidP="00DB5B14">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488</w:t>
            </w:r>
          </w:p>
        </w:tc>
      </w:tr>
    </w:tbl>
    <w:p w14:paraId="780901FB"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6C0B0BFB" w14:textId="77777777" w:rsidTr="00DB5B14">
        <w:trPr>
          <w:cantSplit/>
        </w:trPr>
        <w:tc>
          <w:tcPr>
            <w:tcW w:w="1775" w:type="dxa"/>
          </w:tcPr>
          <w:p w14:paraId="0C9DE017" w14:textId="7758CA55" w:rsidR="001C304C" w:rsidRDefault="00DB5B14">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1FAA8708" w14:textId="52D474CA" w:rsidR="001C304C" w:rsidRDefault="00B1652E">
            <w:pPr>
              <w:spacing w:beforeAutospacing="1" w:afterAutospacing="1"/>
              <w:rPr>
                <w:sz w:val="16"/>
                <w:szCs w:val="16"/>
              </w:rPr>
            </w:pPr>
            <w:r>
              <w:rPr>
                <w:sz w:val="16"/>
                <w:szCs w:val="16"/>
              </w:rPr>
              <w:t>201</w:t>
            </w:r>
            <w:r w:rsidR="00DB5B14">
              <w:rPr>
                <w:sz w:val="16"/>
                <w:szCs w:val="16"/>
              </w:rPr>
              <w:t>5</w:t>
            </w:r>
            <w:r>
              <w:rPr>
                <w:sz w:val="16"/>
                <w:szCs w:val="16"/>
              </w:rPr>
              <w:t>-201</w:t>
            </w:r>
            <w:r w:rsidR="00DB5B14">
              <w:rPr>
                <w:sz w:val="16"/>
                <w:szCs w:val="16"/>
              </w:rPr>
              <w:t>9</w:t>
            </w:r>
            <w:r>
              <w:rPr>
                <w:sz w:val="16"/>
                <w:szCs w:val="16"/>
              </w:rPr>
              <w:t xml:space="preserve"> CHAS</w:t>
            </w:r>
          </w:p>
        </w:tc>
      </w:tr>
    </w:tbl>
    <w:p w14:paraId="7ED7805C" w14:textId="77777777" w:rsidR="001C304C" w:rsidRDefault="001C304C">
      <w:pPr>
        <w:spacing w:after="0" w:line="240" w:lineRule="auto"/>
      </w:pPr>
    </w:p>
    <w:p w14:paraId="091B3CE3" w14:textId="77777777" w:rsidR="00DB5B14" w:rsidRPr="00DB5B14" w:rsidRDefault="00DB5B14" w:rsidP="00DB5B14">
      <w:pPr>
        <w:rPr>
          <w:i/>
          <w:iCs/>
          <w:u w:val="single"/>
        </w:rPr>
      </w:pPr>
      <w:r w:rsidRPr="00DB5B14">
        <w:rPr>
          <w:i/>
          <w:iCs/>
          <w:u w:val="single"/>
        </w:rPr>
        <w:t>Overcrowding</w:t>
      </w:r>
    </w:p>
    <w:p w14:paraId="74FB8BF4" w14:textId="77777777" w:rsidR="00DB5B14" w:rsidRDefault="00DB5B14" w:rsidP="00DB5B14">
      <w:r w:rsidRPr="00DB5B14">
        <w:t xml:space="preserve">HUD defines an overcrowded household as one having from 1.01 to 1.50 occupants per room and a severely overcrowded household as one with more than 1.50 occupants per room. Overcrowding is less common than cost burden issues, but it is still present in nearly 4,000 households. Renters are more likely to have overcrowding issues, as well as households in the 50-80% AMI range. This supports the earlier data that showed an increase in housing size over the last decade. </w:t>
      </w:r>
    </w:p>
    <w:p w14:paraId="1D949A72" w14:textId="10F0145F" w:rsidR="001C304C" w:rsidRDefault="005F2DCA">
      <w:r w:rsidRPr="00450BE1">
        <w:t>The following table shows the number of overcrowded households with children present by tenure and income level.</w:t>
      </w:r>
      <w:r>
        <w:t xml:space="preserve"> </w:t>
      </w:r>
      <w:r w:rsidRPr="00450BE1">
        <w:t>The larger number of households identified here means that overcrowding is not an issue limited to LMI households but is also present in households earning over 100% AMI.</w:t>
      </w:r>
    </w:p>
    <w:tbl>
      <w:tblPr>
        <w:tblW w:w="4188" w:type="pct"/>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8"/>
        <w:gridCol w:w="751"/>
        <w:gridCol w:w="760"/>
        <w:gridCol w:w="761"/>
        <w:gridCol w:w="799"/>
        <w:gridCol w:w="752"/>
        <w:gridCol w:w="761"/>
        <w:gridCol w:w="761"/>
        <w:gridCol w:w="799"/>
      </w:tblGrid>
      <w:tr w:rsidR="001C304C" w14:paraId="60171E6C" w14:textId="77777777" w:rsidTr="005F2DCA">
        <w:trPr>
          <w:cantSplit/>
          <w:tblHeader/>
        </w:trPr>
        <w:tc>
          <w:tcPr>
            <w:tcW w:w="1688" w:type="dxa"/>
            <w:vMerge w:val="restart"/>
          </w:tcPr>
          <w:p w14:paraId="68F5BF75" w14:textId="77777777" w:rsidR="001C304C" w:rsidRDefault="001C304C">
            <w:pPr>
              <w:pStyle w:val="Caption"/>
              <w:keepNext/>
              <w:keepLines/>
              <w:jc w:val="center"/>
              <w:rPr>
                <w:rFonts w:ascii="Calibri" w:hAnsi="Calibri"/>
              </w:rPr>
            </w:pPr>
          </w:p>
        </w:tc>
        <w:tc>
          <w:tcPr>
            <w:tcW w:w="3069" w:type="dxa"/>
            <w:gridSpan w:val="4"/>
          </w:tcPr>
          <w:p w14:paraId="36BEE69D" w14:textId="77777777" w:rsidR="001C304C" w:rsidRDefault="00B1652E">
            <w:pPr>
              <w:keepNext/>
              <w:keepLines/>
              <w:spacing w:after="0" w:line="240" w:lineRule="auto"/>
              <w:jc w:val="center"/>
              <w:rPr>
                <w:sz w:val="20"/>
                <w:szCs w:val="20"/>
              </w:rPr>
            </w:pPr>
            <w:r>
              <w:rPr>
                <w:b/>
                <w:bCs/>
                <w:sz w:val="20"/>
                <w:szCs w:val="20"/>
              </w:rPr>
              <w:t>Renter</w:t>
            </w:r>
          </w:p>
        </w:tc>
        <w:tc>
          <w:tcPr>
            <w:tcW w:w="3069" w:type="dxa"/>
            <w:gridSpan w:val="4"/>
          </w:tcPr>
          <w:p w14:paraId="54A1D938" w14:textId="77777777" w:rsidR="001C304C" w:rsidRDefault="00B1652E">
            <w:pPr>
              <w:keepNext/>
              <w:keepLines/>
              <w:spacing w:after="0" w:line="240" w:lineRule="auto"/>
              <w:jc w:val="center"/>
              <w:rPr>
                <w:sz w:val="20"/>
                <w:szCs w:val="20"/>
              </w:rPr>
            </w:pPr>
            <w:r>
              <w:rPr>
                <w:b/>
                <w:bCs/>
                <w:sz w:val="20"/>
                <w:szCs w:val="20"/>
              </w:rPr>
              <w:t>Owner</w:t>
            </w:r>
          </w:p>
        </w:tc>
      </w:tr>
      <w:tr w:rsidR="001C304C" w14:paraId="6D6359B2" w14:textId="77777777" w:rsidTr="005F2DCA">
        <w:trPr>
          <w:cantSplit/>
          <w:tblHeader/>
        </w:trPr>
        <w:tc>
          <w:tcPr>
            <w:tcW w:w="1688" w:type="dxa"/>
            <w:vMerge/>
          </w:tcPr>
          <w:p w14:paraId="71F6F058" w14:textId="77777777" w:rsidR="001C304C" w:rsidRDefault="001C304C">
            <w:pPr>
              <w:pStyle w:val="Caption"/>
              <w:keepNext/>
              <w:keepLines/>
              <w:jc w:val="center"/>
              <w:rPr>
                <w:rFonts w:ascii="Calibri" w:hAnsi="Calibri"/>
              </w:rPr>
            </w:pPr>
          </w:p>
        </w:tc>
        <w:tc>
          <w:tcPr>
            <w:tcW w:w="751" w:type="dxa"/>
          </w:tcPr>
          <w:p w14:paraId="296F5B61" w14:textId="77777777" w:rsidR="001C304C" w:rsidRDefault="00B1652E">
            <w:pPr>
              <w:keepNext/>
              <w:keepLines/>
              <w:spacing w:after="0" w:line="240" w:lineRule="auto"/>
              <w:jc w:val="center"/>
              <w:rPr>
                <w:sz w:val="20"/>
                <w:szCs w:val="20"/>
              </w:rPr>
            </w:pPr>
            <w:r>
              <w:rPr>
                <w:b/>
                <w:sz w:val="20"/>
                <w:szCs w:val="20"/>
              </w:rPr>
              <w:t>0-30% AMI</w:t>
            </w:r>
          </w:p>
        </w:tc>
        <w:tc>
          <w:tcPr>
            <w:tcW w:w="760" w:type="dxa"/>
          </w:tcPr>
          <w:p w14:paraId="30115202" w14:textId="77777777" w:rsidR="001C304C" w:rsidRDefault="00B1652E">
            <w:pPr>
              <w:keepNext/>
              <w:keepLines/>
              <w:spacing w:after="0" w:line="240" w:lineRule="auto"/>
              <w:jc w:val="center"/>
              <w:rPr>
                <w:sz w:val="20"/>
                <w:szCs w:val="20"/>
              </w:rPr>
            </w:pPr>
            <w:r>
              <w:rPr>
                <w:b/>
                <w:sz w:val="20"/>
                <w:szCs w:val="20"/>
              </w:rPr>
              <w:t>&gt;30-50% AMI</w:t>
            </w:r>
          </w:p>
        </w:tc>
        <w:tc>
          <w:tcPr>
            <w:tcW w:w="760" w:type="dxa"/>
          </w:tcPr>
          <w:p w14:paraId="2383F24A" w14:textId="77777777" w:rsidR="001C304C" w:rsidRDefault="00B1652E">
            <w:pPr>
              <w:keepNext/>
              <w:keepLines/>
              <w:spacing w:after="0" w:line="240" w:lineRule="auto"/>
              <w:jc w:val="center"/>
              <w:rPr>
                <w:sz w:val="20"/>
                <w:szCs w:val="20"/>
              </w:rPr>
            </w:pPr>
            <w:r>
              <w:rPr>
                <w:b/>
                <w:sz w:val="20"/>
                <w:szCs w:val="20"/>
              </w:rPr>
              <w:t>&gt;50-80% AMI</w:t>
            </w:r>
          </w:p>
        </w:tc>
        <w:tc>
          <w:tcPr>
            <w:tcW w:w="798" w:type="dxa"/>
          </w:tcPr>
          <w:p w14:paraId="17F2D960" w14:textId="77777777" w:rsidR="001C304C" w:rsidRDefault="00B1652E">
            <w:pPr>
              <w:keepNext/>
              <w:keepLines/>
              <w:spacing w:after="0" w:line="240" w:lineRule="auto"/>
              <w:jc w:val="center"/>
              <w:rPr>
                <w:sz w:val="20"/>
                <w:szCs w:val="20"/>
              </w:rPr>
            </w:pPr>
            <w:r>
              <w:rPr>
                <w:b/>
                <w:sz w:val="20"/>
                <w:szCs w:val="20"/>
              </w:rPr>
              <w:t>Total</w:t>
            </w:r>
          </w:p>
        </w:tc>
        <w:tc>
          <w:tcPr>
            <w:tcW w:w="751" w:type="dxa"/>
          </w:tcPr>
          <w:p w14:paraId="5A89FF35" w14:textId="77777777" w:rsidR="001C304C" w:rsidRDefault="00B1652E">
            <w:pPr>
              <w:keepNext/>
              <w:keepLines/>
              <w:spacing w:after="0" w:line="240" w:lineRule="auto"/>
              <w:jc w:val="center"/>
              <w:rPr>
                <w:sz w:val="20"/>
                <w:szCs w:val="20"/>
              </w:rPr>
            </w:pPr>
            <w:r>
              <w:rPr>
                <w:b/>
                <w:sz w:val="20"/>
                <w:szCs w:val="20"/>
              </w:rPr>
              <w:t>0-30% AMI</w:t>
            </w:r>
          </w:p>
        </w:tc>
        <w:tc>
          <w:tcPr>
            <w:tcW w:w="760" w:type="dxa"/>
          </w:tcPr>
          <w:p w14:paraId="7B106B18" w14:textId="77777777" w:rsidR="001C304C" w:rsidRDefault="00B1652E">
            <w:pPr>
              <w:keepNext/>
              <w:keepLines/>
              <w:spacing w:after="0" w:line="240" w:lineRule="auto"/>
              <w:jc w:val="center"/>
              <w:rPr>
                <w:sz w:val="20"/>
                <w:szCs w:val="20"/>
              </w:rPr>
            </w:pPr>
            <w:r>
              <w:rPr>
                <w:b/>
                <w:sz w:val="20"/>
                <w:szCs w:val="20"/>
              </w:rPr>
              <w:t>&gt;30-50% AMI</w:t>
            </w:r>
          </w:p>
        </w:tc>
        <w:tc>
          <w:tcPr>
            <w:tcW w:w="760" w:type="dxa"/>
          </w:tcPr>
          <w:p w14:paraId="3FE96590" w14:textId="77777777" w:rsidR="001C304C" w:rsidRDefault="00B1652E">
            <w:pPr>
              <w:keepNext/>
              <w:keepLines/>
              <w:spacing w:after="0" w:line="240" w:lineRule="auto"/>
              <w:jc w:val="center"/>
              <w:rPr>
                <w:sz w:val="20"/>
                <w:szCs w:val="20"/>
              </w:rPr>
            </w:pPr>
            <w:r>
              <w:rPr>
                <w:b/>
                <w:sz w:val="20"/>
                <w:szCs w:val="20"/>
              </w:rPr>
              <w:t>&gt;50-80% AMI</w:t>
            </w:r>
          </w:p>
        </w:tc>
        <w:tc>
          <w:tcPr>
            <w:tcW w:w="798" w:type="dxa"/>
          </w:tcPr>
          <w:p w14:paraId="77EA2A3D" w14:textId="77777777" w:rsidR="001C304C" w:rsidRDefault="00B1652E">
            <w:pPr>
              <w:keepNext/>
              <w:keepLines/>
              <w:spacing w:after="0" w:line="240" w:lineRule="auto"/>
              <w:jc w:val="center"/>
              <w:rPr>
                <w:sz w:val="20"/>
                <w:szCs w:val="20"/>
              </w:rPr>
            </w:pPr>
            <w:r>
              <w:rPr>
                <w:b/>
                <w:sz w:val="20"/>
                <w:szCs w:val="20"/>
              </w:rPr>
              <w:t>Total</w:t>
            </w:r>
          </w:p>
        </w:tc>
      </w:tr>
      <w:tr w:rsidR="005F2DCA" w14:paraId="4C22CB26" w14:textId="77777777" w:rsidTr="005F2DCA">
        <w:trPr>
          <w:cantSplit/>
          <w:tblHeader/>
        </w:trPr>
        <w:tc>
          <w:tcPr>
            <w:tcW w:w="1688" w:type="dxa"/>
          </w:tcPr>
          <w:p w14:paraId="17750577" w14:textId="77777777" w:rsidR="005F2DCA" w:rsidRDefault="005F2DCA" w:rsidP="005F2DCA">
            <w:pPr>
              <w:keepNext/>
              <w:keepLines/>
              <w:spacing w:after="0" w:line="240" w:lineRule="auto"/>
              <w:rPr>
                <w:szCs w:val="20"/>
              </w:rPr>
            </w:pPr>
            <w:r>
              <w:t>Households with Children Present</w:t>
            </w:r>
          </w:p>
        </w:tc>
        <w:tc>
          <w:tcPr>
            <w:tcW w:w="751" w:type="dxa"/>
            <w:vAlign w:val="center"/>
          </w:tcPr>
          <w:p w14:paraId="7F5F6D2F" w14:textId="38BE5F23" w:rsidR="005F2DCA" w:rsidRDefault="005F2DCA" w:rsidP="005F2DCA">
            <w:pPr>
              <w:keepNext/>
              <w:keepLines/>
              <w:spacing w:after="0" w:line="240" w:lineRule="auto"/>
              <w:jc w:val="center"/>
            </w:pPr>
            <w:r w:rsidRPr="0030688B">
              <w:rPr>
                <w:rFonts w:cstheme="minorHAnsi"/>
                <w:color w:val="000000"/>
              </w:rPr>
              <w:t>1</w:t>
            </w:r>
            <w:r>
              <w:rPr>
                <w:rFonts w:cstheme="minorHAnsi"/>
                <w:color w:val="000000"/>
              </w:rPr>
              <w:t>,</w:t>
            </w:r>
            <w:r w:rsidRPr="0030688B">
              <w:rPr>
                <w:rFonts w:cstheme="minorHAnsi"/>
                <w:color w:val="000000"/>
              </w:rPr>
              <w:t>329</w:t>
            </w:r>
          </w:p>
        </w:tc>
        <w:tc>
          <w:tcPr>
            <w:tcW w:w="760" w:type="dxa"/>
            <w:vAlign w:val="center"/>
          </w:tcPr>
          <w:p w14:paraId="0AECA4CE" w14:textId="7A54A4C4" w:rsidR="005F2DCA" w:rsidRDefault="005F2DCA" w:rsidP="005F2DCA">
            <w:pPr>
              <w:keepNext/>
              <w:keepLines/>
              <w:spacing w:after="0" w:line="240" w:lineRule="auto"/>
              <w:jc w:val="center"/>
            </w:pPr>
            <w:r w:rsidRPr="0030688B">
              <w:rPr>
                <w:rFonts w:cstheme="minorHAnsi"/>
                <w:color w:val="000000"/>
              </w:rPr>
              <w:t>1</w:t>
            </w:r>
            <w:r>
              <w:rPr>
                <w:rFonts w:cstheme="minorHAnsi"/>
                <w:color w:val="000000"/>
              </w:rPr>
              <w:t>,</w:t>
            </w:r>
            <w:r w:rsidRPr="0030688B">
              <w:rPr>
                <w:rFonts w:cstheme="minorHAnsi"/>
                <w:color w:val="000000"/>
              </w:rPr>
              <w:t>265</w:t>
            </w:r>
          </w:p>
        </w:tc>
        <w:tc>
          <w:tcPr>
            <w:tcW w:w="760" w:type="dxa"/>
            <w:vAlign w:val="center"/>
          </w:tcPr>
          <w:p w14:paraId="337B28B6" w14:textId="1C41F85A" w:rsidR="005F2DCA" w:rsidRDefault="005F2DCA" w:rsidP="005F2DCA">
            <w:pPr>
              <w:keepNext/>
              <w:keepLines/>
              <w:spacing w:after="0" w:line="240" w:lineRule="auto"/>
              <w:jc w:val="center"/>
            </w:pPr>
            <w:r w:rsidRPr="0030688B">
              <w:rPr>
                <w:rFonts w:cstheme="minorHAnsi"/>
                <w:color w:val="000000"/>
              </w:rPr>
              <w:t>1</w:t>
            </w:r>
            <w:r>
              <w:rPr>
                <w:rFonts w:cstheme="minorHAnsi"/>
                <w:color w:val="000000"/>
              </w:rPr>
              <w:t>,</w:t>
            </w:r>
            <w:r w:rsidRPr="0030688B">
              <w:rPr>
                <w:rFonts w:cstheme="minorHAnsi"/>
                <w:color w:val="000000"/>
              </w:rPr>
              <w:t>395</w:t>
            </w:r>
          </w:p>
        </w:tc>
        <w:tc>
          <w:tcPr>
            <w:tcW w:w="798" w:type="dxa"/>
            <w:vAlign w:val="center"/>
          </w:tcPr>
          <w:p w14:paraId="16D59899" w14:textId="29E165FF" w:rsidR="005F2DCA" w:rsidRDefault="005F2DCA" w:rsidP="005F2DCA">
            <w:pPr>
              <w:keepNext/>
              <w:keepLines/>
              <w:spacing w:after="0" w:line="240" w:lineRule="auto"/>
              <w:jc w:val="center"/>
            </w:pPr>
            <w:r w:rsidRPr="0030688B">
              <w:rPr>
                <w:rFonts w:cstheme="minorHAnsi"/>
                <w:color w:val="000000"/>
              </w:rPr>
              <w:t>3</w:t>
            </w:r>
            <w:r>
              <w:rPr>
                <w:rFonts w:cstheme="minorHAnsi"/>
                <w:color w:val="000000"/>
              </w:rPr>
              <w:t>,</w:t>
            </w:r>
            <w:r w:rsidRPr="0030688B">
              <w:rPr>
                <w:rFonts w:cstheme="minorHAnsi"/>
                <w:color w:val="000000"/>
              </w:rPr>
              <w:t>989</w:t>
            </w:r>
          </w:p>
        </w:tc>
        <w:tc>
          <w:tcPr>
            <w:tcW w:w="751" w:type="dxa"/>
            <w:vAlign w:val="center"/>
          </w:tcPr>
          <w:p w14:paraId="1B4BEE31" w14:textId="47129E2F" w:rsidR="005F2DCA" w:rsidRDefault="005F2DCA" w:rsidP="005F2DCA">
            <w:pPr>
              <w:keepNext/>
              <w:keepLines/>
              <w:spacing w:after="0" w:line="240" w:lineRule="auto"/>
              <w:jc w:val="center"/>
            </w:pPr>
            <w:r w:rsidRPr="0030688B">
              <w:rPr>
                <w:rFonts w:cstheme="minorHAnsi"/>
                <w:color w:val="000000"/>
              </w:rPr>
              <w:t>185</w:t>
            </w:r>
          </w:p>
        </w:tc>
        <w:tc>
          <w:tcPr>
            <w:tcW w:w="760" w:type="dxa"/>
            <w:vAlign w:val="center"/>
          </w:tcPr>
          <w:p w14:paraId="4AFD81A7" w14:textId="304B53E8" w:rsidR="005F2DCA" w:rsidRDefault="005F2DCA" w:rsidP="005F2DCA">
            <w:pPr>
              <w:keepNext/>
              <w:keepLines/>
              <w:spacing w:after="0" w:line="240" w:lineRule="auto"/>
              <w:jc w:val="center"/>
            </w:pPr>
            <w:r w:rsidRPr="0030688B">
              <w:rPr>
                <w:rFonts w:cstheme="minorHAnsi"/>
                <w:color w:val="000000"/>
              </w:rPr>
              <w:t>589</w:t>
            </w:r>
          </w:p>
        </w:tc>
        <w:tc>
          <w:tcPr>
            <w:tcW w:w="760" w:type="dxa"/>
            <w:vAlign w:val="center"/>
          </w:tcPr>
          <w:p w14:paraId="7A63B1D1" w14:textId="54DEB529" w:rsidR="005F2DCA" w:rsidRDefault="005F2DCA" w:rsidP="005F2DCA">
            <w:pPr>
              <w:keepNext/>
              <w:keepLines/>
              <w:spacing w:after="0" w:line="240" w:lineRule="auto"/>
              <w:jc w:val="center"/>
            </w:pPr>
            <w:r w:rsidRPr="0030688B">
              <w:rPr>
                <w:rFonts w:cstheme="minorHAnsi"/>
                <w:color w:val="000000"/>
              </w:rPr>
              <w:t>1</w:t>
            </w:r>
            <w:r>
              <w:rPr>
                <w:rFonts w:cstheme="minorHAnsi"/>
                <w:color w:val="000000"/>
              </w:rPr>
              <w:t>,</w:t>
            </w:r>
            <w:r w:rsidRPr="0030688B">
              <w:rPr>
                <w:rFonts w:cstheme="minorHAnsi"/>
                <w:color w:val="000000"/>
              </w:rPr>
              <w:t>800</w:t>
            </w:r>
          </w:p>
        </w:tc>
        <w:tc>
          <w:tcPr>
            <w:tcW w:w="798" w:type="dxa"/>
            <w:vAlign w:val="center"/>
          </w:tcPr>
          <w:p w14:paraId="5DA98A12" w14:textId="7ED8C37A" w:rsidR="005F2DCA" w:rsidRDefault="005F2DCA" w:rsidP="005F2DCA">
            <w:pPr>
              <w:keepNext/>
              <w:keepLines/>
              <w:spacing w:after="0" w:line="240" w:lineRule="auto"/>
              <w:jc w:val="center"/>
            </w:pPr>
            <w:r w:rsidRPr="0030688B">
              <w:rPr>
                <w:rFonts w:cstheme="minorHAnsi"/>
                <w:color w:val="000000"/>
              </w:rPr>
              <w:t>2</w:t>
            </w:r>
            <w:r>
              <w:rPr>
                <w:rFonts w:cstheme="minorHAnsi"/>
                <w:color w:val="000000"/>
              </w:rPr>
              <w:t>,</w:t>
            </w:r>
            <w:r w:rsidRPr="0030688B">
              <w:rPr>
                <w:rFonts w:cstheme="minorHAnsi"/>
                <w:color w:val="000000"/>
              </w:rPr>
              <w:t>574</w:t>
            </w:r>
          </w:p>
        </w:tc>
      </w:tr>
    </w:tbl>
    <w:tbl>
      <w:tblPr>
        <w:tblpPr w:leftFromText="180" w:rightFromText="180" w:vertAnchor="text" w:horzAnchor="page" w:tblpX="2043" w:tblpY="458"/>
        <w:tblW w:w="24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8"/>
      </w:tblGrid>
      <w:tr w:rsidR="005F2DCA" w:rsidRPr="0030688B" w14:paraId="496FFF49" w14:textId="77777777" w:rsidTr="005F2DCA">
        <w:trPr>
          <w:trHeight w:val="232"/>
        </w:trPr>
        <w:tc>
          <w:tcPr>
            <w:tcW w:w="0" w:type="auto"/>
            <w:tcBorders>
              <w:top w:val="nil"/>
              <w:left w:val="nil"/>
              <w:bottom w:val="nil"/>
              <w:right w:val="nil"/>
            </w:tcBorders>
          </w:tcPr>
          <w:p w14:paraId="369D3E68" w14:textId="60E308FC" w:rsidR="005F2DCA" w:rsidRPr="005F2DCA" w:rsidRDefault="005F2DCA" w:rsidP="005F2DCA">
            <w:pPr>
              <w:keepNext/>
              <w:keepLines/>
              <w:spacing w:after="0" w:line="240" w:lineRule="auto"/>
              <w:rPr>
                <w:rFonts w:cstheme="minorHAnsi"/>
                <w:bCs/>
              </w:rPr>
            </w:pPr>
            <w:r w:rsidRPr="0030688B">
              <w:rPr>
                <w:rFonts w:cstheme="minorHAnsi"/>
                <w:b/>
                <w:sz w:val="16"/>
                <w:szCs w:val="16"/>
              </w:rPr>
              <w:t>Alternate Data Source Name:</w:t>
            </w:r>
            <w:r>
              <w:rPr>
                <w:rFonts w:cstheme="minorHAnsi"/>
                <w:b/>
                <w:sz w:val="16"/>
                <w:szCs w:val="16"/>
              </w:rPr>
              <w:t xml:space="preserve"> </w:t>
            </w:r>
            <w:r>
              <w:rPr>
                <w:rFonts w:cstheme="minorHAnsi"/>
                <w:bCs/>
                <w:sz w:val="16"/>
                <w:szCs w:val="16"/>
              </w:rPr>
              <w:t>2015-2019 CHAS</w:t>
            </w:r>
          </w:p>
        </w:tc>
      </w:tr>
    </w:tbl>
    <w:p w14:paraId="6DD85F3F" w14:textId="21800954" w:rsidR="001C304C" w:rsidRDefault="005F2DCA" w:rsidP="005F2DCA">
      <w:pPr>
        <w:pStyle w:val="Caption"/>
        <w:tabs>
          <w:tab w:val="center" w:pos="4680"/>
          <w:tab w:val="left" w:pos="6738"/>
        </w:tabs>
        <w:rPr>
          <w:rFonts w:asciiTheme="minorHAnsi" w:hAnsiTheme="minorHAnsi"/>
        </w:rPr>
      </w:pPr>
      <w:r>
        <w:rPr>
          <w:rFonts w:asciiTheme="minorHAnsi" w:hAnsiTheme="minorHAnsi"/>
        </w:rPr>
        <w:tab/>
      </w:r>
      <w:r w:rsidR="00B1652E">
        <w:rPr>
          <w:rFonts w:asciiTheme="minorHAnsi" w:hAnsiTheme="minorHAnsi"/>
        </w:rPr>
        <w:t xml:space="preserve">Table </w:t>
      </w:r>
      <w:r w:rsidR="00B1652E">
        <w:rPr>
          <w:rFonts w:asciiTheme="minorHAnsi" w:hAnsiTheme="minorHAnsi"/>
        </w:rPr>
        <w:fldChar w:fldCharType="begin"/>
      </w:r>
      <w:r w:rsidR="00B1652E">
        <w:rPr>
          <w:rFonts w:asciiTheme="minorHAnsi" w:hAnsiTheme="minorHAnsi"/>
        </w:rPr>
        <w:instrText xml:space="preserve"> SEQ Table \* ARABIC </w:instrText>
      </w:r>
      <w:r w:rsidR="00B1652E">
        <w:rPr>
          <w:rFonts w:asciiTheme="minorHAnsi" w:hAnsiTheme="minorHAnsi"/>
        </w:rPr>
        <w:fldChar w:fldCharType="separate"/>
      </w:r>
      <w:r w:rsidR="00B1652E">
        <w:rPr>
          <w:rFonts w:asciiTheme="minorHAnsi" w:hAnsiTheme="minorHAnsi"/>
        </w:rPr>
        <w:t>12</w:t>
      </w:r>
      <w:r w:rsidR="00B1652E">
        <w:rPr>
          <w:rFonts w:asciiTheme="minorHAnsi" w:hAnsiTheme="minorHAnsi"/>
        </w:rPr>
        <w:fldChar w:fldCharType="end"/>
      </w:r>
      <w:r w:rsidR="00B1652E">
        <w:rPr>
          <w:rFonts w:asciiTheme="minorHAnsi" w:hAnsiTheme="minorHAnsi"/>
        </w:rPr>
        <w:t xml:space="preserve"> – Crowding Information – 2/2</w:t>
      </w:r>
      <w:r>
        <w:rPr>
          <w:rFonts w:asciiTheme="minorHAnsi" w:hAnsiTheme="minorHAnsi"/>
        </w:rPr>
        <w:tab/>
      </w:r>
    </w:p>
    <w:p w14:paraId="44A2DB8D" w14:textId="77777777" w:rsidR="005F2DCA" w:rsidRPr="005F2DCA" w:rsidRDefault="005F2DCA" w:rsidP="005F2DCA"/>
    <w:p w14:paraId="20CAEA0D" w14:textId="77777777" w:rsidR="001C304C" w:rsidRDefault="001C304C">
      <w:pPr>
        <w:keepNext/>
        <w:keepLines/>
        <w:spacing w:after="0" w:line="240" w:lineRule="auto"/>
        <w:rPr>
          <w:vanish/>
        </w:rPr>
      </w:pPr>
    </w:p>
    <w:p w14:paraId="2381B96F" w14:textId="77777777" w:rsidR="001C304C" w:rsidRDefault="001C304C">
      <w:pPr>
        <w:keepNext/>
        <w:keepLines/>
        <w:spacing w:after="0" w:line="240" w:lineRule="auto"/>
        <w:rPr>
          <w:b/>
          <w:bCs/>
          <w:vanish/>
          <w:sz w:val="16"/>
          <w:szCs w:val="16"/>
        </w:rPr>
      </w:pPr>
    </w:p>
    <w:p w14:paraId="42B3A074" w14:textId="77777777" w:rsidR="001C304C" w:rsidRDefault="001C304C"/>
    <w:p w14:paraId="001F66C6" w14:textId="77777777" w:rsidR="001C304C" w:rsidRDefault="00B1652E">
      <w:pPr>
        <w:rPr>
          <w:b/>
          <w:sz w:val="24"/>
          <w:szCs w:val="24"/>
        </w:rPr>
      </w:pPr>
      <w:r>
        <w:rPr>
          <w:b/>
          <w:sz w:val="24"/>
          <w:szCs w:val="24"/>
        </w:rPr>
        <w:t>Describe the number and type of single person households in need of housing assistance.</w:t>
      </w:r>
    </w:p>
    <w:p w14:paraId="13162583" w14:textId="3656A636" w:rsidR="005F2DCA" w:rsidRPr="00065341" w:rsidRDefault="005F2DCA">
      <w:r w:rsidRPr="00450BE1">
        <w:t xml:space="preserve">According to the 2021 American Community Survey (ACS), there are 6,176 single person households in the </w:t>
      </w:r>
      <w:r>
        <w:t>city</w:t>
      </w:r>
      <w:r w:rsidRPr="00450BE1">
        <w:t>. Of those households, 3,427 are homeowners and 2,749 are renters. Over 52% of single person households are 35 to 64 years old. Householders 65 years and over make up 32% of single person households. These households are the group primarily in need of housing assistance due to the higher poverty rates and fixed incomes.</w:t>
      </w:r>
    </w:p>
    <w:p w14:paraId="4FB66B3B" w14:textId="0CBECBB1" w:rsidR="001C304C" w:rsidRDefault="00B1652E">
      <w:pPr>
        <w:rPr>
          <w:b/>
          <w:sz w:val="24"/>
          <w:szCs w:val="24"/>
        </w:rPr>
      </w:pPr>
      <w:r>
        <w:rPr>
          <w:b/>
          <w:sz w:val="24"/>
          <w:szCs w:val="24"/>
        </w:rPr>
        <w:t xml:space="preserve">Estimate the number and type of families in need of housing assistance who are disabled or victims of domestic violence, dating violence, sexual </w:t>
      </w:r>
      <w:r w:rsidR="00DA39FD">
        <w:rPr>
          <w:b/>
          <w:sz w:val="24"/>
          <w:szCs w:val="24"/>
        </w:rPr>
        <w:t>assault,</w:t>
      </w:r>
      <w:r>
        <w:rPr>
          <w:b/>
          <w:sz w:val="24"/>
          <w:szCs w:val="24"/>
        </w:rPr>
        <w:t xml:space="preserve"> and stalking.</w:t>
      </w:r>
    </w:p>
    <w:p w14:paraId="032AA562" w14:textId="56ADCA48" w:rsidR="00DA39FD" w:rsidRPr="00DA39FD" w:rsidRDefault="00DA39FD" w:rsidP="00DA39FD">
      <w:pPr>
        <w:rPr>
          <w:i/>
          <w:iCs/>
          <w:u w:val="single"/>
        </w:rPr>
      </w:pPr>
      <w:r w:rsidRPr="00DA39FD">
        <w:rPr>
          <w:i/>
          <w:iCs/>
          <w:u w:val="single"/>
        </w:rPr>
        <w:t>Persons with Disabilities</w:t>
      </w:r>
    </w:p>
    <w:p w14:paraId="16176085" w14:textId="77777777" w:rsidR="00DA39FD" w:rsidRPr="0030688B" w:rsidRDefault="00DA39FD" w:rsidP="00DA39FD">
      <w:r w:rsidRPr="0030688B">
        <w:t xml:space="preserve">According to ACS data, 20,423 residents of Moreno Valley have a disability, making up 9.8% of the </w:t>
      </w:r>
      <w:r>
        <w:t>city</w:t>
      </w:r>
      <w:r w:rsidRPr="0030688B">
        <w:t xml:space="preserve">’s population. The most common disability is ambulatory difficulty, meaning the person has severe difficulty walking or climbing stairs.  Over 9,800 persons report this difficulty. Approximately 6,800 of the disabled residents are over the age of 65.  These seniors may need in home supportive services and eventually, as disabilities worsen, may need to relocate to one of the </w:t>
      </w:r>
      <w:r>
        <w:t>city</w:t>
      </w:r>
      <w:r w:rsidRPr="0030688B">
        <w:t>’s assisted living facilities.</w:t>
      </w:r>
    </w:p>
    <w:p w14:paraId="19DE7F79" w14:textId="77777777" w:rsidR="00DA39FD" w:rsidRPr="0030688B" w:rsidRDefault="00DA39FD" w:rsidP="00DA39FD">
      <w:r w:rsidRPr="0030688B">
        <w:t xml:space="preserve">As mentioned above, this population is most in need of financial housing assistance as well.  </w:t>
      </w:r>
    </w:p>
    <w:p w14:paraId="6FA25B3B" w14:textId="017811FD" w:rsidR="00A20645" w:rsidRDefault="00DA39FD" w:rsidP="00DA39FD">
      <w:r w:rsidRPr="0030688B">
        <w:t xml:space="preserve">An exact count of those in need of housing assistance is difficult to determine but it is likely many residents with a disability either need housing assistance through financial support or access to homes that meet their needs. With over 20,000 households with one or more disabled person, it is reasonable to assume that such households also experience housing problems to the same or greater extent </w:t>
      </w:r>
      <w:r>
        <w:t>as</w:t>
      </w:r>
      <w:r w:rsidRPr="0030688B">
        <w:t xml:space="preserve"> households with no disabled members do. That is, problems such as cost burden and severe cost burden are also problems confronting households with a disabled member. Most homes require expensive modifications </w:t>
      </w:r>
      <w:r w:rsidR="00A20645" w:rsidRPr="0030688B">
        <w:t>to</w:t>
      </w:r>
      <w:r w:rsidRPr="0030688B">
        <w:t xml:space="preserve"> accommodate the needs of residents</w:t>
      </w:r>
      <w:r>
        <w:t>.</w:t>
      </w:r>
    </w:p>
    <w:p w14:paraId="4292E609" w14:textId="78E45D8D" w:rsidR="00A20645" w:rsidRPr="00A20645" w:rsidRDefault="00A20645" w:rsidP="00A20645">
      <w:pPr>
        <w:rPr>
          <w:i/>
          <w:iCs/>
          <w:u w:val="single"/>
        </w:rPr>
      </w:pPr>
      <w:r w:rsidRPr="00A20645">
        <w:rPr>
          <w:i/>
          <w:iCs/>
          <w:u w:val="single"/>
        </w:rPr>
        <w:t>Victims of Domestic Violence</w:t>
      </w:r>
    </w:p>
    <w:p w14:paraId="09F3FD7C" w14:textId="72020856" w:rsidR="00356DCD" w:rsidRPr="00356DCD" w:rsidRDefault="00A20645">
      <w:r w:rsidRPr="0030688B">
        <w:t xml:space="preserve">According to the 2022 County of Riverside Point-in-Time Homeless Count, 95 persons experiencing homelessness reported being a victim of domestic violence.  Statistics compiled by the California Department of Justice found that in 2021, there were 654 calls for assistance in Moreno Valley related </w:t>
      </w:r>
      <w:r w:rsidRPr="0030688B">
        <w:lastRenderedPageBreak/>
        <w:t>to domestic violence. Most of these instances (73%) did not involve a weapon. The FBI reported that 19 rapes were reported to law enforcement in Moreno Valley in 2019.  Sexual assault and other intimate crimes are underreported. The National Coalition Against Domestic Violence states that only 25% of physical assaults, 20% of rapes, and 50% of stalking cases are reported to the police. Based on this informa</w:t>
      </w:r>
      <w:r w:rsidRPr="00356DCD">
        <w:t xml:space="preserve">tion, it is likely that there are many more victims of domestic violence, dating violence, sexual assault and stalking that have not reported to law enforcement. It is imperative that survivors have access to housing and economic support to escape dangerous situations. Emergency shelter as well as counseling and other services often are needed by the victims of domestic violence, dating violence, sexual </w:t>
      </w:r>
      <w:r w:rsidR="00356DCD" w:rsidRPr="00356DCD">
        <w:t>assault,</w:t>
      </w:r>
      <w:r w:rsidRPr="00356DCD">
        <w:t xml:space="preserve"> and stalking</w:t>
      </w:r>
      <w:r w:rsidR="00356DCD" w:rsidRPr="00356DCD">
        <w:t>.</w:t>
      </w:r>
    </w:p>
    <w:p w14:paraId="243CA435" w14:textId="1F2FDB12" w:rsidR="001C304C" w:rsidRDefault="00B1652E">
      <w:pPr>
        <w:rPr>
          <w:b/>
          <w:sz w:val="24"/>
          <w:szCs w:val="24"/>
        </w:rPr>
      </w:pPr>
      <w:r>
        <w:rPr>
          <w:b/>
          <w:sz w:val="24"/>
          <w:szCs w:val="24"/>
        </w:rPr>
        <w:t>What are the most common housing problems?</w:t>
      </w:r>
    </w:p>
    <w:p w14:paraId="1101A95C" w14:textId="52E57B0C" w:rsidR="00475073" w:rsidRPr="00475073" w:rsidRDefault="00475073">
      <w:r w:rsidRPr="00C065FE">
        <w:t xml:space="preserve">The most common housing problem identified in Moreno Valley is housing cost burden. </w:t>
      </w:r>
      <w:r>
        <w:t>According to the 2015-2019</w:t>
      </w:r>
      <w:r w:rsidRPr="00C065FE">
        <w:t xml:space="preserve"> CHAS data, over </w:t>
      </w:r>
      <w:r w:rsidRPr="0029643F">
        <w:t xml:space="preserve">12,350 low/mod income households are cost burdened (&gt;30%) or severely cost burdened (&gt;50%).  Based on </w:t>
      </w:r>
      <w:r>
        <w:t>this</w:t>
      </w:r>
      <w:r w:rsidRPr="0029643F">
        <w:t xml:space="preserve"> data, among low- and moderate-income renters, 13% are cost burdened and 40% are severely cost burdened. Among all low- and moderate-inc</w:t>
      </w:r>
      <w:r w:rsidRPr="00A4590F">
        <w:t>ome owners, 27% are cost burdened and another 27% are severely cost burdened.</w:t>
      </w:r>
      <w:r>
        <w:t xml:space="preserve"> </w:t>
      </w:r>
      <w:r w:rsidRPr="009F1EC3">
        <w:t>Low- and moderate-income households are especially adversely impacted by severe housing cost</w:t>
      </w:r>
      <w:r>
        <w:t>s</w:t>
      </w:r>
      <w:r w:rsidRPr="009F1EC3">
        <w:t>. This financial burden puts significant pressure on households and increase</w:t>
      </w:r>
      <w:r>
        <w:t>s</w:t>
      </w:r>
      <w:r w:rsidRPr="00F54D30">
        <w:t xml:space="preserve"> the </w:t>
      </w:r>
      <w:r w:rsidRPr="00C22819">
        <w:t xml:space="preserve">likelihood of less-than-optimal living arrangements and risk of homelessness. </w:t>
      </w:r>
    </w:p>
    <w:p w14:paraId="45744B16" w14:textId="77777777" w:rsidR="001C304C" w:rsidRDefault="00B1652E">
      <w:pPr>
        <w:rPr>
          <w:b/>
          <w:sz w:val="24"/>
          <w:szCs w:val="24"/>
        </w:rPr>
      </w:pPr>
      <w:r>
        <w:rPr>
          <w:b/>
          <w:sz w:val="24"/>
          <w:szCs w:val="24"/>
        </w:rPr>
        <w:t>Are any populations/household types more affected than others by these problems?</w:t>
      </w:r>
    </w:p>
    <w:p w14:paraId="19969B79" w14:textId="77777777" w:rsidR="00C5085E" w:rsidRPr="00450BE1" w:rsidRDefault="00C5085E" w:rsidP="00C5085E">
      <w:r w:rsidRPr="00450BE1">
        <w:t xml:space="preserve">Overall, household income is correlated with the likelihood that households are impacted by housing problems, particularly for renters. Residents with lower incomes have increased rates of cost burden and other substandard living conditions. Renters also experience crowding to a greater extent than owners. Elderly residents have a higher cost burden rate than other household types. </w:t>
      </w:r>
    </w:p>
    <w:p w14:paraId="16094686" w14:textId="2F1D35AE" w:rsidR="00C5085E" w:rsidRPr="00C5085E" w:rsidRDefault="00C5085E" w:rsidP="00C5085E">
      <w:r w:rsidRPr="00450BE1">
        <w:t xml:space="preserve">Additionally, residents with disabilities and </w:t>
      </w:r>
      <w:r>
        <w:t xml:space="preserve">those </w:t>
      </w:r>
      <w:r w:rsidRPr="00450BE1">
        <w:t xml:space="preserve">experiencing homelessness are particularly vulnerable to housing problems. A discussion of the prevalence of housing problems by race and ethnicity </w:t>
      </w:r>
      <w:r>
        <w:t>is</w:t>
      </w:r>
      <w:r w:rsidRPr="00450BE1">
        <w:t xml:space="preserve"> discussed later in NA-15 to NA-30.</w:t>
      </w:r>
    </w:p>
    <w:p w14:paraId="19716FEC" w14:textId="4C774AF2" w:rsidR="001C304C" w:rsidRDefault="00B1652E">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r w:rsidR="00B02DEE">
        <w:rPr>
          <w:b/>
          <w:sz w:val="24"/>
          <w:szCs w:val="24"/>
        </w:rPr>
        <w:t>.</w:t>
      </w:r>
    </w:p>
    <w:p w14:paraId="2A396E85" w14:textId="77777777" w:rsidR="00B02DEE" w:rsidRPr="00C065FE" w:rsidRDefault="00B02DEE" w:rsidP="00B02DEE">
      <w:r w:rsidRPr="00C065FE">
        <w:t xml:space="preserve">The </w:t>
      </w:r>
      <w:r>
        <w:t>city</w:t>
      </w:r>
      <w:r w:rsidRPr="00C065FE">
        <w:t xml:space="preserve"> has almost 1,700 extremely low-income renter</w:t>
      </w:r>
      <w:r>
        <w:t>s in</w:t>
      </w:r>
      <w:r w:rsidRPr="00C065FE">
        <w:t xml:space="preserve"> large, related families who are severely cost burdened. These families face difficulties in meeting their monthly housing obligations and could lose their housing because of financial constraints. </w:t>
      </w:r>
      <w:r w:rsidRPr="0029643F">
        <w:t xml:space="preserve">Extremely </w:t>
      </w:r>
      <w:r w:rsidRPr="00A4590F">
        <w:t>low-income households (those at or below 30% of the area median inco</w:t>
      </w:r>
      <w:r w:rsidRPr="00996766">
        <w:t xml:space="preserve">me) spending more than 50% of their income for housing costs are particularly </w:t>
      </w:r>
      <w:r w:rsidRPr="00996766">
        <w:lastRenderedPageBreak/>
        <w:t xml:space="preserve">vulnerable to an unexpected financial or personal crisis which could lead to homelessness. According to </w:t>
      </w:r>
      <w:r>
        <w:t xml:space="preserve">2015-2019 </w:t>
      </w:r>
      <w:r w:rsidRPr="00996766">
        <w:t xml:space="preserve">CHAS data, 3,440 households fit these criteria and are at imminent risk of homelessness. </w:t>
      </w:r>
    </w:p>
    <w:p w14:paraId="179780EB" w14:textId="7851B22A" w:rsidR="00B02DEE" w:rsidRPr="00B02DEE" w:rsidRDefault="00B02DEE" w:rsidP="00A14083">
      <w:pPr>
        <w:rPr>
          <w:bCs/>
        </w:rPr>
      </w:pPr>
      <w:r w:rsidRPr="00450BE1">
        <w:t xml:space="preserve">Single-parent households with children are the most vulnerable. They have a greater need for affordable housing, accessible </w:t>
      </w:r>
      <w:r>
        <w:t>childcare</w:t>
      </w:r>
      <w:r w:rsidRPr="00450BE1">
        <w:t>, health care, and other supportive services. Because of their lower income and higher living expenses, very low-income single-parent households are at imminent risk of becoming homeless. The major needs for these households are money management and budget counseling along with job training and affordable childcare. Formerly homeless families who are receiving rapid re-housing and are nearing the termination of that assistance are also in need of these same supportive services.</w:t>
      </w:r>
    </w:p>
    <w:p w14:paraId="2FDF7DE9" w14:textId="77777777" w:rsidR="001C304C" w:rsidRDefault="00B1652E">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14:paraId="1723E979" w14:textId="0CD005BC" w:rsidR="003F161C" w:rsidRPr="003F161C" w:rsidRDefault="003F161C" w:rsidP="003F161C">
      <w:pPr>
        <w:rPr>
          <w:sz w:val="24"/>
          <w:szCs w:val="24"/>
        </w:rPr>
      </w:pPr>
      <w:r w:rsidRPr="0030688B">
        <w:t>Not applicable</w:t>
      </w:r>
    </w:p>
    <w:p w14:paraId="2BEE30EF" w14:textId="363F366E" w:rsidR="001C304C" w:rsidRDefault="00B1652E">
      <w:pPr>
        <w:rPr>
          <w:b/>
          <w:sz w:val="24"/>
          <w:szCs w:val="24"/>
        </w:rPr>
      </w:pPr>
      <w:r>
        <w:rPr>
          <w:b/>
          <w:sz w:val="24"/>
          <w:szCs w:val="24"/>
        </w:rPr>
        <w:t>Specify particular housing characteristics that have been linked with instability and an increased risk of homelessness</w:t>
      </w:r>
      <w:r w:rsidR="003F161C">
        <w:rPr>
          <w:b/>
          <w:sz w:val="24"/>
          <w:szCs w:val="24"/>
        </w:rPr>
        <w:t>.</w:t>
      </w:r>
    </w:p>
    <w:p w14:paraId="1930D2D5" w14:textId="1934D3A7" w:rsidR="003F161C" w:rsidRPr="0030688B" w:rsidRDefault="003F161C" w:rsidP="003F161C">
      <w:r w:rsidRPr="0030688B">
        <w:t xml:space="preserve">Instability and increased risk of homelessness are associated with </w:t>
      </w:r>
      <w:r>
        <w:t>a</w:t>
      </w:r>
      <w:r w:rsidRPr="0030688B">
        <w:t xml:space="preserve"> lack of financial resources, temporarily living in the home of another, imminent eviction</w:t>
      </w:r>
      <w:r>
        <w:t>,</w:t>
      </w:r>
      <w:r w:rsidRPr="0030688B">
        <w:t xml:space="preserve"> or living in a motel. Death of a family member, medical expenses, or other unanticipated emergency expenditure, such as a major car repair, are particularly burdensome for families with low or fixed incomes that do not have the resources to pay for unanticipated costs. Extremely low-income households with a severe housing cost burden are most likely to lose their housing in the event of these unexpected expenses. According to the 2022 Moreno Valley P</w:t>
      </w:r>
      <w:r>
        <w:t xml:space="preserve">oint </w:t>
      </w:r>
      <w:r w:rsidRPr="0030688B">
        <w:t>I</w:t>
      </w:r>
      <w:r>
        <w:t xml:space="preserve">n </w:t>
      </w:r>
      <w:r w:rsidRPr="0030688B">
        <w:t>T</w:t>
      </w:r>
      <w:r>
        <w:t>ime</w:t>
      </w:r>
      <w:r w:rsidRPr="0030688B">
        <w:t xml:space="preserve"> Count, 43% of unsheltered homeless persons reported that their reason for homelessness was attributed to family disruption. Some examples of this include death in the family, divorce, or violence. Additionally, 12% </w:t>
      </w:r>
      <w:r>
        <w:t>o</w:t>
      </w:r>
      <w:r w:rsidRPr="0030688B">
        <w:t xml:space="preserve">f the population attributed their homelessness strictly to lack of income or unemployment. </w:t>
      </w:r>
    </w:p>
    <w:p w14:paraId="0114E244" w14:textId="77777777" w:rsidR="003F161C" w:rsidRPr="0030688B" w:rsidRDefault="003F161C" w:rsidP="003F161C">
      <w:r w:rsidRPr="0030688B">
        <w:t>Income stagnation combined with rising rents increase</w:t>
      </w:r>
      <w:r>
        <w:t>s</w:t>
      </w:r>
      <w:r w:rsidRPr="0030688B">
        <w:t xml:space="preserve"> the risk of homelessness. While efforts to produce affordable housing are important to reducing disproportionate housing needs, it also is important to find ways to increase household incomes through jobs </w:t>
      </w:r>
      <w:r>
        <w:t>with</w:t>
      </w:r>
      <w:r w:rsidRPr="0030688B">
        <w:t xml:space="preserve"> higher wages and other economic development strategies.</w:t>
      </w:r>
    </w:p>
    <w:p w14:paraId="5795D634" w14:textId="77777777" w:rsidR="001C304C" w:rsidRDefault="00B1652E">
      <w:pPr>
        <w:pStyle w:val="Heading2"/>
        <w:pageBreakBefore/>
        <w:rPr>
          <w:i/>
        </w:rPr>
      </w:pPr>
      <w:bookmarkStart w:id="15" w:name="_Toc131399750"/>
      <w:r>
        <w:lastRenderedPageBreak/>
        <w:t>NA-15 Disproportionately Greater Need: Housing Problems – 91.205 (b)(2)</w:t>
      </w:r>
      <w:bookmarkEnd w:id="15"/>
    </w:p>
    <w:p w14:paraId="107DE7C8" w14:textId="77777777" w:rsidR="001C304C" w:rsidRDefault="00B1652E">
      <w:pPr>
        <w:spacing w:line="204" w:lineRule="auto"/>
        <w:rPr>
          <w:b/>
          <w:sz w:val="24"/>
          <w:szCs w:val="24"/>
        </w:rPr>
      </w:pPr>
      <w:r>
        <w:rPr>
          <w:b/>
          <w:sz w:val="24"/>
          <w:szCs w:val="24"/>
        </w:rPr>
        <w:t>Introduction</w:t>
      </w:r>
    </w:p>
    <w:p w14:paraId="26F0522D" w14:textId="11A1154E" w:rsidR="00D74239" w:rsidRPr="0073492A" w:rsidRDefault="00D74239" w:rsidP="0073492A">
      <w:r w:rsidRPr="00450BE1">
        <w:t xml:space="preserve">A review of Housing Assessment data provided by HUD provides information that can be analyzed and used to determine any racial or ethnic groups that may have a proportionally higher housing need than other ethnic groups in the community.  HUD has determined that a </w:t>
      </w:r>
      <w:r>
        <w:t>dis</w:t>
      </w:r>
      <w:r w:rsidRPr="00450BE1">
        <w:t xml:space="preserve">proportionally higher need exists when </w:t>
      </w:r>
      <w:r w:rsidRPr="006A49FD">
        <w:t>the members of a racial or ethnic group at a given income level experience housing problems at a greater rate (10 percent or more) than the income level as a whole</w:t>
      </w:r>
      <w:r w:rsidRPr="00450BE1">
        <w:t>. Identifying and understanding any disproportionately greater needs due to housing problems is vital to the analysis of past programs and should help guide future programs to address disparities between groups in the community.</w:t>
      </w:r>
    </w:p>
    <w:p w14:paraId="49319063" w14:textId="77777777" w:rsidR="001C304C" w:rsidRDefault="00B1652E">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726A51E7" w14:textId="77777777" w:rsidTr="0073492A">
        <w:trPr>
          <w:cantSplit/>
          <w:tblHeader/>
        </w:trPr>
        <w:tc>
          <w:tcPr>
            <w:tcW w:w="3507" w:type="dxa"/>
          </w:tcPr>
          <w:p w14:paraId="0D7D10AB" w14:textId="77777777" w:rsidR="001C304C" w:rsidRDefault="00B1652E">
            <w:pPr>
              <w:keepNext/>
              <w:widowControl w:val="0"/>
              <w:spacing w:after="0" w:line="240" w:lineRule="auto"/>
              <w:jc w:val="center"/>
              <w:rPr>
                <w:b/>
              </w:rPr>
            </w:pPr>
            <w:r>
              <w:rPr>
                <w:b/>
                <w:bCs/>
              </w:rPr>
              <w:t>Housing Problems</w:t>
            </w:r>
          </w:p>
        </w:tc>
        <w:tc>
          <w:tcPr>
            <w:tcW w:w="1947" w:type="dxa"/>
          </w:tcPr>
          <w:p w14:paraId="11F5166A"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02698D05"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2653A83F"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73492A" w14:paraId="1E5393CF" w14:textId="77777777" w:rsidTr="0073492A">
        <w:trPr>
          <w:cantSplit/>
        </w:trPr>
        <w:tc>
          <w:tcPr>
            <w:tcW w:w="3507" w:type="dxa"/>
          </w:tcPr>
          <w:p w14:paraId="73D4F3AA" w14:textId="77777777" w:rsidR="0073492A" w:rsidRDefault="0073492A" w:rsidP="0073492A">
            <w:pPr>
              <w:spacing w:beforeAutospacing="1" w:afterAutospacing="1"/>
            </w:pPr>
            <w:r>
              <w:rPr>
                <w:color w:val="000000"/>
              </w:rPr>
              <w:t>Jurisdiction as a whole</w:t>
            </w:r>
          </w:p>
        </w:tc>
        <w:tc>
          <w:tcPr>
            <w:tcW w:w="1947" w:type="dxa"/>
            <w:vAlign w:val="center"/>
          </w:tcPr>
          <w:p w14:paraId="4B94BE90" w14:textId="0DBCB71B" w:rsidR="0073492A" w:rsidRDefault="0073492A" w:rsidP="0073492A">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285</w:t>
            </w:r>
          </w:p>
        </w:tc>
        <w:tc>
          <w:tcPr>
            <w:tcW w:w="1948" w:type="dxa"/>
            <w:vAlign w:val="center"/>
          </w:tcPr>
          <w:p w14:paraId="245F7341" w14:textId="1288ABCA" w:rsidR="0073492A" w:rsidRDefault="0073492A" w:rsidP="0073492A">
            <w:pPr>
              <w:spacing w:beforeAutospacing="1" w:afterAutospacing="1"/>
              <w:jc w:val="center"/>
            </w:pPr>
            <w:r w:rsidRPr="0030688B">
              <w:rPr>
                <w:rFonts w:cstheme="minorHAnsi"/>
                <w:color w:val="000000"/>
              </w:rPr>
              <w:t>785</w:t>
            </w:r>
          </w:p>
        </w:tc>
        <w:tc>
          <w:tcPr>
            <w:tcW w:w="1948" w:type="dxa"/>
            <w:vAlign w:val="center"/>
          </w:tcPr>
          <w:p w14:paraId="7CD54F63" w14:textId="632FC434" w:rsidR="0073492A" w:rsidRDefault="0073492A" w:rsidP="0073492A">
            <w:pPr>
              <w:spacing w:beforeAutospacing="1" w:afterAutospacing="1"/>
              <w:jc w:val="center"/>
            </w:pPr>
            <w:r w:rsidRPr="0030688B">
              <w:rPr>
                <w:rFonts w:cstheme="minorHAnsi"/>
                <w:color w:val="000000"/>
              </w:rPr>
              <w:t>0</w:t>
            </w:r>
          </w:p>
        </w:tc>
      </w:tr>
      <w:tr w:rsidR="0073492A" w14:paraId="1F0179E6" w14:textId="77777777" w:rsidTr="0073492A">
        <w:trPr>
          <w:cantSplit/>
        </w:trPr>
        <w:tc>
          <w:tcPr>
            <w:tcW w:w="3507" w:type="dxa"/>
          </w:tcPr>
          <w:p w14:paraId="075A3602" w14:textId="77777777" w:rsidR="0073492A" w:rsidRDefault="0073492A" w:rsidP="0073492A">
            <w:pPr>
              <w:spacing w:beforeAutospacing="1" w:afterAutospacing="1"/>
            </w:pPr>
            <w:r>
              <w:rPr>
                <w:color w:val="000000"/>
              </w:rPr>
              <w:t>White</w:t>
            </w:r>
          </w:p>
        </w:tc>
        <w:tc>
          <w:tcPr>
            <w:tcW w:w="1947" w:type="dxa"/>
            <w:vAlign w:val="center"/>
          </w:tcPr>
          <w:p w14:paraId="2AD69AFB" w14:textId="66098381" w:rsidR="0073492A" w:rsidRDefault="0073492A" w:rsidP="0073492A">
            <w:pPr>
              <w:spacing w:beforeAutospacing="1" w:afterAutospacing="1"/>
              <w:jc w:val="center"/>
            </w:pPr>
            <w:r w:rsidRPr="0030688B">
              <w:rPr>
                <w:rFonts w:cstheme="minorHAnsi"/>
                <w:color w:val="000000"/>
              </w:rPr>
              <w:t>805</w:t>
            </w:r>
          </w:p>
        </w:tc>
        <w:tc>
          <w:tcPr>
            <w:tcW w:w="1948" w:type="dxa"/>
            <w:vAlign w:val="center"/>
          </w:tcPr>
          <w:p w14:paraId="06046821" w14:textId="1EE96466" w:rsidR="0073492A" w:rsidRDefault="0073492A" w:rsidP="0073492A">
            <w:pPr>
              <w:spacing w:beforeAutospacing="1" w:afterAutospacing="1"/>
              <w:jc w:val="center"/>
            </w:pPr>
            <w:r w:rsidRPr="0030688B">
              <w:rPr>
                <w:rFonts w:cstheme="minorHAnsi"/>
                <w:color w:val="000000"/>
              </w:rPr>
              <w:t>145</w:t>
            </w:r>
          </w:p>
        </w:tc>
        <w:tc>
          <w:tcPr>
            <w:tcW w:w="1948" w:type="dxa"/>
            <w:vAlign w:val="center"/>
          </w:tcPr>
          <w:p w14:paraId="721B5E67" w14:textId="4DAD0D39" w:rsidR="0073492A" w:rsidRDefault="0073492A" w:rsidP="0073492A">
            <w:pPr>
              <w:spacing w:beforeAutospacing="1" w:afterAutospacing="1"/>
              <w:jc w:val="center"/>
            </w:pPr>
            <w:r w:rsidRPr="0030688B">
              <w:rPr>
                <w:rFonts w:cstheme="minorHAnsi"/>
                <w:color w:val="000000"/>
              </w:rPr>
              <w:t>0</w:t>
            </w:r>
          </w:p>
        </w:tc>
      </w:tr>
      <w:tr w:rsidR="0073492A" w14:paraId="2F9A6131" w14:textId="77777777" w:rsidTr="0073492A">
        <w:trPr>
          <w:cantSplit/>
        </w:trPr>
        <w:tc>
          <w:tcPr>
            <w:tcW w:w="3507" w:type="dxa"/>
          </w:tcPr>
          <w:p w14:paraId="16AE365D" w14:textId="77777777" w:rsidR="0073492A" w:rsidRDefault="0073492A" w:rsidP="0073492A">
            <w:pPr>
              <w:spacing w:beforeAutospacing="1" w:afterAutospacing="1"/>
            </w:pPr>
            <w:r>
              <w:rPr>
                <w:color w:val="000000"/>
              </w:rPr>
              <w:t>Black / African American</w:t>
            </w:r>
          </w:p>
        </w:tc>
        <w:tc>
          <w:tcPr>
            <w:tcW w:w="1947" w:type="dxa"/>
            <w:vAlign w:val="center"/>
          </w:tcPr>
          <w:p w14:paraId="34683E0A" w14:textId="1045E066" w:rsidR="0073492A" w:rsidRDefault="0073492A" w:rsidP="0073492A">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415</w:t>
            </w:r>
          </w:p>
        </w:tc>
        <w:tc>
          <w:tcPr>
            <w:tcW w:w="1948" w:type="dxa"/>
            <w:vAlign w:val="center"/>
          </w:tcPr>
          <w:p w14:paraId="1E20DE93" w14:textId="1901F54F" w:rsidR="0073492A" w:rsidRDefault="0073492A" w:rsidP="0073492A">
            <w:pPr>
              <w:spacing w:beforeAutospacing="1" w:afterAutospacing="1"/>
              <w:jc w:val="center"/>
            </w:pPr>
            <w:r w:rsidRPr="0030688B">
              <w:rPr>
                <w:rFonts w:cstheme="minorHAnsi"/>
                <w:color w:val="000000"/>
              </w:rPr>
              <w:t>245</w:t>
            </w:r>
          </w:p>
        </w:tc>
        <w:tc>
          <w:tcPr>
            <w:tcW w:w="1948" w:type="dxa"/>
            <w:vAlign w:val="center"/>
          </w:tcPr>
          <w:p w14:paraId="6E07782E" w14:textId="778227E7" w:rsidR="0073492A" w:rsidRDefault="0073492A" w:rsidP="0073492A">
            <w:pPr>
              <w:spacing w:beforeAutospacing="1" w:afterAutospacing="1"/>
              <w:jc w:val="center"/>
            </w:pPr>
            <w:r w:rsidRPr="0030688B">
              <w:rPr>
                <w:rFonts w:cstheme="minorHAnsi"/>
                <w:color w:val="000000"/>
              </w:rPr>
              <w:t>0</w:t>
            </w:r>
          </w:p>
        </w:tc>
      </w:tr>
      <w:tr w:rsidR="0073492A" w14:paraId="16FD95A0" w14:textId="77777777" w:rsidTr="0073492A">
        <w:trPr>
          <w:cantSplit/>
        </w:trPr>
        <w:tc>
          <w:tcPr>
            <w:tcW w:w="3507" w:type="dxa"/>
          </w:tcPr>
          <w:p w14:paraId="508F5E9B" w14:textId="77777777" w:rsidR="0073492A" w:rsidRDefault="0073492A" w:rsidP="0073492A">
            <w:pPr>
              <w:spacing w:beforeAutospacing="1" w:afterAutospacing="1"/>
            </w:pPr>
            <w:r>
              <w:rPr>
                <w:color w:val="000000"/>
              </w:rPr>
              <w:t>Asian</w:t>
            </w:r>
          </w:p>
        </w:tc>
        <w:tc>
          <w:tcPr>
            <w:tcW w:w="1947" w:type="dxa"/>
            <w:vAlign w:val="center"/>
          </w:tcPr>
          <w:p w14:paraId="272D36ED" w14:textId="12463694" w:rsidR="0073492A" w:rsidRDefault="0073492A" w:rsidP="0073492A">
            <w:pPr>
              <w:spacing w:beforeAutospacing="1" w:afterAutospacing="1"/>
              <w:jc w:val="center"/>
            </w:pPr>
            <w:r w:rsidRPr="0030688B">
              <w:rPr>
                <w:rFonts w:cstheme="minorHAnsi"/>
                <w:color w:val="000000"/>
              </w:rPr>
              <w:t>250</w:t>
            </w:r>
          </w:p>
        </w:tc>
        <w:tc>
          <w:tcPr>
            <w:tcW w:w="1948" w:type="dxa"/>
            <w:vAlign w:val="center"/>
          </w:tcPr>
          <w:p w14:paraId="0CA0FB0A" w14:textId="20EEF39D" w:rsidR="0073492A" w:rsidRDefault="0073492A" w:rsidP="0073492A">
            <w:pPr>
              <w:spacing w:beforeAutospacing="1" w:afterAutospacing="1"/>
              <w:jc w:val="center"/>
            </w:pPr>
            <w:r w:rsidRPr="0030688B">
              <w:rPr>
                <w:rFonts w:cstheme="minorHAnsi"/>
                <w:color w:val="000000"/>
              </w:rPr>
              <w:t>25</w:t>
            </w:r>
          </w:p>
        </w:tc>
        <w:tc>
          <w:tcPr>
            <w:tcW w:w="1948" w:type="dxa"/>
            <w:vAlign w:val="center"/>
          </w:tcPr>
          <w:p w14:paraId="16CB796A" w14:textId="6E6FBC24" w:rsidR="0073492A" w:rsidRDefault="0073492A" w:rsidP="0073492A">
            <w:pPr>
              <w:spacing w:beforeAutospacing="1" w:afterAutospacing="1"/>
              <w:jc w:val="center"/>
            </w:pPr>
            <w:r w:rsidRPr="0030688B">
              <w:rPr>
                <w:rFonts w:cstheme="minorHAnsi"/>
                <w:color w:val="000000"/>
              </w:rPr>
              <w:t>0</w:t>
            </w:r>
          </w:p>
        </w:tc>
      </w:tr>
      <w:tr w:rsidR="0073492A" w14:paraId="7427CD03" w14:textId="77777777" w:rsidTr="0073492A">
        <w:trPr>
          <w:cantSplit/>
        </w:trPr>
        <w:tc>
          <w:tcPr>
            <w:tcW w:w="3507" w:type="dxa"/>
          </w:tcPr>
          <w:p w14:paraId="1961E4DB" w14:textId="77777777" w:rsidR="0073492A" w:rsidRDefault="0073492A" w:rsidP="0073492A">
            <w:pPr>
              <w:spacing w:beforeAutospacing="1" w:afterAutospacing="1"/>
            </w:pPr>
            <w:r>
              <w:rPr>
                <w:color w:val="000000"/>
              </w:rPr>
              <w:t>American Indian, Alaska Native</w:t>
            </w:r>
          </w:p>
        </w:tc>
        <w:tc>
          <w:tcPr>
            <w:tcW w:w="1947" w:type="dxa"/>
            <w:vAlign w:val="center"/>
          </w:tcPr>
          <w:p w14:paraId="5B957535" w14:textId="218D5CE0" w:rsidR="0073492A" w:rsidRDefault="0073492A" w:rsidP="0073492A">
            <w:pPr>
              <w:spacing w:beforeAutospacing="1" w:afterAutospacing="1"/>
              <w:jc w:val="center"/>
            </w:pPr>
            <w:r w:rsidRPr="0030688B">
              <w:rPr>
                <w:rFonts w:cstheme="minorHAnsi"/>
                <w:color w:val="000000"/>
              </w:rPr>
              <w:t>30</w:t>
            </w:r>
          </w:p>
        </w:tc>
        <w:tc>
          <w:tcPr>
            <w:tcW w:w="1948" w:type="dxa"/>
            <w:vAlign w:val="center"/>
          </w:tcPr>
          <w:p w14:paraId="0FBE4F51" w14:textId="35A96294" w:rsidR="0073492A" w:rsidRDefault="0073492A" w:rsidP="0073492A">
            <w:pPr>
              <w:spacing w:beforeAutospacing="1" w:afterAutospacing="1"/>
              <w:jc w:val="center"/>
            </w:pPr>
            <w:r w:rsidRPr="0030688B">
              <w:rPr>
                <w:rFonts w:cstheme="minorHAnsi"/>
                <w:color w:val="000000"/>
              </w:rPr>
              <w:t>0</w:t>
            </w:r>
          </w:p>
        </w:tc>
        <w:tc>
          <w:tcPr>
            <w:tcW w:w="1948" w:type="dxa"/>
            <w:vAlign w:val="center"/>
          </w:tcPr>
          <w:p w14:paraId="12F5A0D5" w14:textId="76737229" w:rsidR="0073492A" w:rsidRDefault="0073492A" w:rsidP="0073492A">
            <w:pPr>
              <w:spacing w:beforeAutospacing="1" w:afterAutospacing="1"/>
              <w:jc w:val="center"/>
            </w:pPr>
            <w:r w:rsidRPr="0030688B">
              <w:rPr>
                <w:rFonts w:cstheme="minorHAnsi"/>
                <w:color w:val="000000"/>
              </w:rPr>
              <w:t>0</w:t>
            </w:r>
          </w:p>
        </w:tc>
      </w:tr>
      <w:tr w:rsidR="0073492A" w14:paraId="60FBEF03" w14:textId="77777777" w:rsidTr="0073492A">
        <w:trPr>
          <w:cantSplit/>
        </w:trPr>
        <w:tc>
          <w:tcPr>
            <w:tcW w:w="3507" w:type="dxa"/>
          </w:tcPr>
          <w:p w14:paraId="35F0F0CA" w14:textId="77777777" w:rsidR="0073492A" w:rsidRDefault="0073492A" w:rsidP="0073492A">
            <w:pPr>
              <w:spacing w:beforeAutospacing="1" w:afterAutospacing="1"/>
            </w:pPr>
            <w:r>
              <w:rPr>
                <w:color w:val="000000"/>
              </w:rPr>
              <w:t>Pacific Islander</w:t>
            </w:r>
          </w:p>
        </w:tc>
        <w:tc>
          <w:tcPr>
            <w:tcW w:w="1947" w:type="dxa"/>
            <w:vAlign w:val="center"/>
          </w:tcPr>
          <w:p w14:paraId="7752433B" w14:textId="101B3D62" w:rsidR="0073492A" w:rsidRDefault="0073492A" w:rsidP="0073492A">
            <w:pPr>
              <w:spacing w:beforeAutospacing="1" w:afterAutospacing="1"/>
              <w:jc w:val="center"/>
            </w:pPr>
            <w:r w:rsidRPr="0030688B">
              <w:rPr>
                <w:rFonts w:cstheme="minorHAnsi"/>
                <w:color w:val="000000"/>
              </w:rPr>
              <w:t>0</w:t>
            </w:r>
          </w:p>
        </w:tc>
        <w:tc>
          <w:tcPr>
            <w:tcW w:w="1948" w:type="dxa"/>
            <w:vAlign w:val="center"/>
          </w:tcPr>
          <w:p w14:paraId="29EA2413" w14:textId="4C14AAED" w:rsidR="0073492A" w:rsidRDefault="0073492A" w:rsidP="0073492A">
            <w:pPr>
              <w:spacing w:beforeAutospacing="1" w:afterAutospacing="1"/>
              <w:jc w:val="center"/>
            </w:pPr>
            <w:r w:rsidRPr="0030688B">
              <w:rPr>
                <w:rFonts w:cstheme="minorHAnsi"/>
                <w:color w:val="000000"/>
              </w:rPr>
              <w:t>0</w:t>
            </w:r>
          </w:p>
        </w:tc>
        <w:tc>
          <w:tcPr>
            <w:tcW w:w="1948" w:type="dxa"/>
            <w:vAlign w:val="center"/>
          </w:tcPr>
          <w:p w14:paraId="1676A746" w14:textId="7BC80AF4" w:rsidR="0073492A" w:rsidRDefault="0073492A" w:rsidP="0073492A">
            <w:pPr>
              <w:spacing w:beforeAutospacing="1" w:afterAutospacing="1"/>
              <w:jc w:val="center"/>
            </w:pPr>
            <w:r w:rsidRPr="0030688B">
              <w:rPr>
                <w:rFonts w:cstheme="minorHAnsi"/>
                <w:color w:val="000000"/>
              </w:rPr>
              <w:t>0</w:t>
            </w:r>
          </w:p>
        </w:tc>
      </w:tr>
      <w:tr w:rsidR="0073492A" w14:paraId="19918FEE" w14:textId="77777777" w:rsidTr="0073492A">
        <w:trPr>
          <w:cantSplit/>
        </w:trPr>
        <w:tc>
          <w:tcPr>
            <w:tcW w:w="3507" w:type="dxa"/>
          </w:tcPr>
          <w:p w14:paraId="3C0D23FA" w14:textId="77777777" w:rsidR="0073492A" w:rsidRDefault="0073492A" w:rsidP="0073492A">
            <w:pPr>
              <w:spacing w:beforeAutospacing="1" w:afterAutospacing="1"/>
            </w:pPr>
            <w:r>
              <w:rPr>
                <w:color w:val="000000"/>
              </w:rPr>
              <w:t>Hispanic</w:t>
            </w:r>
          </w:p>
        </w:tc>
        <w:tc>
          <w:tcPr>
            <w:tcW w:w="1947" w:type="dxa"/>
            <w:vAlign w:val="center"/>
          </w:tcPr>
          <w:p w14:paraId="5F29F826" w14:textId="2A685804" w:rsidR="0073492A" w:rsidRDefault="0073492A" w:rsidP="0073492A">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645</w:t>
            </w:r>
          </w:p>
        </w:tc>
        <w:tc>
          <w:tcPr>
            <w:tcW w:w="1948" w:type="dxa"/>
            <w:vAlign w:val="center"/>
          </w:tcPr>
          <w:p w14:paraId="6821AAD6" w14:textId="69CF9AFA" w:rsidR="0073492A" w:rsidRDefault="0073492A" w:rsidP="0073492A">
            <w:pPr>
              <w:spacing w:beforeAutospacing="1" w:afterAutospacing="1"/>
              <w:jc w:val="center"/>
            </w:pPr>
            <w:r w:rsidRPr="0030688B">
              <w:rPr>
                <w:rFonts w:cstheme="minorHAnsi"/>
                <w:color w:val="000000"/>
              </w:rPr>
              <w:t>280</w:t>
            </w:r>
          </w:p>
        </w:tc>
        <w:tc>
          <w:tcPr>
            <w:tcW w:w="1948" w:type="dxa"/>
            <w:vAlign w:val="center"/>
          </w:tcPr>
          <w:p w14:paraId="6EA3B632" w14:textId="37D05573" w:rsidR="0073492A" w:rsidRDefault="0073492A" w:rsidP="0073492A">
            <w:pPr>
              <w:spacing w:beforeAutospacing="1" w:afterAutospacing="1"/>
              <w:jc w:val="center"/>
            </w:pPr>
            <w:r w:rsidRPr="0030688B">
              <w:rPr>
                <w:rFonts w:cstheme="minorHAnsi"/>
                <w:color w:val="000000"/>
              </w:rPr>
              <w:t>0</w:t>
            </w:r>
          </w:p>
        </w:tc>
      </w:tr>
    </w:tbl>
    <w:p w14:paraId="004B695E"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57DF80C6" w14:textId="77777777" w:rsidTr="0073492A">
        <w:trPr>
          <w:cantSplit/>
        </w:trPr>
        <w:tc>
          <w:tcPr>
            <w:tcW w:w="1775" w:type="dxa"/>
          </w:tcPr>
          <w:p w14:paraId="6815EEB2" w14:textId="66C8082C" w:rsidR="001C304C" w:rsidRDefault="0073492A">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2C7321AC" w14:textId="0F5C7BF9" w:rsidR="001C304C" w:rsidRDefault="00B1652E">
            <w:pPr>
              <w:spacing w:beforeAutospacing="1" w:afterAutospacing="1"/>
              <w:rPr>
                <w:sz w:val="16"/>
                <w:szCs w:val="16"/>
              </w:rPr>
            </w:pPr>
            <w:r>
              <w:rPr>
                <w:sz w:val="16"/>
                <w:szCs w:val="16"/>
              </w:rPr>
              <w:t>201</w:t>
            </w:r>
            <w:r w:rsidR="0073492A">
              <w:rPr>
                <w:sz w:val="16"/>
                <w:szCs w:val="16"/>
              </w:rPr>
              <w:t>5</w:t>
            </w:r>
            <w:r>
              <w:rPr>
                <w:sz w:val="16"/>
                <w:szCs w:val="16"/>
              </w:rPr>
              <w:t>-201</w:t>
            </w:r>
            <w:r w:rsidR="0073492A">
              <w:rPr>
                <w:sz w:val="16"/>
                <w:szCs w:val="16"/>
              </w:rPr>
              <w:t>9</w:t>
            </w:r>
            <w:r>
              <w:rPr>
                <w:sz w:val="16"/>
                <w:szCs w:val="16"/>
              </w:rPr>
              <w:t xml:space="preserve"> CHAS</w:t>
            </w:r>
          </w:p>
        </w:tc>
      </w:tr>
    </w:tbl>
    <w:p w14:paraId="345C1C19" w14:textId="77777777" w:rsidR="001C304C" w:rsidRDefault="001C304C">
      <w:pPr>
        <w:spacing w:after="0" w:line="240" w:lineRule="auto"/>
        <w:rPr>
          <w:vanish/>
        </w:rPr>
      </w:pPr>
    </w:p>
    <w:p w14:paraId="4CAEC1B3" w14:textId="77777777" w:rsidR="001C304C" w:rsidRDefault="001C304C">
      <w:pPr>
        <w:spacing w:after="0" w:line="240" w:lineRule="auto"/>
        <w:rPr>
          <w:b/>
          <w:bCs/>
          <w:vanish/>
          <w:sz w:val="16"/>
          <w:szCs w:val="16"/>
        </w:rPr>
      </w:pPr>
    </w:p>
    <w:p w14:paraId="6749C8F7" w14:textId="77777777" w:rsidR="001C304C" w:rsidRDefault="001C304C">
      <w:pPr>
        <w:spacing w:after="0" w:line="240" w:lineRule="auto"/>
      </w:pPr>
    </w:p>
    <w:p w14:paraId="3021FB7E" w14:textId="3E3F684F" w:rsidR="001C304C" w:rsidRDefault="00B1652E">
      <w:pPr>
        <w:spacing w:after="0" w:line="240" w:lineRule="auto"/>
      </w:pPr>
      <w:r>
        <w:t>*The four housing problems are</w:t>
      </w:r>
      <w:r w:rsidR="00202FCE">
        <w:t xml:space="preserve"> </w:t>
      </w:r>
      <w:r w:rsidR="00863F2F">
        <w:t xml:space="preserve">1) </w:t>
      </w:r>
      <w:r>
        <w:t xml:space="preserve">Lacks complete kitchen facilities, </w:t>
      </w:r>
      <w:r w:rsidR="00863F2F">
        <w:t xml:space="preserve">2) </w:t>
      </w:r>
      <w:r>
        <w:t xml:space="preserve">Lacks complete plumbing facilities, </w:t>
      </w:r>
      <w:r w:rsidR="00863F2F">
        <w:t xml:space="preserve">3) </w:t>
      </w:r>
      <w:r>
        <w:t xml:space="preserve">More than one person per room, </w:t>
      </w:r>
      <w:r w:rsidR="00863F2F">
        <w:t xml:space="preserve">4) </w:t>
      </w:r>
      <w:r>
        <w:t xml:space="preserve">Cost Burden greater than 30% </w:t>
      </w:r>
    </w:p>
    <w:p w14:paraId="22B9DA81" w14:textId="77777777" w:rsidR="001C304C" w:rsidRDefault="001C304C">
      <w:pPr>
        <w:spacing w:after="0" w:line="240" w:lineRule="auto"/>
      </w:pPr>
    </w:p>
    <w:p w14:paraId="4F005683" w14:textId="77777777" w:rsidR="001C304C" w:rsidRDefault="001C304C">
      <w:pPr>
        <w:spacing w:after="0" w:line="240" w:lineRule="auto"/>
        <w:rPr>
          <w:szCs w:val="26"/>
        </w:rPr>
      </w:pPr>
    </w:p>
    <w:p w14:paraId="5B03BCA6" w14:textId="77777777" w:rsidR="001C304C" w:rsidRDefault="00B1652E">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7BECA4D0" w14:textId="77777777" w:rsidTr="00863F2F">
        <w:trPr>
          <w:cantSplit/>
          <w:tblHeader/>
        </w:trPr>
        <w:tc>
          <w:tcPr>
            <w:tcW w:w="3507" w:type="dxa"/>
          </w:tcPr>
          <w:p w14:paraId="39691D13" w14:textId="77777777" w:rsidR="001C304C" w:rsidRDefault="00B1652E">
            <w:pPr>
              <w:keepNext/>
              <w:widowControl w:val="0"/>
              <w:spacing w:after="0" w:line="240" w:lineRule="auto"/>
              <w:jc w:val="center"/>
              <w:rPr>
                <w:b/>
              </w:rPr>
            </w:pPr>
            <w:r>
              <w:rPr>
                <w:b/>
                <w:bCs/>
              </w:rPr>
              <w:t>Housing Problems</w:t>
            </w:r>
          </w:p>
        </w:tc>
        <w:tc>
          <w:tcPr>
            <w:tcW w:w="1947" w:type="dxa"/>
          </w:tcPr>
          <w:p w14:paraId="108D238B"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11994378"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3FBE205F"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863F2F" w14:paraId="0B1DB639" w14:textId="77777777" w:rsidTr="00863F2F">
        <w:trPr>
          <w:cantSplit/>
        </w:trPr>
        <w:tc>
          <w:tcPr>
            <w:tcW w:w="3507" w:type="dxa"/>
          </w:tcPr>
          <w:p w14:paraId="407BCAA1" w14:textId="77777777" w:rsidR="00863F2F" w:rsidRDefault="00863F2F" w:rsidP="00863F2F">
            <w:pPr>
              <w:spacing w:beforeAutospacing="1" w:afterAutospacing="1"/>
            </w:pPr>
            <w:r>
              <w:rPr>
                <w:color w:val="000000"/>
              </w:rPr>
              <w:t>Jurisdiction as a whole</w:t>
            </w:r>
          </w:p>
        </w:tc>
        <w:tc>
          <w:tcPr>
            <w:tcW w:w="1947" w:type="dxa"/>
            <w:vAlign w:val="center"/>
          </w:tcPr>
          <w:p w14:paraId="6819611F" w14:textId="76E042D4" w:rsidR="00863F2F" w:rsidRDefault="00863F2F" w:rsidP="00863F2F">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345</w:t>
            </w:r>
          </w:p>
        </w:tc>
        <w:tc>
          <w:tcPr>
            <w:tcW w:w="1948" w:type="dxa"/>
            <w:vAlign w:val="center"/>
          </w:tcPr>
          <w:p w14:paraId="30AFCBE9" w14:textId="45C0695E" w:rsidR="00863F2F" w:rsidRDefault="00863F2F" w:rsidP="00863F2F">
            <w:pPr>
              <w:spacing w:beforeAutospacing="1" w:afterAutospacing="1"/>
              <w:jc w:val="center"/>
            </w:pPr>
            <w:r w:rsidRPr="0030688B">
              <w:rPr>
                <w:rFonts w:cstheme="minorHAnsi"/>
                <w:color w:val="000000"/>
              </w:rPr>
              <w:t>805</w:t>
            </w:r>
          </w:p>
        </w:tc>
        <w:tc>
          <w:tcPr>
            <w:tcW w:w="1948" w:type="dxa"/>
            <w:vAlign w:val="center"/>
          </w:tcPr>
          <w:p w14:paraId="632E87D4" w14:textId="1BFEA03B" w:rsidR="00863F2F" w:rsidRDefault="00863F2F" w:rsidP="00863F2F">
            <w:pPr>
              <w:spacing w:beforeAutospacing="1" w:afterAutospacing="1"/>
              <w:jc w:val="center"/>
            </w:pPr>
            <w:r w:rsidRPr="0030688B">
              <w:rPr>
                <w:rFonts w:cstheme="minorHAnsi"/>
                <w:color w:val="000000"/>
              </w:rPr>
              <w:t>0</w:t>
            </w:r>
          </w:p>
        </w:tc>
      </w:tr>
      <w:tr w:rsidR="00863F2F" w14:paraId="28522851" w14:textId="77777777" w:rsidTr="00863F2F">
        <w:trPr>
          <w:cantSplit/>
        </w:trPr>
        <w:tc>
          <w:tcPr>
            <w:tcW w:w="3507" w:type="dxa"/>
          </w:tcPr>
          <w:p w14:paraId="0DE452E5" w14:textId="77777777" w:rsidR="00863F2F" w:rsidRDefault="00863F2F" w:rsidP="00863F2F">
            <w:pPr>
              <w:spacing w:beforeAutospacing="1" w:afterAutospacing="1"/>
            </w:pPr>
            <w:r>
              <w:rPr>
                <w:color w:val="000000"/>
              </w:rPr>
              <w:t>White</w:t>
            </w:r>
          </w:p>
        </w:tc>
        <w:tc>
          <w:tcPr>
            <w:tcW w:w="1947" w:type="dxa"/>
            <w:vAlign w:val="center"/>
          </w:tcPr>
          <w:p w14:paraId="0B4CD8C9" w14:textId="7E8FC707" w:rsidR="00863F2F" w:rsidRDefault="00863F2F" w:rsidP="00863F2F">
            <w:pPr>
              <w:spacing w:beforeAutospacing="1" w:afterAutospacing="1"/>
              <w:jc w:val="center"/>
            </w:pPr>
            <w:r w:rsidRPr="0030688B">
              <w:rPr>
                <w:rFonts w:cstheme="minorHAnsi"/>
                <w:color w:val="000000"/>
              </w:rPr>
              <w:t>710</w:t>
            </w:r>
          </w:p>
        </w:tc>
        <w:tc>
          <w:tcPr>
            <w:tcW w:w="1948" w:type="dxa"/>
            <w:vAlign w:val="center"/>
          </w:tcPr>
          <w:p w14:paraId="1E255656" w14:textId="7FD35EF2" w:rsidR="00863F2F" w:rsidRDefault="00863F2F" w:rsidP="00863F2F">
            <w:pPr>
              <w:spacing w:beforeAutospacing="1" w:afterAutospacing="1"/>
              <w:jc w:val="center"/>
            </w:pPr>
            <w:r w:rsidRPr="0030688B">
              <w:rPr>
                <w:rFonts w:cstheme="minorHAnsi"/>
                <w:color w:val="000000"/>
              </w:rPr>
              <w:t>165</w:t>
            </w:r>
          </w:p>
        </w:tc>
        <w:tc>
          <w:tcPr>
            <w:tcW w:w="1948" w:type="dxa"/>
            <w:vAlign w:val="center"/>
          </w:tcPr>
          <w:p w14:paraId="196DE761" w14:textId="5797D093" w:rsidR="00863F2F" w:rsidRDefault="00863F2F" w:rsidP="00863F2F">
            <w:pPr>
              <w:spacing w:beforeAutospacing="1" w:afterAutospacing="1"/>
              <w:jc w:val="center"/>
            </w:pPr>
            <w:r w:rsidRPr="0030688B">
              <w:rPr>
                <w:rFonts w:cstheme="minorHAnsi"/>
                <w:color w:val="000000"/>
              </w:rPr>
              <w:t>0</w:t>
            </w:r>
          </w:p>
        </w:tc>
      </w:tr>
      <w:tr w:rsidR="00863F2F" w14:paraId="2D6F9E91" w14:textId="77777777" w:rsidTr="00863F2F">
        <w:trPr>
          <w:cantSplit/>
        </w:trPr>
        <w:tc>
          <w:tcPr>
            <w:tcW w:w="3507" w:type="dxa"/>
          </w:tcPr>
          <w:p w14:paraId="72E1681D" w14:textId="77777777" w:rsidR="00863F2F" w:rsidRDefault="00863F2F" w:rsidP="00863F2F">
            <w:pPr>
              <w:spacing w:beforeAutospacing="1" w:afterAutospacing="1"/>
            </w:pPr>
            <w:r>
              <w:rPr>
                <w:color w:val="000000"/>
              </w:rPr>
              <w:t>Black / African American</w:t>
            </w:r>
          </w:p>
        </w:tc>
        <w:tc>
          <w:tcPr>
            <w:tcW w:w="1947" w:type="dxa"/>
            <w:vAlign w:val="center"/>
          </w:tcPr>
          <w:p w14:paraId="4C6425AF" w14:textId="31850B31" w:rsidR="00863F2F" w:rsidRDefault="00863F2F" w:rsidP="00863F2F">
            <w:pPr>
              <w:spacing w:beforeAutospacing="1" w:afterAutospacing="1"/>
              <w:jc w:val="center"/>
            </w:pPr>
            <w:r w:rsidRPr="0030688B">
              <w:rPr>
                <w:rFonts w:cstheme="minorHAnsi"/>
                <w:color w:val="000000"/>
              </w:rPr>
              <w:t>945</w:t>
            </w:r>
          </w:p>
        </w:tc>
        <w:tc>
          <w:tcPr>
            <w:tcW w:w="1948" w:type="dxa"/>
            <w:vAlign w:val="center"/>
          </w:tcPr>
          <w:p w14:paraId="39067BDF" w14:textId="40BD5098" w:rsidR="00863F2F" w:rsidRDefault="00863F2F" w:rsidP="00863F2F">
            <w:pPr>
              <w:spacing w:beforeAutospacing="1" w:afterAutospacing="1"/>
              <w:jc w:val="center"/>
            </w:pPr>
            <w:r w:rsidRPr="0030688B">
              <w:rPr>
                <w:rFonts w:cstheme="minorHAnsi"/>
                <w:color w:val="000000"/>
              </w:rPr>
              <w:t>90</w:t>
            </w:r>
          </w:p>
        </w:tc>
        <w:tc>
          <w:tcPr>
            <w:tcW w:w="1948" w:type="dxa"/>
            <w:vAlign w:val="center"/>
          </w:tcPr>
          <w:p w14:paraId="48CAF6EC" w14:textId="0A4C961B" w:rsidR="00863F2F" w:rsidRDefault="00863F2F" w:rsidP="00863F2F">
            <w:pPr>
              <w:spacing w:beforeAutospacing="1" w:afterAutospacing="1"/>
              <w:jc w:val="center"/>
            </w:pPr>
            <w:r w:rsidRPr="0030688B">
              <w:rPr>
                <w:rFonts w:cstheme="minorHAnsi"/>
                <w:color w:val="000000"/>
              </w:rPr>
              <w:t>0</w:t>
            </w:r>
          </w:p>
        </w:tc>
      </w:tr>
      <w:tr w:rsidR="00863F2F" w14:paraId="4C5ABEDE" w14:textId="77777777" w:rsidTr="00863F2F">
        <w:trPr>
          <w:cantSplit/>
        </w:trPr>
        <w:tc>
          <w:tcPr>
            <w:tcW w:w="3507" w:type="dxa"/>
          </w:tcPr>
          <w:p w14:paraId="2E22EA8E" w14:textId="77777777" w:rsidR="00863F2F" w:rsidRDefault="00863F2F" w:rsidP="00863F2F">
            <w:pPr>
              <w:spacing w:beforeAutospacing="1" w:afterAutospacing="1"/>
            </w:pPr>
            <w:r>
              <w:rPr>
                <w:color w:val="000000"/>
              </w:rPr>
              <w:t>Asian</w:t>
            </w:r>
          </w:p>
        </w:tc>
        <w:tc>
          <w:tcPr>
            <w:tcW w:w="1947" w:type="dxa"/>
            <w:vAlign w:val="center"/>
          </w:tcPr>
          <w:p w14:paraId="0C8D272D" w14:textId="7949D576" w:rsidR="00863F2F" w:rsidRDefault="00863F2F" w:rsidP="00863F2F">
            <w:pPr>
              <w:spacing w:beforeAutospacing="1" w:afterAutospacing="1"/>
              <w:jc w:val="center"/>
            </w:pPr>
            <w:r w:rsidRPr="0030688B">
              <w:rPr>
                <w:rFonts w:cstheme="minorHAnsi"/>
                <w:color w:val="000000"/>
              </w:rPr>
              <w:t>350</w:t>
            </w:r>
          </w:p>
        </w:tc>
        <w:tc>
          <w:tcPr>
            <w:tcW w:w="1948" w:type="dxa"/>
            <w:vAlign w:val="center"/>
          </w:tcPr>
          <w:p w14:paraId="1E2497CE" w14:textId="2B12182B" w:rsidR="00863F2F" w:rsidRDefault="00863F2F" w:rsidP="00863F2F">
            <w:pPr>
              <w:spacing w:beforeAutospacing="1" w:afterAutospacing="1"/>
              <w:jc w:val="center"/>
            </w:pPr>
            <w:r w:rsidRPr="0030688B">
              <w:rPr>
                <w:rFonts w:cstheme="minorHAnsi"/>
                <w:color w:val="000000"/>
              </w:rPr>
              <w:t>65</w:t>
            </w:r>
          </w:p>
        </w:tc>
        <w:tc>
          <w:tcPr>
            <w:tcW w:w="1948" w:type="dxa"/>
            <w:vAlign w:val="center"/>
          </w:tcPr>
          <w:p w14:paraId="7CE084FC" w14:textId="5FB19FC2" w:rsidR="00863F2F" w:rsidRDefault="00863F2F" w:rsidP="00863F2F">
            <w:pPr>
              <w:spacing w:beforeAutospacing="1" w:afterAutospacing="1"/>
              <w:jc w:val="center"/>
            </w:pPr>
            <w:r w:rsidRPr="0030688B">
              <w:rPr>
                <w:rFonts w:cstheme="minorHAnsi"/>
                <w:color w:val="000000"/>
              </w:rPr>
              <w:t>0</w:t>
            </w:r>
          </w:p>
        </w:tc>
      </w:tr>
      <w:tr w:rsidR="00863F2F" w14:paraId="3BFD949B" w14:textId="77777777" w:rsidTr="00863F2F">
        <w:trPr>
          <w:cantSplit/>
        </w:trPr>
        <w:tc>
          <w:tcPr>
            <w:tcW w:w="3507" w:type="dxa"/>
          </w:tcPr>
          <w:p w14:paraId="50592649" w14:textId="77777777" w:rsidR="00863F2F" w:rsidRDefault="00863F2F" w:rsidP="00863F2F">
            <w:pPr>
              <w:spacing w:beforeAutospacing="1" w:afterAutospacing="1"/>
            </w:pPr>
            <w:r>
              <w:rPr>
                <w:color w:val="000000"/>
              </w:rPr>
              <w:t>American Indian, Alaska Native</w:t>
            </w:r>
          </w:p>
        </w:tc>
        <w:tc>
          <w:tcPr>
            <w:tcW w:w="1947" w:type="dxa"/>
            <w:vAlign w:val="center"/>
          </w:tcPr>
          <w:p w14:paraId="071E9DFB" w14:textId="1A7EEDB8" w:rsidR="00863F2F" w:rsidRDefault="00863F2F" w:rsidP="00863F2F">
            <w:pPr>
              <w:spacing w:beforeAutospacing="1" w:afterAutospacing="1"/>
              <w:jc w:val="center"/>
            </w:pPr>
            <w:r w:rsidRPr="0030688B">
              <w:rPr>
                <w:rFonts w:cstheme="minorHAnsi"/>
                <w:color w:val="000000"/>
              </w:rPr>
              <w:t>30</w:t>
            </w:r>
          </w:p>
        </w:tc>
        <w:tc>
          <w:tcPr>
            <w:tcW w:w="1948" w:type="dxa"/>
            <w:vAlign w:val="center"/>
          </w:tcPr>
          <w:p w14:paraId="3C9F6965" w14:textId="492CD98C" w:rsidR="00863F2F" w:rsidRDefault="00863F2F" w:rsidP="00863F2F">
            <w:pPr>
              <w:spacing w:beforeAutospacing="1" w:afterAutospacing="1"/>
              <w:jc w:val="center"/>
            </w:pPr>
            <w:r w:rsidRPr="0030688B">
              <w:rPr>
                <w:rFonts w:cstheme="minorHAnsi"/>
                <w:color w:val="000000"/>
              </w:rPr>
              <w:t>0</w:t>
            </w:r>
          </w:p>
        </w:tc>
        <w:tc>
          <w:tcPr>
            <w:tcW w:w="1948" w:type="dxa"/>
            <w:vAlign w:val="center"/>
          </w:tcPr>
          <w:p w14:paraId="4A9B1EE8" w14:textId="72CB0FE7" w:rsidR="00863F2F" w:rsidRDefault="00863F2F" w:rsidP="00863F2F">
            <w:pPr>
              <w:spacing w:beforeAutospacing="1" w:afterAutospacing="1"/>
              <w:jc w:val="center"/>
            </w:pPr>
            <w:r w:rsidRPr="0030688B">
              <w:rPr>
                <w:rFonts w:cstheme="minorHAnsi"/>
                <w:color w:val="000000"/>
              </w:rPr>
              <w:t>0</w:t>
            </w:r>
          </w:p>
        </w:tc>
      </w:tr>
      <w:tr w:rsidR="00863F2F" w14:paraId="7809891E" w14:textId="77777777" w:rsidTr="00863F2F">
        <w:trPr>
          <w:cantSplit/>
        </w:trPr>
        <w:tc>
          <w:tcPr>
            <w:tcW w:w="3507" w:type="dxa"/>
          </w:tcPr>
          <w:p w14:paraId="0A3ACE7C" w14:textId="77777777" w:rsidR="00863F2F" w:rsidRDefault="00863F2F" w:rsidP="00863F2F">
            <w:pPr>
              <w:spacing w:beforeAutospacing="1" w:afterAutospacing="1"/>
            </w:pPr>
            <w:r>
              <w:rPr>
                <w:color w:val="000000"/>
              </w:rPr>
              <w:lastRenderedPageBreak/>
              <w:t>Pacific Islander</w:t>
            </w:r>
          </w:p>
        </w:tc>
        <w:tc>
          <w:tcPr>
            <w:tcW w:w="1947" w:type="dxa"/>
            <w:vAlign w:val="center"/>
          </w:tcPr>
          <w:p w14:paraId="0D102C2A" w14:textId="4B123AB6" w:rsidR="00863F2F" w:rsidRDefault="00863F2F" w:rsidP="00863F2F">
            <w:pPr>
              <w:spacing w:beforeAutospacing="1" w:afterAutospacing="1"/>
              <w:jc w:val="center"/>
            </w:pPr>
            <w:r w:rsidRPr="0030688B">
              <w:rPr>
                <w:rFonts w:cstheme="minorHAnsi"/>
                <w:color w:val="000000"/>
              </w:rPr>
              <w:t>24</w:t>
            </w:r>
          </w:p>
        </w:tc>
        <w:tc>
          <w:tcPr>
            <w:tcW w:w="1948" w:type="dxa"/>
            <w:vAlign w:val="center"/>
          </w:tcPr>
          <w:p w14:paraId="407AF4D1" w14:textId="18978027" w:rsidR="00863F2F" w:rsidRDefault="00863F2F" w:rsidP="00863F2F">
            <w:pPr>
              <w:spacing w:beforeAutospacing="1" w:afterAutospacing="1"/>
              <w:jc w:val="center"/>
            </w:pPr>
            <w:r w:rsidRPr="0030688B">
              <w:rPr>
                <w:rFonts w:cstheme="minorHAnsi"/>
                <w:color w:val="000000"/>
              </w:rPr>
              <w:t>20</w:t>
            </w:r>
          </w:p>
        </w:tc>
        <w:tc>
          <w:tcPr>
            <w:tcW w:w="1948" w:type="dxa"/>
            <w:vAlign w:val="center"/>
          </w:tcPr>
          <w:p w14:paraId="480EBA2F" w14:textId="5DEE3CF6" w:rsidR="00863F2F" w:rsidRDefault="00863F2F" w:rsidP="00863F2F">
            <w:pPr>
              <w:spacing w:beforeAutospacing="1" w:afterAutospacing="1"/>
              <w:jc w:val="center"/>
            </w:pPr>
            <w:r w:rsidRPr="0030688B">
              <w:rPr>
                <w:rFonts w:cstheme="minorHAnsi"/>
                <w:color w:val="000000"/>
              </w:rPr>
              <w:t>0</w:t>
            </w:r>
          </w:p>
        </w:tc>
      </w:tr>
      <w:tr w:rsidR="00863F2F" w14:paraId="6ADCB61A" w14:textId="77777777" w:rsidTr="00863F2F">
        <w:trPr>
          <w:cantSplit/>
        </w:trPr>
        <w:tc>
          <w:tcPr>
            <w:tcW w:w="3507" w:type="dxa"/>
          </w:tcPr>
          <w:p w14:paraId="20DE4141" w14:textId="77777777" w:rsidR="00863F2F" w:rsidRDefault="00863F2F" w:rsidP="00863F2F">
            <w:pPr>
              <w:spacing w:beforeAutospacing="1" w:afterAutospacing="1"/>
            </w:pPr>
            <w:r>
              <w:rPr>
                <w:color w:val="000000"/>
              </w:rPr>
              <w:t>Hispanic</w:t>
            </w:r>
          </w:p>
        </w:tc>
        <w:tc>
          <w:tcPr>
            <w:tcW w:w="1947" w:type="dxa"/>
            <w:vAlign w:val="center"/>
          </w:tcPr>
          <w:p w14:paraId="097A301C" w14:textId="440BF566" w:rsidR="00863F2F" w:rsidRDefault="00863F2F" w:rsidP="00863F2F">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225</w:t>
            </w:r>
          </w:p>
        </w:tc>
        <w:tc>
          <w:tcPr>
            <w:tcW w:w="1948" w:type="dxa"/>
            <w:vAlign w:val="center"/>
          </w:tcPr>
          <w:p w14:paraId="2F945F51" w14:textId="2F082ABC" w:rsidR="00863F2F" w:rsidRDefault="00863F2F" w:rsidP="00863F2F">
            <w:pPr>
              <w:spacing w:beforeAutospacing="1" w:afterAutospacing="1"/>
              <w:jc w:val="center"/>
            </w:pPr>
            <w:r w:rsidRPr="0030688B">
              <w:rPr>
                <w:rFonts w:cstheme="minorHAnsi"/>
                <w:color w:val="000000"/>
              </w:rPr>
              <w:t>445</w:t>
            </w:r>
          </w:p>
        </w:tc>
        <w:tc>
          <w:tcPr>
            <w:tcW w:w="1948" w:type="dxa"/>
            <w:vAlign w:val="center"/>
          </w:tcPr>
          <w:p w14:paraId="6A19624B" w14:textId="56F27ECC" w:rsidR="00863F2F" w:rsidRDefault="00863F2F" w:rsidP="00863F2F">
            <w:pPr>
              <w:spacing w:beforeAutospacing="1" w:afterAutospacing="1"/>
              <w:jc w:val="center"/>
            </w:pPr>
            <w:r w:rsidRPr="0030688B">
              <w:rPr>
                <w:rFonts w:cstheme="minorHAnsi"/>
                <w:color w:val="000000"/>
              </w:rPr>
              <w:t>0</w:t>
            </w:r>
          </w:p>
        </w:tc>
      </w:tr>
    </w:tbl>
    <w:p w14:paraId="30430200"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11DF8346" w14:textId="77777777" w:rsidTr="00F8601D">
        <w:trPr>
          <w:cantSplit/>
        </w:trPr>
        <w:tc>
          <w:tcPr>
            <w:tcW w:w="1775" w:type="dxa"/>
          </w:tcPr>
          <w:p w14:paraId="15B08BE6" w14:textId="0BCBD5AD" w:rsidR="001C304C" w:rsidRDefault="00863F2F">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30F3BE7D" w14:textId="612A82E8" w:rsidR="001C304C" w:rsidRDefault="00B1652E">
            <w:pPr>
              <w:spacing w:beforeAutospacing="1" w:afterAutospacing="1"/>
              <w:rPr>
                <w:sz w:val="16"/>
                <w:szCs w:val="16"/>
              </w:rPr>
            </w:pPr>
            <w:r>
              <w:rPr>
                <w:sz w:val="16"/>
                <w:szCs w:val="16"/>
              </w:rPr>
              <w:t>201</w:t>
            </w:r>
            <w:r w:rsidR="00F8601D">
              <w:rPr>
                <w:sz w:val="16"/>
                <w:szCs w:val="16"/>
              </w:rPr>
              <w:t>5</w:t>
            </w:r>
            <w:r>
              <w:rPr>
                <w:sz w:val="16"/>
                <w:szCs w:val="16"/>
              </w:rPr>
              <w:t>-201</w:t>
            </w:r>
            <w:r w:rsidR="00F8601D">
              <w:rPr>
                <w:sz w:val="16"/>
                <w:szCs w:val="16"/>
              </w:rPr>
              <w:t>9</w:t>
            </w:r>
            <w:r>
              <w:rPr>
                <w:sz w:val="16"/>
                <w:szCs w:val="16"/>
              </w:rPr>
              <w:t xml:space="preserve"> CHAS</w:t>
            </w:r>
          </w:p>
        </w:tc>
      </w:tr>
    </w:tbl>
    <w:p w14:paraId="46BBE14E" w14:textId="77777777" w:rsidR="001C304C" w:rsidRDefault="001C304C">
      <w:pPr>
        <w:spacing w:after="0" w:line="240" w:lineRule="auto"/>
        <w:rPr>
          <w:vanish/>
        </w:rPr>
      </w:pPr>
    </w:p>
    <w:p w14:paraId="30BF551D" w14:textId="77777777" w:rsidR="001C304C" w:rsidRDefault="001C304C">
      <w:pPr>
        <w:spacing w:after="0" w:line="240" w:lineRule="auto"/>
        <w:rPr>
          <w:b/>
          <w:bCs/>
          <w:vanish/>
          <w:sz w:val="16"/>
          <w:szCs w:val="16"/>
        </w:rPr>
      </w:pPr>
    </w:p>
    <w:p w14:paraId="373102F7" w14:textId="77777777" w:rsidR="001C304C" w:rsidRDefault="001C304C">
      <w:pPr>
        <w:spacing w:after="0" w:line="240" w:lineRule="auto"/>
      </w:pPr>
    </w:p>
    <w:p w14:paraId="3EEAD232" w14:textId="564808C3" w:rsidR="00863F2F" w:rsidRDefault="00863F2F" w:rsidP="00863F2F">
      <w:pPr>
        <w:spacing w:after="0" w:line="240" w:lineRule="auto"/>
      </w:pPr>
      <w:r>
        <w:t>*The four housing problems are</w:t>
      </w:r>
      <w:r w:rsidR="00202FCE">
        <w:t xml:space="preserve"> </w:t>
      </w:r>
      <w:r>
        <w:t xml:space="preserve">1) Lacks complete kitchen facilities, 2) Lacks complete plumbing facilities, 3) More than one person per room, 4) Cost Burden greater than 30% </w:t>
      </w:r>
    </w:p>
    <w:p w14:paraId="671D0038" w14:textId="77777777" w:rsidR="001C304C" w:rsidRDefault="001C304C">
      <w:pPr>
        <w:spacing w:after="0" w:line="240" w:lineRule="auto"/>
      </w:pPr>
    </w:p>
    <w:p w14:paraId="5E9E4201" w14:textId="77777777" w:rsidR="001C304C" w:rsidRDefault="001C304C">
      <w:pPr>
        <w:spacing w:after="0" w:line="240" w:lineRule="auto"/>
        <w:rPr>
          <w:szCs w:val="26"/>
        </w:rPr>
      </w:pPr>
    </w:p>
    <w:p w14:paraId="7856FC26" w14:textId="77777777" w:rsidR="001C304C" w:rsidRDefault="00B1652E">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43605274" w14:textId="77777777" w:rsidTr="00F8601D">
        <w:trPr>
          <w:cantSplit/>
          <w:tblHeader/>
        </w:trPr>
        <w:tc>
          <w:tcPr>
            <w:tcW w:w="3507" w:type="dxa"/>
          </w:tcPr>
          <w:p w14:paraId="3C142B33" w14:textId="77777777" w:rsidR="001C304C" w:rsidRDefault="00B1652E">
            <w:pPr>
              <w:keepNext/>
              <w:widowControl w:val="0"/>
              <w:spacing w:after="0" w:line="240" w:lineRule="auto"/>
              <w:jc w:val="center"/>
              <w:rPr>
                <w:b/>
              </w:rPr>
            </w:pPr>
            <w:r>
              <w:rPr>
                <w:b/>
                <w:bCs/>
              </w:rPr>
              <w:t>Housing Problems</w:t>
            </w:r>
          </w:p>
        </w:tc>
        <w:tc>
          <w:tcPr>
            <w:tcW w:w="1947" w:type="dxa"/>
          </w:tcPr>
          <w:p w14:paraId="6CCA24DB"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21F4E3E4"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4AD75EE5"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F8601D" w14:paraId="740FD0A1" w14:textId="77777777" w:rsidTr="00F8601D">
        <w:trPr>
          <w:cantSplit/>
        </w:trPr>
        <w:tc>
          <w:tcPr>
            <w:tcW w:w="3507" w:type="dxa"/>
          </w:tcPr>
          <w:p w14:paraId="61480F1F" w14:textId="77777777" w:rsidR="00F8601D" w:rsidRDefault="00F8601D" w:rsidP="00F8601D">
            <w:pPr>
              <w:spacing w:beforeAutospacing="1" w:afterAutospacing="1"/>
            </w:pPr>
            <w:r>
              <w:rPr>
                <w:color w:val="000000"/>
              </w:rPr>
              <w:t>Jurisdiction as a whole</w:t>
            </w:r>
          </w:p>
        </w:tc>
        <w:tc>
          <w:tcPr>
            <w:tcW w:w="1947" w:type="dxa"/>
            <w:vAlign w:val="center"/>
          </w:tcPr>
          <w:p w14:paraId="2478F014" w14:textId="3B231FCE" w:rsidR="00F8601D" w:rsidRDefault="00F8601D" w:rsidP="00F8601D">
            <w:pPr>
              <w:spacing w:beforeAutospacing="1" w:afterAutospacing="1"/>
              <w:jc w:val="center"/>
            </w:pPr>
            <w:r w:rsidRPr="0030688B">
              <w:rPr>
                <w:rFonts w:cstheme="minorHAnsi"/>
                <w:color w:val="000000"/>
              </w:rPr>
              <w:t>7</w:t>
            </w:r>
            <w:r>
              <w:rPr>
                <w:rFonts w:cstheme="minorHAnsi"/>
                <w:color w:val="000000"/>
              </w:rPr>
              <w:t>,</w:t>
            </w:r>
            <w:r w:rsidRPr="0030688B">
              <w:rPr>
                <w:rFonts w:cstheme="minorHAnsi"/>
                <w:color w:val="000000"/>
              </w:rPr>
              <w:t>960</w:t>
            </w:r>
          </w:p>
        </w:tc>
        <w:tc>
          <w:tcPr>
            <w:tcW w:w="1948" w:type="dxa"/>
            <w:vAlign w:val="center"/>
          </w:tcPr>
          <w:p w14:paraId="4E9F049C" w14:textId="7513EA6A" w:rsidR="00F8601D" w:rsidRDefault="00F8601D" w:rsidP="00F8601D">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815</w:t>
            </w:r>
          </w:p>
        </w:tc>
        <w:tc>
          <w:tcPr>
            <w:tcW w:w="1948" w:type="dxa"/>
            <w:vAlign w:val="center"/>
          </w:tcPr>
          <w:p w14:paraId="4580AA3D" w14:textId="7132D2EB" w:rsidR="00F8601D" w:rsidRDefault="00F8601D" w:rsidP="00F8601D">
            <w:pPr>
              <w:spacing w:beforeAutospacing="1" w:afterAutospacing="1"/>
              <w:jc w:val="center"/>
            </w:pPr>
            <w:r w:rsidRPr="0030688B">
              <w:rPr>
                <w:rFonts w:cstheme="minorHAnsi"/>
                <w:color w:val="000000"/>
              </w:rPr>
              <w:t>0</w:t>
            </w:r>
          </w:p>
        </w:tc>
      </w:tr>
      <w:tr w:rsidR="00F8601D" w14:paraId="29A479FA" w14:textId="77777777" w:rsidTr="00F8601D">
        <w:trPr>
          <w:cantSplit/>
        </w:trPr>
        <w:tc>
          <w:tcPr>
            <w:tcW w:w="3507" w:type="dxa"/>
          </w:tcPr>
          <w:p w14:paraId="1DC3B4F7" w14:textId="77777777" w:rsidR="00F8601D" w:rsidRDefault="00F8601D" w:rsidP="00F8601D">
            <w:pPr>
              <w:spacing w:beforeAutospacing="1" w:afterAutospacing="1"/>
            </w:pPr>
            <w:r>
              <w:rPr>
                <w:color w:val="000000"/>
              </w:rPr>
              <w:t>White</w:t>
            </w:r>
          </w:p>
        </w:tc>
        <w:tc>
          <w:tcPr>
            <w:tcW w:w="1947" w:type="dxa"/>
            <w:vAlign w:val="center"/>
          </w:tcPr>
          <w:p w14:paraId="78022099" w14:textId="3585AFD0" w:rsidR="00F8601D" w:rsidRDefault="00F8601D" w:rsidP="00F8601D">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040</w:t>
            </w:r>
          </w:p>
        </w:tc>
        <w:tc>
          <w:tcPr>
            <w:tcW w:w="1948" w:type="dxa"/>
            <w:vAlign w:val="center"/>
          </w:tcPr>
          <w:p w14:paraId="04A9889E" w14:textId="485B431F" w:rsidR="00F8601D" w:rsidRDefault="00F8601D" w:rsidP="00F8601D">
            <w:pPr>
              <w:spacing w:beforeAutospacing="1" w:afterAutospacing="1"/>
              <w:jc w:val="center"/>
            </w:pPr>
            <w:r w:rsidRPr="0030688B">
              <w:rPr>
                <w:rFonts w:cstheme="minorHAnsi"/>
                <w:color w:val="000000"/>
              </w:rPr>
              <w:t>480</w:t>
            </w:r>
          </w:p>
        </w:tc>
        <w:tc>
          <w:tcPr>
            <w:tcW w:w="1948" w:type="dxa"/>
            <w:vAlign w:val="center"/>
          </w:tcPr>
          <w:p w14:paraId="76EAD2C3" w14:textId="35D1DBB7" w:rsidR="00F8601D" w:rsidRDefault="00F8601D" w:rsidP="00F8601D">
            <w:pPr>
              <w:spacing w:beforeAutospacing="1" w:afterAutospacing="1"/>
              <w:jc w:val="center"/>
            </w:pPr>
            <w:r w:rsidRPr="0030688B">
              <w:rPr>
                <w:rFonts w:cstheme="minorHAnsi"/>
                <w:color w:val="000000"/>
              </w:rPr>
              <w:t>0</w:t>
            </w:r>
          </w:p>
        </w:tc>
      </w:tr>
      <w:tr w:rsidR="00F8601D" w14:paraId="6C4B693F" w14:textId="77777777" w:rsidTr="00F8601D">
        <w:trPr>
          <w:cantSplit/>
        </w:trPr>
        <w:tc>
          <w:tcPr>
            <w:tcW w:w="3507" w:type="dxa"/>
          </w:tcPr>
          <w:p w14:paraId="25E83E78" w14:textId="77777777" w:rsidR="00F8601D" w:rsidRDefault="00F8601D" w:rsidP="00F8601D">
            <w:pPr>
              <w:spacing w:beforeAutospacing="1" w:afterAutospacing="1"/>
            </w:pPr>
            <w:r>
              <w:rPr>
                <w:color w:val="000000"/>
              </w:rPr>
              <w:t>Black / African American</w:t>
            </w:r>
          </w:p>
        </w:tc>
        <w:tc>
          <w:tcPr>
            <w:tcW w:w="1947" w:type="dxa"/>
            <w:vAlign w:val="center"/>
          </w:tcPr>
          <w:p w14:paraId="59B1427B" w14:textId="05849FA4" w:rsidR="00F8601D" w:rsidRDefault="00F8601D" w:rsidP="00F8601D">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765</w:t>
            </w:r>
          </w:p>
        </w:tc>
        <w:tc>
          <w:tcPr>
            <w:tcW w:w="1948" w:type="dxa"/>
            <w:vAlign w:val="center"/>
          </w:tcPr>
          <w:p w14:paraId="00504E11" w14:textId="60D83F0C" w:rsidR="00F8601D" w:rsidRDefault="00F8601D" w:rsidP="00F8601D">
            <w:pPr>
              <w:spacing w:beforeAutospacing="1" w:afterAutospacing="1"/>
              <w:jc w:val="center"/>
            </w:pPr>
            <w:r w:rsidRPr="0030688B">
              <w:rPr>
                <w:rFonts w:cstheme="minorHAnsi"/>
                <w:color w:val="000000"/>
              </w:rPr>
              <w:t>250</w:t>
            </w:r>
          </w:p>
        </w:tc>
        <w:tc>
          <w:tcPr>
            <w:tcW w:w="1948" w:type="dxa"/>
            <w:vAlign w:val="center"/>
          </w:tcPr>
          <w:p w14:paraId="23CF8C70" w14:textId="50CC935E" w:rsidR="00F8601D" w:rsidRDefault="00F8601D" w:rsidP="00F8601D">
            <w:pPr>
              <w:spacing w:beforeAutospacing="1" w:afterAutospacing="1"/>
              <w:jc w:val="center"/>
            </w:pPr>
            <w:r w:rsidRPr="0030688B">
              <w:rPr>
                <w:rFonts w:cstheme="minorHAnsi"/>
                <w:color w:val="000000"/>
              </w:rPr>
              <w:t>0</w:t>
            </w:r>
          </w:p>
        </w:tc>
      </w:tr>
      <w:tr w:rsidR="00F8601D" w14:paraId="04B529D0" w14:textId="77777777" w:rsidTr="00F8601D">
        <w:trPr>
          <w:cantSplit/>
        </w:trPr>
        <w:tc>
          <w:tcPr>
            <w:tcW w:w="3507" w:type="dxa"/>
          </w:tcPr>
          <w:p w14:paraId="241185D5" w14:textId="77777777" w:rsidR="00F8601D" w:rsidRDefault="00F8601D" w:rsidP="00F8601D">
            <w:pPr>
              <w:spacing w:beforeAutospacing="1" w:afterAutospacing="1"/>
            </w:pPr>
            <w:r>
              <w:rPr>
                <w:color w:val="000000"/>
              </w:rPr>
              <w:t>Asian</w:t>
            </w:r>
          </w:p>
        </w:tc>
        <w:tc>
          <w:tcPr>
            <w:tcW w:w="1947" w:type="dxa"/>
            <w:vAlign w:val="center"/>
          </w:tcPr>
          <w:p w14:paraId="4F47FE3E" w14:textId="190C400D" w:rsidR="00F8601D" w:rsidRDefault="00F8601D" w:rsidP="00F8601D">
            <w:pPr>
              <w:spacing w:beforeAutospacing="1" w:afterAutospacing="1"/>
              <w:jc w:val="center"/>
            </w:pPr>
            <w:r w:rsidRPr="0030688B">
              <w:rPr>
                <w:rFonts w:cstheme="minorHAnsi"/>
                <w:color w:val="000000"/>
              </w:rPr>
              <w:t>315</w:t>
            </w:r>
          </w:p>
        </w:tc>
        <w:tc>
          <w:tcPr>
            <w:tcW w:w="1948" w:type="dxa"/>
            <w:vAlign w:val="center"/>
          </w:tcPr>
          <w:p w14:paraId="17F15D67" w14:textId="13F9EC68" w:rsidR="00F8601D" w:rsidRDefault="00F8601D" w:rsidP="00F8601D">
            <w:pPr>
              <w:spacing w:beforeAutospacing="1" w:afterAutospacing="1"/>
              <w:jc w:val="center"/>
            </w:pPr>
            <w:r w:rsidRPr="0030688B">
              <w:rPr>
                <w:rFonts w:cstheme="minorHAnsi"/>
                <w:color w:val="000000"/>
              </w:rPr>
              <w:t>200</w:t>
            </w:r>
          </w:p>
        </w:tc>
        <w:tc>
          <w:tcPr>
            <w:tcW w:w="1948" w:type="dxa"/>
            <w:vAlign w:val="center"/>
          </w:tcPr>
          <w:p w14:paraId="2198F9D5" w14:textId="6EF137E7" w:rsidR="00F8601D" w:rsidRDefault="00F8601D" w:rsidP="00F8601D">
            <w:pPr>
              <w:spacing w:beforeAutospacing="1" w:afterAutospacing="1"/>
              <w:jc w:val="center"/>
            </w:pPr>
            <w:r w:rsidRPr="0030688B">
              <w:rPr>
                <w:rFonts w:cstheme="minorHAnsi"/>
                <w:color w:val="000000"/>
              </w:rPr>
              <w:t>0</w:t>
            </w:r>
          </w:p>
        </w:tc>
      </w:tr>
      <w:tr w:rsidR="00F8601D" w14:paraId="2A78BE57" w14:textId="77777777" w:rsidTr="00F8601D">
        <w:trPr>
          <w:cantSplit/>
        </w:trPr>
        <w:tc>
          <w:tcPr>
            <w:tcW w:w="3507" w:type="dxa"/>
          </w:tcPr>
          <w:p w14:paraId="3511C457" w14:textId="77777777" w:rsidR="00F8601D" w:rsidRDefault="00F8601D" w:rsidP="00F8601D">
            <w:pPr>
              <w:spacing w:beforeAutospacing="1" w:afterAutospacing="1"/>
            </w:pPr>
            <w:r>
              <w:rPr>
                <w:color w:val="000000"/>
              </w:rPr>
              <w:t>American Indian, Alaska Native</w:t>
            </w:r>
          </w:p>
        </w:tc>
        <w:tc>
          <w:tcPr>
            <w:tcW w:w="1947" w:type="dxa"/>
            <w:vAlign w:val="center"/>
          </w:tcPr>
          <w:p w14:paraId="05A604CB" w14:textId="45559D14" w:rsidR="00F8601D" w:rsidRDefault="00F8601D" w:rsidP="00F8601D">
            <w:pPr>
              <w:spacing w:beforeAutospacing="1" w:afterAutospacing="1"/>
              <w:jc w:val="center"/>
            </w:pPr>
            <w:r w:rsidRPr="0030688B">
              <w:rPr>
                <w:rFonts w:cstheme="minorHAnsi"/>
                <w:color w:val="000000"/>
              </w:rPr>
              <w:t>25</w:t>
            </w:r>
          </w:p>
        </w:tc>
        <w:tc>
          <w:tcPr>
            <w:tcW w:w="1948" w:type="dxa"/>
            <w:vAlign w:val="center"/>
          </w:tcPr>
          <w:p w14:paraId="4D12824A" w14:textId="142C8056" w:rsidR="00F8601D" w:rsidRDefault="00F8601D" w:rsidP="00F8601D">
            <w:pPr>
              <w:spacing w:beforeAutospacing="1" w:afterAutospacing="1"/>
              <w:jc w:val="center"/>
            </w:pPr>
            <w:r w:rsidRPr="0030688B">
              <w:rPr>
                <w:rFonts w:cstheme="minorHAnsi"/>
                <w:color w:val="000000"/>
              </w:rPr>
              <w:t>4</w:t>
            </w:r>
          </w:p>
        </w:tc>
        <w:tc>
          <w:tcPr>
            <w:tcW w:w="1948" w:type="dxa"/>
            <w:vAlign w:val="center"/>
          </w:tcPr>
          <w:p w14:paraId="5A1D209B" w14:textId="6FC6DDEC" w:rsidR="00F8601D" w:rsidRDefault="00F8601D" w:rsidP="00F8601D">
            <w:pPr>
              <w:spacing w:beforeAutospacing="1" w:afterAutospacing="1"/>
              <w:jc w:val="center"/>
            </w:pPr>
            <w:r w:rsidRPr="0030688B">
              <w:rPr>
                <w:rFonts w:cstheme="minorHAnsi"/>
                <w:color w:val="000000"/>
              </w:rPr>
              <w:t>0</w:t>
            </w:r>
          </w:p>
        </w:tc>
      </w:tr>
      <w:tr w:rsidR="00F8601D" w14:paraId="4FD4995A" w14:textId="77777777" w:rsidTr="00F8601D">
        <w:trPr>
          <w:cantSplit/>
        </w:trPr>
        <w:tc>
          <w:tcPr>
            <w:tcW w:w="3507" w:type="dxa"/>
          </w:tcPr>
          <w:p w14:paraId="752AD5E3" w14:textId="77777777" w:rsidR="00F8601D" w:rsidRDefault="00F8601D" w:rsidP="00F8601D">
            <w:pPr>
              <w:spacing w:beforeAutospacing="1" w:afterAutospacing="1"/>
            </w:pPr>
            <w:r>
              <w:rPr>
                <w:color w:val="000000"/>
              </w:rPr>
              <w:t>Pacific Islander</w:t>
            </w:r>
          </w:p>
        </w:tc>
        <w:tc>
          <w:tcPr>
            <w:tcW w:w="1947" w:type="dxa"/>
            <w:vAlign w:val="center"/>
          </w:tcPr>
          <w:p w14:paraId="075C4DD8" w14:textId="1E776283" w:rsidR="00F8601D" w:rsidRDefault="00F8601D" w:rsidP="00F8601D">
            <w:pPr>
              <w:spacing w:beforeAutospacing="1" w:afterAutospacing="1"/>
              <w:jc w:val="center"/>
            </w:pPr>
            <w:r w:rsidRPr="0030688B">
              <w:rPr>
                <w:rFonts w:cstheme="minorHAnsi"/>
                <w:color w:val="000000"/>
              </w:rPr>
              <w:t>25</w:t>
            </w:r>
          </w:p>
        </w:tc>
        <w:tc>
          <w:tcPr>
            <w:tcW w:w="1948" w:type="dxa"/>
            <w:vAlign w:val="center"/>
          </w:tcPr>
          <w:p w14:paraId="7B230BFD" w14:textId="6F964FF1" w:rsidR="00F8601D" w:rsidRDefault="00F8601D" w:rsidP="00F8601D">
            <w:pPr>
              <w:spacing w:beforeAutospacing="1" w:afterAutospacing="1"/>
              <w:jc w:val="center"/>
            </w:pPr>
            <w:r w:rsidRPr="0030688B">
              <w:rPr>
                <w:rFonts w:cstheme="minorHAnsi"/>
                <w:color w:val="000000"/>
              </w:rPr>
              <w:t>0</w:t>
            </w:r>
          </w:p>
        </w:tc>
        <w:tc>
          <w:tcPr>
            <w:tcW w:w="1948" w:type="dxa"/>
            <w:vAlign w:val="center"/>
          </w:tcPr>
          <w:p w14:paraId="0A8FF5C7" w14:textId="4842605A" w:rsidR="00F8601D" w:rsidRDefault="00F8601D" w:rsidP="00F8601D">
            <w:pPr>
              <w:spacing w:beforeAutospacing="1" w:afterAutospacing="1"/>
              <w:jc w:val="center"/>
            </w:pPr>
            <w:r w:rsidRPr="0030688B">
              <w:rPr>
                <w:rFonts w:cstheme="minorHAnsi"/>
                <w:color w:val="000000"/>
              </w:rPr>
              <w:t>0</w:t>
            </w:r>
          </w:p>
        </w:tc>
      </w:tr>
      <w:tr w:rsidR="00F8601D" w14:paraId="1A0C3642" w14:textId="77777777" w:rsidTr="00F8601D">
        <w:trPr>
          <w:cantSplit/>
        </w:trPr>
        <w:tc>
          <w:tcPr>
            <w:tcW w:w="3507" w:type="dxa"/>
          </w:tcPr>
          <w:p w14:paraId="2A0BE52B" w14:textId="77777777" w:rsidR="00F8601D" w:rsidRDefault="00F8601D" w:rsidP="00F8601D">
            <w:pPr>
              <w:spacing w:beforeAutospacing="1" w:afterAutospacing="1"/>
            </w:pPr>
            <w:r>
              <w:rPr>
                <w:color w:val="000000"/>
              </w:rPr>
              <w:t>Hispanic</w:t>
            </w:r>
          </w:p>
        </w:tc>
        <w:tc>
          <w:tcPr>
            <w:tcW w:w="1947" w:type="dxa"/>
            <w:vAlign w:val="center"/>
          </w:tcPr>
          <w:p w14:paraId="25636370" w14:textId="396877F6" w:rsidR="00F8601D" w:rsidRDefault="00F8601D" w:rsidP="00F8601D">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670</w:t>
            </w:r>
          </w:p>
        </w:tc>
        <w:tc>
          <w:tcPr>
            <w:tcW w:w="1948" w:type="dxa"/>
            <w:vAlign w:val="center"/>
          </w:tcPr>
          <w:p w14:paraId="70EA77BB" w14:textId="55D61377" w:rsidR="00F8601D" w:rsidRDefault="00F8601D" w:rsidP="00F8601D">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845</w:t>
            </w:r>
          </w:p>
        </w:tc>
        <w:tc>
          <w:tcPr>
            <w:tcW w:w="1948" w:type="dxa"/>
            <w:vAlign w:val="center"/>
          </w:tcPr>
          <w:p w14:paraId="6E003C0A" w14:textId="214B0237" w:rsidR="00F8601D" w:rsidRDefault="00F8601D" w:rsidP="00F8601D">
            <w:pPr>
              <w:spacing w:beforeAutospacing="1" w:afterAutospacing="1"/>
              <w:jc w:val="center"/>
            </w:pPr>
            <w:r w:rsidRPr="0030688B">
              <w:rPr>
                <w:rFonts w:cstheme="minorHAnsi"/>
                <w:color w:val="000000"/>
              </w:rPr>
              <w:t>0</w:t>
            </w:r>
          </w:p>
        </w:tc>
      </w:tr>
    </w:tbl>
    <w:p w14:paraId="618A47BC"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5AFB5857" w14:textId="77777777" w:rsidTr="00F8601D">
        <w:trPr>
          <w:cantSplit/>
        </w:trPr>
        <w:tc>
          <w:tcPr>
            <w:tcW w:w="1775" w:type="dxa"/>
          </w:tcPr>
          <w:p w14:paraId="10EED543" w14:textId="47CA6481" w:rsidR="001C304C" w:rsidRDefault="00F8601D">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35781646" w14:textId="1AF929D5" w:rsidR="001C304C" w:rsidRDefault="00B1652E">
            <w:pPr>
              <w:spacing w:beforeAutospacing="1" w:afterAutospacing="1"/>
              <w:rPr>
                <w:sz w:val="16"/>
                <w:szCs w:val="16"/>
              </w:rPr>
            </w:pPr>
            <w:r>
              <w:rPr>
                <w:sz w:val="16"/>
                <w:szCs w:val="16"/>
              </w:rPr>
              <w:t>201</w:t>
            </w:r>
            <w:r w:rsidR="00F8601D">
              <w:rPr>
                <w:sz w:val="16"/>
                <w:szCs w:val="16"/>
              </w:rPr>
              <w:t>5</w:t>
            </w:r>
            <w:r>
              <w:rPr>
                <w:sz w:val="16"/>
                <w:szCs w:val="16"/>
              </w:rPr>
              <w:t>-201</w:t>
            </w:r>
            <w:r w:rsidR="00F8601D">
              <w:rPr>
                <w:sz w:val="16"/>
                <w:szCs w:val="16"/>
              </w:rPr>
              <w:t>9</w:t>
            </w:r>
            <w:r>
              <w:rPr>
                <w:sz w:val="16"/>
                <w:szCs w:val="16"/>
              </w:rPr>
              <w:t xml:space="preserve"> CHAS</w:t>
            </w:r>
          </w:p>
        </w:tc>
      </w:tr>
    </w:tbl>
    <w:p w14:paraId="7778E46F" w14:textId="77777777" w:rsidR="001C304C" w:rsidRDefault="001C304C">
      <w:pPr>
        <w:spacing w:after="0" w:line="240" w:lineRule="auto"/>
        <w:rPr>
          <w:vanish/>
        </w:rPr>
      </w:pPr>
    </w:p>
    <w:p w14:paraId="73E06690" w14:textId="77777777" w:rsidR="001C304C" w:rsidRDefault="001C304C">
      <w:pPr>
        <w:spacing w:after="0" w:line="240" w:lineRule="auto"/>
        <w:rPr>
          <w:b/>
          <w:bCs/>
          <w:vanish/>
          <w:sz w:val="16"/>
          <w:szCs w:val="16"/>
        </w:rPr>
      </w:pPr>
    </w:p>
    <w:p w14:paraId="02CBA66A" w14:textId="77777777" w:rsidR="001C304C" w:rsidRDefault="001C304C">
      <w:pPr>
        <w:spacing w:after="0" w:line="240" w:lineRule="auto"/>
      </w:pPr>
    </w:p>
    <w:p w14:paraId="41E91BAB" w14:textId="6B42137C" w:rsidR="00F8601D" w:rsidRDefault="00F8601D" w:rsidP="00F8601D">
      <w:pPr>
        <w:spacing w:after="0" w:line="240" w:lineRule="auto"/>
      </w:pPr>
      <w:r>
        <w:t>*The four housing problems are</w:t>
      </w:r>
      <w:r w:rsidR="00202FCE">
        <w:t xml:space="preserve"> </w:t>
      </w:r>
      <w:r>
        <w:t xml:space="preserve">1) Lacks complete kitchen facilities, 2) Lacks complete plumbing facilities, 3) More than one person per room, 4) Cost Burden greater than 30% </w:t>
      </w:r>
    </w:p>
    <w:p w14:paraId="2D250AE2" w14:textId="77777777" w:rsidR="00F8601D" w:rsidRDefault="00F8601D" w:rsidP="00F8601D">
      <w:pPr>
        <w:spacing w:after="0" w:line="240" w:lineRule="auto"/>
      </w:pPr>
    </w:p>
    <w:p w14:paraId="37B1539E" w14:textId="77777777" w:rsidR="001C304C" w:rsidRDefault="00B1652E">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0DB2D000" w14:textId="77777777" w:rsidTr="00F8601D">
        <w:trPr>
          <w:cantSplit/>
          <w:tblHeader/>
        </w:trPr>
        <w:tc>
          <w:tcPr>
            <w:tcW w:w="3507" w:type="dxa"/>
          </w:tcPr>
          <w:p w14:paraId="28E1A027" w14:textId="77777777" w:rsidR="001C304C" w:rsidRDefault="00B1652E">
            <w:pPr>
              <w:keepNext/>
              <w:widowControl w:val="0"/>
              <w:spacing w:after="0" w:line="240" w:lineRule="auto"/>
              <w:jc w:val="center"/>
              <w:rPr>
                <w:b/>
              </w:rPr>
            </w:pPr>
            <w:r>
              <w:rPr>
                <w:b/>
                <w:bCs/>
              </w:rPr>
              <w:t>Housing Problems</w:t>
            </w:r>
          </w:p>
        </w:tc>
        <w:tc>
          <w:tcPr>
            <w:tcW w:w="1947" w:type="dxa"/>
          </w:tcPr>
          <w:p w14:paraId="72C9C424"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4176A053"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7EF164BE"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F8601D" w14:paraId="08CE373E" w14:textId="77777777" w:rsidTr="00F8601D">
        <w:trPr>
          <w:cantSplit/>
        </w:trPr>
        <w:tc>
          <w:tcPr>
            <w:tcW w:w="3507" w:type="dxa"/>
          </w:tcPr>
          <w:p w14:paraId="1FE256F6" w14:textId="77777777" w:rsidR="00F8601D" w:rsidRDefault="00F8601D" w:rsidP="00F8601D">
            <w:pPr>
              <w:spacing w:beforeAutospacing="1" w:afterAutospacing="1"/>
            </w:pPr>
            <w:r>
              <w:rPr>
                <w:color w:val="000000"/>
              </w:rPr>
              <w:t>Jurisdiction as a whole</w:t>
            </w:r>
          </w:p>
        </w:tc>
        <w:tc>
          <w:tcPr>
            <w:tcW w:w="1947" w:type="dxa"/>
            <w:vAlign w:val="center"/>
          </w:tcPr>
          <w:p w14:paraId="492ECF5E" w14:textId="2AAD29D0" w:rsidR="00F8601D" w:rsidRDefault="00F8601D" w:rsidP="00F8601D">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545</w:t>
            </w:r>
          </w:p>
        </w:tc>
        <w:tc>
          <w:tcPr>
            <w:tcW w:w="1948" w:type="dxa"/>
            <w:vAlign w:val="center"/>
          </w:tcPr>
          <w:p w14:paraId="23D6253D" w14:textId="711579FA" w:rsidR="00F8601D" w:rsidRDefault="00F8601D" w:rsidP="00F8601D">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480</w:t>
            </w:r>
          </w:p>
        </w:tc>
        <w:tc>
          <w:tcPr>
            <w:tcW w:w="1948" w:type="dxa"/>
            <w:vAlign w:val="center"/>
          </w:tcPr>
          <w:p w14:paraId="695F51B3" w14:textId="6540D3B8" w:rsidR="00F8601D" w:rsidRDefault="00F8601D" w:rsidP="00F8601D">
            <w:pPr>
              <w:spacing w:beforeAutospacing="1" w:afterAutospacing="1"/>
              <w:jc w:val="center"/>
            </w:pPr>
            <w:r w:rsidRPr="0030688B">
              <w:rPr>
                <w:rFonts w:cstheme="minorHAnsi"/>
                <w:color w:val="000000"/>
              </w:rPr>
              <w:t>0</w:t>
            </w:r>
          </w:p>
        </w:tc>
      </w:tr>
      <w:tr w:rsidR="00F8601D" w14:paraId="2EA362DB" w14:textId="77777777" w:rsidTr="00F8601D">
        <w:trPr>
          <w:cantSplit/>
        </w:trPr>
        <w:tc>
          <w:tcPr>
            <w:tcW w:w="3507" w:type="dxa"/>
          </w:tcPr>
          <w:p w14:paraId="6A29F89F" w14:textId="77777777" w:rsidR="00F8601D" w:rsidRDefault="00F8601D" w:rsidP="00F8601D">
            <w:pPr>
              <w:spacing w:beforeAutospacing="1" w:afterAutospacing="1"/>
            </w:pPr>
            <w:r>
              <w:rPr>
                <w:color w:val="000000"/>
              </w:rPr>
              <w:t>White</w:t>
            </w:r>
          </w:p>
        </w:tc>
        <w:tc>
          <w:tcPr>
            <w:tcW w:w="1947" w:type="dxa"/>
            <w:vAlign w:val="center"/>
          </w:tcPr>
          <w:p w14:paraId="6733E751" w14:textId="469B57EC" w:rsidR="00F8601D" w:rsidRDefault="00F8601D" w:rsidP="00F8601D">
            <w:pPr>
              <w:spacing w:beforeAutospacing="1" w:afterAutospacing="1"/>
              <w:jc w:val="center"/>
            </w:pPr>
            <w:r w:rsidRPr="0030688B">
              <w:rPr>
                <w:rFonts w:cstheme="minorHAnsi"/>
                <w:color w:val="000000"/>
              </w:rPr>
              <w:t>355</w:t>
            </w:r>
          </w:p>
        </w:tc>
        <w:tc>
          <w:tcPr>
            <w:tcW w:w="1948" w:type="dxa"/>
            <w:vAlign w:val="center"/>
          </w:tcPr>
          <w:p w14:paraId="4D3DFC6C" w14:textId="295FB878" w:rsidR="00F8601D" w:rsidRDefault="00F8601D" w:rsidP="00F8601D">
            <w:pPr>
              <w:spacing w:beforeAutospacing="1" w:afterAutospacing="1"/>
              <w:jc w:val="center"/>
            </w:pPr>
            <w:r w:rsidRPr="0030688B">
              <w:rPr>
                <w:rFonts w:cstheme="minorHAnsi"/>
                <w:color w:val="000000"/>
              </w:rPr>
              <w:t>585</w:t>
            </w:r>
          </w:p>
        </w:tc>
        <w:tc>
          <w:tcPr>
            <w:tcW w:w="1948" w:type="dxa"/>
            <w:vAlign w:val="center"/>
          </w:tcPr>
          <w:p w14:paraId="5E098796" w14:textId="77E88D40" w:rsidR="00F8601D" w:rsidRDefault="00F8601D" w:rsidP="00F8601D">
            <w:pPr>
              <w:spacing w:beforeAutospacing="1" w:afterAutospacing="1"/>
              <w:jc w:val="center"/>
            </w:pPr>
            <w:r w:rsidRPr="0030688B">
              <w:rPr>
                <w:rFonts w:cstheme="minorHAnsi"/>
                <w:color w:val="000000"/>
              </w:rPr>
              <w:t>0</w:t>
            </w:r>
          </w:p>
        </w:tc>
      </w:tr>
      <w:tr w:rsidR="00F8601D" w14:paraId="3029EB4D" w14:textId="77777777" w:rsidTr="00F8601D">
        <w:trPr>
          <w:cantSplit/>
        </w:trPr>
        <w:tc>
          <w:tcPr>
            <w:tcW w:w="3507" w:type="dxa"/>
          </w:tcPr>
          <w:p w14:paraId="4D142B79" w14:textId="77777777" w:rsidR="00F8601D" w:rsidRDefault="00F8601D" w:rsidP="00F8601D">
            <w:pPr>
              <w:spacing w:beforeAutospacing="1" w:afterAutospacing="1"/>
            </w:pPr>
            <w:r>
              <w:rPr>
                <w:color w:val="000000"/>
              </w:rPr>
              <w:t>Black / African American</w:t>
            </w:r>
          </w:p>
        </w:tc>
        <w:tc>
          <w:tcPr>
            <w:tcW w:w="1947" w:type="dxa"/>
            <w:vAlign w:val="center"/>
          </w:tcPr>
          <w:p w14:paraId="19D4987A" w14:textId="5697B670" w:rsidR="00F8601D" w:rsidRDefault="00F8601D" w:rsidP="00F8601D">
            <w:pPr>
              <w:spacing w:beforeAutospacing="1" w:afterAutospacing="1"/>
              <w:jc w:val="center"/>
            </w:pPr>
            <w:r w:rsidRPr="0030688B">
              <w:rPr>
                <w:rFonts w:cstheme="minorHAnsi"/>
                <w:color w:val="000000"/>
              </w:rPr>
              <w:t>650</w:t>
            </w:r>
          </w:p>
        </w:tc>
        <w:tc>
          <w:tcPr>
            <w:tcW w:w="1948" w:type="dxa"/>
            <w:vAlign w:val="center"/>
          </w:tcPr>
          <w:p w14:paraId="0BEA39CB" w14:textId="2369ECD9" w:rsidR="00F8601D" w:rsidRDefault="00F8601D" w:rsidP="00F8601D">
            <w:pPr>
              <w:spacing w:beforeAutospacing="1" w:afterAutospacing="1"/>
              <w:jc w:val="center"/>
            </w:pPr>
            <w:r w:rsidRPr="0030688B">
              <w:rPr>
                <w:rFonts w:cstheme="minorHAnsi"/>
                <w:color w:val="000000"/>
              </w:rPr>
              <w:t>600</w:t>
            </w:r>
          </w:p>
        </w:tc>
        <w:tc>
          <w:tcPr>
            <w:tcW w:w="1948" w:type="dxa"/>
            <w:vAlign w:val="center"/>
          </w:tcPr>
          <w:p w14:paraId="33B7E070" w14:textId="46C92609" w:rsidR="00F8601D" w:rsidRDefault="00F8601D" w:rsidP="00F8601D">
            <w:pPr>
              <w:spacing w:beforeAutospacing="1" w:afterAutospacing="1"/>
              <w:jc w:val="center"/>
            </w:pPr>
            <w:r w:rsidRPr="0030688B">
              <w:rPr>
                <w:rFonts w:cstheme="minorHAnsi"/>
                <w:color w:val="000000"/>
              </w:rPr>
              <w:t>0</w:t>
            </w:r>
          </w:p>
        </w:tc>
      </w:tr>
      <w:tr w:rsidR="00F8601D" w14:paraId="21086AFE" w14:textId="77777777" w:rsidTr="00F8601D">
        <w:trPr>
          <w:cantSplit/>
        </w:trPr>
        <w:tc>
          <w:tcPr>
            <w:tcW w:w="3507" w:type="dxa"/>
          </w:tcPr>
          <w:p w14:paraId="5334AECE" w14:textId="77777777" w:rsidR="00F8601D" w:rsidRDefault="00F8601D" w:rsidP="00F8601D">
            <w:pPr>
              <w:spacing w:beforeAutospacing="1" w:afterAutospacing="1"/>
            </w:pPr>
            <w:r>
              <w:rPr>
                <w:color w:val="000000"/>
              </w:rPr>
              <w:t>Asian</w:t>
            </w:r>
          </w:p>
        </w:tc>
        <w:tc>
          <w:tcPr>
            <w:tcW w:w="1947" w:type="dxa"/>
            <w:vAlign w:val="center"/>
          </w:tcPr>
          <w:p w14:paraId="2722F9C4" w14:textId="60724359" w:rsidR="00F8601D" w:rsidRDefault="00F8601D" w:rsidP="00F8601D">
            <w:pPr>
              <w:spacing w:beforeAutospacing="1" w:afterAutospacing="1"/>
              <w:jc w:val="center"/>
            </w:pPr>
            <w:r w:rsidRPr="0030688B">
              <w:rPr>
                <w:rFonts w:cstheme="minorHAnsi"/>
                <w:color w:val="000000"/>
              </w:rPr>
              <w:t>145</w:t>
            </w:r>
          </w:p>
        </w:tc>
        <w:tc>
          <w:tcPr>
            <w:tcW w:w="1948" w:type="dxa"/>
            <w:vAlign w:val="center"/>
          </w:tcPr>
          <w:p w14:paraId="03D4A162" w14:textId="6B069C15" w:rsidR="00F8601D" w:rsidRDefault="00F8601D" w:rsidP="00F8601D">
            <w:pPr>
              <w:spacing w:beforeAutospacing="1" w:afterAutospacing="1"/>
              <w:jc w:val="center"/>
            </w:pPr>
            <w:r w:rsidRPr="0030688B">
              <w:rPr>
                <w:rFonts w:cstheme="minorHAnsi"/>
                <w:color w:val="000000"/>
              </w:rPr>
              <w:t>160</w:t>
            </w:r>
          </w:p>
        </w:tc>
        <w:tc>
          <w:tcPr>
            <w:tcW w:w="1948" w:type="dxa"/>
            <w:vAlign w:val="center"/>
          </w:tcPr>
          <w:p w14:paraId="0F3FE387" w14:textId="2077C610" w:rsidR="00F8601D" w:rsidRDefault="00F8601D" w:rsidP="00F8601D">
            <w:pPr>
              <w:spacing w:beforeAutospacing="1" w:afterAutospacing="1"/>
              <w:jc w:val="center"/>
            </w:pPr>
            <w:r w:rsidRPr="0030688B">
              <w:rPr>
                <w:rFonts w:cstheme="minorHAnsi"/>
                <w:color w:val="000000"/>
              </w:rPr>
              <w:t>0</w:t>
            </w:r>
          </w:p>
        </w:tc>
      </w:tr>
      <w:tr w:rsidR="00F8601D" w14:paraId="073EB14F" w14:textId="77777777" w:rsidTr="00F8601D">
        <w:trPr>
          <w:cantSplit/>
        </w:trPr>
        <w:tc>
          <w:tcPr>
            <w:tcW w:w="3507" w:type="dxa"/>
          </w:tcPr>
          <w:p w14:paraId="5AFD478C" w14:textId="77777777" w:rsidR="00F8601D" w:rsidRDefault="00F8601D" w:rsidP="00F8601D">
            <w:pPr>
              <w:spacing w:beforeAutospacing="1" w:afterAutospacing="1"/>
            </w:pPr>
            <w:r>
              <w:rPr>
                <w:color w:val="000000"/>
              </w:rPr>
              <w:lastRenderedPageBreak/>
              <w:t>American Indian, Alaska Native</w:t>
            </w:r>
          </w:p>
        </w:tc>
        <w:tc>
          <w:tcPr>
            <w:tcW w:w="1947" w:type="dxa"/>
            <w:vAlign w:val="center"/>
          </w:tcPr>
          <w:p w14:paraId="41AEA551" w14:textId="54AA5AB9" w:rsidR="00F8601D" w:rsidRDefault="00F8601D" w:rsidP="00F8601D">
            <w:pPr>
              <w:spacing w:beforeAutospacing="1" w:afterAutospacing="1"/>
              <w:jc w:val="center"/>
            </w:pPr>
            <w:r w:rsidRPr="0030688B">
              <w:rPr>
                <w:rFonts w:cstheme="minorHAnsi"/>
                <w:color w:val="000000"/>
              </w:rPr>
              <w:t>0</w:t>
            </w:r>
          </w:p>
        </w:tc>
        <w:tc>
          <w:tcPr>
            <w:tcW w:w="1948" w:type="dxa"/>
            <w:vAlign w:val="center"/>
          </w:tcPr>
          <w:p w14:paraId="6408FDFF" w14:textId="64E756FA" w:rsidR="00F8601D" w:rsidRDefault="00F8601D" w:rsidP="00F8601D">
            <w:pPr>
              <w:spacing w:beforeAutospacing="1" w:afterAutospacing="1"/>
              <w:jc w:val="center"/>
            </w:pPr>
            <w:r w:rsidRPr="0030688B">
              <w:rPr>
                <w:rFonts w:cstheme="minorHAnsi"/>
                <w:color w:val="000000"/>
              </w:rPr>
              <w:t>0</w:t>
            </w:r>
          </w:p>
        </w:tc>
        <w:tc>
          <w:tcPr>
            <w:tcW w:w="1948" w:type="dxa"/>
            <w:vAlign w:val="center"/>
          </w:tcPr>
          <w:p w14:paraId="48051D37" w14:textId="22793A8D" w:rsidR="00F8601D" w:rsidRDefault="00F8601D" w:rsidP="00F8601D">
            <w:pPr>
              <w:spacing w:beforeAutospacing="1" w:afterAutospacing="1"/>
              <w:jc w:val="center"/>
            </w:pPr>
            <w:r w:rsidRPr="0030688B">
              <w:rPr>
                <w:rFonts w:cstheme="minorHAnsi"/>
                <w:color w:val="000000"/>
              </w:rPr>
              <w:t>0</w:t>
            </w:r>
          </w:p>
        </w:tc>
      </w:tr>
      <w:tr w:rsidR="00F8601D" w14:paraId="690E8ED5" w14:textId="77777777" w:rsidTr="00F8601D">
        <w:trPr>
          <w:cantSplit/>
        </w:trPr>
        <w:tc>
          <w:tcPr>
            <w:tcW w:w="3507" w:type="dxa"/>
          </w:tcPr>
          <w:p w14:paraId="0B24CD83" w14:textId="77777777" w:rsidR="00F8601D" w:rsidRDefault="00F8601D" w:rsidP="00F8601D">
            <w:pPr>
              <w:spacing w:beforeAutospacing="1" w:afterAutospacing="1"/>
            </w:pPr>
            <w:r>
              <w:rPr>
                <w:color w:val="000000"/>
              </w:rPr>
              <w:t>Pacific Islander</w:t>
            </w:r>
          </w:p>
        </w:tc>
        <w:tc>
          <w:tcPr>
            <w:tcW w:w="1947" w:type="dxa"/>
            <w:vAlign w:val="center"/>
          </w:tcPr>
          <w:p w14:paraId="1DECDBB4" w14:textId="56204DB6" w:rsidR="00F8601D" w:rsidRDefault="00F8601D" w:rsidP="00F8601D">
            <w:pPr>
              <w:spacing w:beforeAutospacing="1" w:afterAutospacing="1"/>
              <w:jc w:val="center"/>
            </w:pPr>
            <w:r w:rsidRPr="0030688B">
              <w:rPr>
                <w:rFonts w:cstheme="minorHAnsi"/>
                <w:color w:val="000000"/>
              </w:rPr>
              <w:t>0</w:t>
            </w:r>
          </w:p>
        </w:tc>
        <w:tc>
          <w:tcPr>
            <w:tcW w:w="1948" w:type="dxa"/>
            <w:vAlign w:val="center"/>
          </w:tcPr>
          <w:p w14:paraId="22B55C50" w14:textId="5A1B2F16" w:rsidR="00F8601D" w:rsidRDefault="00F8601D" w:rsidP="00F8601D">
            <w:pPr>
              <w:spacing w:beforeAutospacing="1" w:afterAutospacing="1"/>
              <w:jc w:val="center"/>
            </w:pPr>
            <w:r w:rsidRPr="0030688B">
              <w:rPr>
                <w:rFonts w:cstheme="minorHAnsi"/>
                <w:color w:val="000000"/>
              </w:rPr>
              <w:t>0</w:t>
            </w:r>
          </w:p>
        </w:tc>
        <w:tc>
          <w:tcPr>
            <w:tcW w:w="1948" w:type="dxa"/>
            <w:vAlign w:val="center"/>
          </w:tcPr>
          <w:p w14:paraId="22A32D53" w14:textId="39C0BBF6" w:rsidR="00F8601D" w:rsidRDefault="00F8601D" w:rsidP="00F8601D">
            <w:pPr>
              <w:spacing w:beforeAutospacing="1" w:afterAutospacing="1"/>
              <w:jc w:val="center"/>
            </w:pPr>
            <w:r w:rsidRPr="0030688B">
              <w:rPr>
                <w:rFonts w:cstheme="minorHAnsi"/>
                <w:color w:val="000000"/>
              </w:rPr>
              <w:t>0</w:t>
            </w:r>
          </w:p>
        </w:tc>
      </w:tr>
      <w:tr w:rsidR="00F8601D" w14:paraId="12CB1453" w14:textId="77777777" w:rsidTr="00F8601D">
        <w:trPr>
          <w:cantSplit/>
        </w:trPr>
        <w:tc>
          <w:tcPr>
            <w:tcW w:w="3507" w:type="dxa"/>
          </w:tcPr>
          <w:p w14:paraId="6E8A7EBB" w14:textId="77777777" w:rsidR="00F8601D" w:rsidRDefault="00F8601D" w:rsidP="00F8601D">
            <w:pPr>
              <w:spacing w:beforeAutospacing="1" w:afterAutospacing="1"/>
            </w:pPr>
            <w:r>
              <w:rPr>
                <w:color w:val="000000"/>
              </w:rPr>
              <w:t>Hispanic</w:t>
            </w:r>
          </w:p>
        </w:tc>
        <w:tc>
          <w:tcPr>
            <w:tcW w:w="1947" w:type="dxa"/>
            <w:vAlign w:val="center"/>
          </w:tcPr>
          <w:p w14:paraId="522CC7B7" w14:textId="058A871A" w:rsidR="00F8601D" w:rsidRDefault="00F8601D" w:rsidP="00F8601D">
            <w:pPr>
              <w:spacing w:beforeAutospacing="1" w:afterAutospacing="1"/>
              <w:jc w:val="center"/>
            </w:pPr>
            <w:r w:rsidRPr="0030688B">
              <w:rPr>
                <w:rFonts w:cstheme="minorHAnsi"/>
                <w:color w:val="000000"/>
              </w:rPr>
              <w:t>780</w:t>
            </w:r>
          </w:p>
        </w:tc>
        <w:tc>
          <w:tcPr>
            <w:tcW w:w="1948" w:type="dxa"/>
            <w:vAlign w:val="center"/>
          </w:tcPr>
          <w:p w14:paraId="1AF69405" w14:textId="3E33B20C" w:rsidR="00F8601D" w:rsidRDefault="00F8601D" w:rsidP="00F8601D">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055</w:t>
            </w:r>
          </w:p>
        </w:tc>
        <w:tc>
          <w:tcPr>
            <w:tcW w:w="1948" w:type="dxa"/>
            <w:vAlign w:val="center"/>
          </w:tcPr>
          <w:p w14:paraId="009943CF" w14:textId="69119CF5" w:rsidR="00F8601D" w:rsidRDefault="00F8601D" w:rsidP="00F8601D">
            <w:pPr>
              <w:spacing w:beforeAutospacing="1" w:afterAutospacing="1"/>
              <w:jc w:val="center"/>
            </w:pPr>
            <w:r w:rsidRPr="0030688B">
              <w:rPr>
                <w:rFonts w:cstheme="minorHAnsi"/>
                <w:color w:val="000000"/>
              </w:rPr>
              <w:t>0</w:t>
            </w:r>
          </w:p>
        </w:tc>
      </w:tr>
    </w:tbl>
    <w:p w14:paraId="13D76981"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865"/>
        <w:gridCol w:w="7495"/>
      </w:tblGrid>
      <w:tr w:rsidR="001C304C" w14:paraId="69B75CFE" w14:textId="77777777" w:rsidTr="00F06D22">
        <w:trPr>
          <w:cantSplit/>
        </w:trPr>
        <w:tc>
          <w:tcPr>
            <w:tcW w:w="1865" w:type="dxa"/>
          </w:tcPr>
          <w:p w14:paraId="49F7456E" w14:textId="3D97A7D9" w:rsidR="001C304C" w:rsidRDefault="00F06D22">
            <w:pPr>
              <w:spacing w:after="0" w:line="240" w:lineRule="auto"/>
              <w:rPr>
                <w:sz w:val="16"/>
                <w:szCs w:val="16"/>
              </w:rPr>
            </w:pPr>
            <w:r>
              <w:rPr>
                <w:b/>
                <w:bCs/>
                <w:sz w:val="16"/>
                <w:szCs w:val="16"/>
              </w:rPr>
              <w:t xml:space="preserve">Alternate </w:t>
            </w:r>
            <w:r w:rsidR="00B1652E">
              <w:rPr>
                <w:b/>
                <w:bCs/>
                <w:sz w:val="16"/>
                <w:szCs w:val="16"/>
              </w:rPr>
              <w:t>Data Source:</w:t>
            </w:r>
          </w:p>
        </w:tc>
        <w:tc>
          <w:tcPr>
            <w:tcW w:w="7495" w:type="dxa"/>
          </w:tcPr>
          <w:p w14:paraId="2E2F5AB3" w14:textId="77777777" w:rsidR="001C304C" w:rsidRDefault="00B1652E">
            <w:pPr>
              <w:spacing w:beforeAutospacing="1" w:afterAutospacing="1"/>
              <w:rPr>
                <w:sz w:val="16"/>
                <w:szCs w:val="16"/>
              </w:rPr>
            </w:pPr>
            <w:r>
              <w:rPr>
                <w:sz w:val="16"/>
                <w:szCs w:val="16"/>
              </w:rPr>
              <w:t>2013-2017 CHAS</w:t>
            </w:r>
          </w:p>
        </w:tc>
      </w:tr>
    </w:tbl>
    <w:p w14:paraId="3A775F8E" w14:textId="77777777" w:rsidR="001C304C" w:rsidRDefault="001C304C">
      <w:pPr>
        <w:spacing w:after="0" w:line="240" w:lineRule="auto"/>
        <w:rPr>
          <w:vanish/>
        </w:rPr>
      </w:pPr>
    </w:p>
    <w:p w14:paraId="109997EA" w14:textId="77777777" w:rsidR="001C304C" w:rsidRDefault="001C304C">
      <w:pPr>
        <w:spacing w:after="0" w:line="240" w:lineRule="auto"/>
        <w:rPr>
          <w:b/>
          <w:bCs/>
          <w:vanish/>
          <w:sz w:val="16"/>
          <w:szCs w:val="16"/>
        </w:rPr>
      </w:pPr>
    </w:p>
    <w:p w14:paraId="6F65B0DD" w14:textId="77777777" w:rsidR="001C304C" w:rsidRDefault="001C304C">
      <w:pPr>
        <w:spacing w:after="0" w:line="240" w:lineRule="auto"/>
      </w:pPr>
    </w:p>
    <w:p w14:paraId="0B51C7E7" w14:textId="03E955E6" w:rsidR="00F06D22" w:rsidRDefault="00F06D22" w:rsidP="00F06D22">
      <w:pPr>
        <w:spacing w:after="0" w:line="240" w:lineRule="auto"/>
      </w:pPr>
      <w:r>
        <w:t xml:space="preserve">*The four housing problems are 1) Lacks complete kitchen facilities, 2) Lacks complete plumbing facilities, 3) More than one person per room, 4) Cost Burden greater than 30% </w:t>
      </w:r>
    </w:p>
    <w:p w14:paraId="3BE03278" w14:textId="77777777" w:rsidR="00F06D22" w:rsidRDefault="00F06D22">
      <w:pPr>
        <w:spacing w:line="204" w:lineRule="auto"/>
        <w:rPr>
          <w:b/>
          <w:sz w:val="24"/>
          <w:szCs w:val="24"/>
        </w:rPr>
      </w:pPr>
    </w:p>
    <w:p w14:paraId="2824A7CF" w14:textId="5B6E91E7" w:rsidR="001C304C" w:rsidRDefault="00B1652E">
      <w:pPr>
        <w:spacing w:line="204" w:lineRule="auto"/>
        <w:rPr>
          <w:b/>
          <w:sz w:val="24"/>
          <w:szCs w:val="24"/>
        </w:rPr>
      </w:pPr>
      <w:r>
        <w:rPr>
          <w:b/>
          <w:sz w:val="24"/>
          <w:szCs w:val="24"/>
        </w:rPr>
        <w:t>Discussion</w:t>
      </w:r>
    </w:p>
    <w:p w14:paraId="19A593B3" w14:textId="77777777" w:rsidR="00A91457" w:rsidRPr="00A91457" w:rsidRDefault="00A91457" w:rsidP="00C275E0">
      <w:pPr>
        <w:spacing w:after="0"/>
        <w:rPr>
          <w:i/>
          <w:iCs/>
          <w:u w:val="single"/>
        </w:rPr>
      </w:pPr>
      <w:r w:rsidRPr="00A91457">
        <w:rPr>
          <w:i/>
          <w:iCs/>
          <w:u w:val="single"/>
        </w:rPr>
        <w:t>Extremely Low-Income (0-30% AMI)</w:t>
      </w:r>
    </w:p>
    <w:p w14:paraId="09F5F299" w14:textId="1C627F6F" w:rsidR="00BA3614" w:rsidRDefault="00A91457" w:rsidP="00C275E0">
      <w:pPr>
        <w:spacing w:after="0"/>
      </w:pPr>
      <w:r w:rsidRPr="0030688B">
        <w:t>Jurisdiction as a whole: 87.1%</w:t>
      </w:r>
    </w:p>
    <w:p w14:paraId="405405F7" w14:textId="35409737" w:rsidR="00A91457" w:rsidRPr="0030688B" w:rsidRDefault="00A91457" w:rsidP="00BA3614">
      <w:r w:rsidRPr="0030688B">
        <w:br/>
        <w:t>In the extremely low-income group, there is one racial or ethnic group that is disproportionately impacted by housing problems. According to the available data, every American Indian or Alaska Native household in this group has a housing problem. This discrepancy should be analyzed but due to the low number of estimated households in this group (30 households), there is potentially a high margin of error in this estimate.</w:t>
      </w:r>
    </w:p>
    <w:p w14:paraId="7275AAE5" w14:textId="77777777" w:rsidR="00A91457" w:rsidRDefault="00A91457" w:rsidP="00A91457">
      <w:pPr>
        <w:spacing w:after="0" w:line="240" w:lineRule="auto"/>
        <w:rPr>
          <w:rFonts w:cstheme="minorHAnsi"/>
          <w:bCs/>
          <w:i/>
          <w:iCs/>
          <w:sz w:val="24"/>
          <w:szCs w:val="24"/>
        </w:rPr>
      </w:pPr>
    </w:p>
    <w:p w14:paraId="55BB73C4" w14:textId="77777777" w:rsidR="00C275E0" w:rsidRDefault="00A91457" w:rsidP="00C275E0">
      <w:r w:rsidRPr="00BA3614">
        <w:rPr>
          <w:i/>
          <w:iCs/>
          <w:u w:val="single"/>
        </w:rPr>
        <w:t>Very Low-Income (30-50% AMI)</w:t>
      </w:r>
      <w:r w:rsidRPr="00A91457">
        <w:br/>
        <w:t>Jurisdiction as a whole: 86.9%</w:t>
      </w:r>
    </w:p>
    <w:p w14:paraId="1B993A64" w14:textId="7B826DCE" w:rsidR="00A91457" w:rsidRPr="00A91457" w:rsidRDefault="00A91457" w:rsidP="00C275E0">
      <w:r w:rsidRPr="00A91457">
        <w:br/>
        <w:t>The overall rate of housing problems for very low-income households is very similar to extremely low-income households. As with the above group, there is one racial or ethnic group that is disproportionately impacted. Again, every American Indian or Alaska Native household reports a housing problem in this income group and the estimated population size is small (30 households).</w:t>
      </w:r>
    </w:p>
    <w:p w14:paraId="6061C2B4" w14:textId="77777777" w:rsidR="00A91457" w:rsidRDefault="00A91457" w:rsidP="00A91457">
      <w:pPr>
        <w:spacing w:after="0" w:line="240" w:lineRule="auto"/>
        <w:rPr>
          <w:rFonts w:cstheme="minorHAnsi"/>
          <w:bCs/>
          <w:i/>
          <w:iCs/>
          <w:sz w:val="24"/>
          <w:szCs w:val="24"/>
        </w:rPr>
      </w:pPr>
    </w:p>
    <w:p w14:paraId="7027BA0E" w14:textId="77777777" w:rsidR="00BA3614" w:rsidRDefault="00BA3614" w:rsidP="00A91457">
      <w:pPr>
        <w:spacing w:after="0" w:line="240" w:lineRule="auto"/>
        <w:rPr>
          <w:rFonts w:cstheme="minorHAnsi"/>
          <w:bCs/>
          <w:i/>
          <w:iCs/>
          <w:sz w:val="24"/>
          <w:szCs w:val="24"/>
        </w:rPr>
      </w:pPr>
    </w:p>
    <w:p w14:paraId="5437E560" w14:textId="77777777" w:rsidR="00BA3614" w:rsidRDefault="00BA3614" w:rsidP="00A91457">
      <w:pPr>
        <w:spacing w:after="0" w:line="240" w:lineRule="auto"/>
        <w:rPr>
          <w:rFonts w:cstheme="minorHAnsi"/>
          <w:bCs/>
          <w:i/>
          <w:iCs/>
          <w:sz w:val="24"/>
          <w:szCs w:val="24"/>
        </w:rPr>
      </w:pPr>
    </w:p>
    <w:p w14:paraId="78A9C44D" w14:textId="75C61447" w:rsidR="00A91457" w:rsidRPr="00092DC8" w:rsidRDefault="00A91457" w:rsidP="00092DC8">
      <w:pPr>
        <w:spacing w:after="0"/>
        <w:rPr>
          <w:i/>
          <w:iCs/>
          <w:u w:val="single"/>
        </w:rPr>
      </w:pPr>
      <w:r w:rsidRPr="00BA3614">
        <w:rPr>
          <w:i/>
          <w:iCs/>
          <w:u w:val="single"/>
        </w:rPr>
        <w:t>Low-Income (50-80% AMI)</w:t>
      </w:r>
      <w:r w:rsidRPr="0030688B">
        <w:br/>
        <w:t>Jurisdiction as a whole: 73.9%</w:t>
      </w:r>
    </w:p>
    <w:p w14:paraId="23DCB70F" w14:textId="3D33BF4D" w:rsidR="00A91457" w:rsidRPr="0030688B" w:rsidRDefault="00A91457" w:rsidP="00BA3614">
      <w:r w:rsidRPr="0030688B">
        <w:br/>
        <w:t xml:space="preserve">The rate of housing problems shows a significant decrease for low-income households when compared to lower income groups, but there are still </w:t>
      </w:r>
      <w:r w:rsidR="00BA3614" w:rsidRPr="0030688B">
        <w:t>many</w:t>
      </w:r>
      <w:r w:rsidRPr="0030688B">
        <w:t xml:space="preserve"> households with housing problems. In this income group there are three racial or ethnic groups that are disproportionately impacted. Approximately 87% </w:t>
      </w:r>
      <w:r w:rsidRPr="0030688B">
        <w:lastRenderedPageBreak/>
        <w:t xml:space="preserve">of Black or African American households, 86.2% of American Indian or Alaska Native households, and 100% of Pacific Islander households report at least one housing problem. The largest group is Black or African American households and includes over 2,000 households, making up approximately 20% of the total population of this income group. </w:t>
      </w:r>
    </w:p>
    <w:p w14:paraId="6567824E" w14:textId="77777777" w:rsidR="00A91457" w:rsidRDefault="00A91457" w:rsidP="00A91457">
      <w:pPr>
        <w:spacing w:after="0" w:line="240" w:lineRule="auto"/>
        <w:rPr>
          <w:rFonts w:cstheme="minorHAnsi"/>
          <w:bCs/>
          <w:i/>
          <w:iCs/>
          <w:sz w:val="24"/>
          <w:szCs w:val="24"/>
        </w:rPr>
      </w:pPr>
    </w:p>
    <w:p w14:paraId="1FD55738" w14:textId="6A333464" w:rsidR="00A91457" w:rsidRPr="00092DC8" w:rsidRDefault="00A91457" w:rsidP="00092DC8">
      <w:pPr>
        <w:spacing w:after="0"/>
        <w:rPr>
          <w:i/>
          <w:iCs/>
          <w:u w:val="single"/>
        </w:rPr>
      </w:pPr>
      <w:r w:rsidRPr="00BA3614">
        <w:rPr>
          <w:i/>
          <w:iCs/>
          <w:u w:val="single"/>
        </w:rPr>
        <w:t>Moderate Income (80-100% AMI)</w:t>
      </w:r>
      <w:r w:rsidRPr="00BA3614">
        <w:rPr>
          <w:i/>
          <w:iCs/>
          <w:u w:val="single"/>
        </w:rPr>
        <w:br/>
      </w:r>
      <w:r w:rsidRPr="0030688B">
        <w:t>Jurisdiction as a whole: 42.2%</w:t>
      </w:r>
    </w:p>
    <w:p w14:paraId="567FC061" w14:textId="77777777" w:rsidR="00A91457" w:rsidRPr="0030688B" w:rsidRDefault="00A91457" w:rsidP="00BA3614">
      <w:r w:rsidRPr="0030688B">
        <w:br/>
        <w:t>The largest change in the prevalence in housing problems is between low- and moderate-income groups. There are no groups disproportionately impacted by housing problems among moderate income households.</w:t>
      </w:r>
    </w:p>
    <w:p w14:paraId="051D2BE2" w14:textId="316E253A" w:rsidR="00A91457" w:rsidRPr="00A91457" w:rsidRDefault="00A91457" w:rsidP="00A91457">
      <w:pPr>
        <w:rPr>
          <w:rFonts w:eastAsiaTheme="majorEastAsia" w:cstheme="minorHAnsi"/>
          <w:b/>
          <w:color w:val="000000" w:themeColor="text1"/>
          <w:sz w:val="28"/>
          <w:szCs w:val="26"/>
        </w:rPr>
      </w:pPr>
      <w:r w:rsidRPr="0030688B">
        <w:rPr>
          <w:rFonts w:cstheme="minorHAnsi"/>
        </w:rPr>
        <w:br w:type="page"/>
      </w:r>
    </w:p>
    <w:p w14:paraId="21466853" w14:textId="77777777" w:rsidR="001C304C" w:rsidRDefault="00B1652E">
      <w:pPr>
        <w:pStyle w:val="Heading2"/>
        <w:pageBreakBefore/>
        <w:rPr>
          <w:i/>
        </w:rPr>
      </w:pPr>
      <w:bookmarkStart w:id="16" w:name="_Toc131399751"/>
      <w:r>
        <w:lastRenderedPageBreak/>
        <w:t>NA-20 Disproportionately Greater Need: Severe Housing Problems – 91.205 (b)(2)</w:t>
      </w:r>
      <w:bookmarkEnd w:id="16"/>
    </w:p>
    <w:p w14:paraId="61D02DED" w14:textId="77777777" w:rsidR="001C304C" w:rsidRDefault="00B1652E">
      <w:pPr>
        <w:spacing w:line="204" w:lineRule="auto"/>
        <w:rPr>
          <w:b/>
          <w:sz w:val="24"/>
          <w:szCs w:val="24"/>
        </w:rPr>
      </w:pPr>
      <w:r>
        <w:rPr>
          <w:b/>
          <w:sz w:val="24"/>
          <w:szCs w:val="24"/>
        </w:rPr>
        <w:t>Introduction</w:t>
      </w:r>
    </w:p>
    <w:p w14:paraId="58726A2C" w14:textId="77777777" w:rsidR="00D07BC4" w:rsidRPr="00450BE1" w:rsidRDefault="00D07BC4" w:rsidP="00D07BC4">
      <w:pPr>
        <w:rPr>
          <w:b/>
          <w:sz w:val="28"/>
          <w:szCs w:val="28"/>
        </w:rPr>
      </w:pPr>
      <w:r w:rsidRPr="00450BE1">
        <w:t xml:space="preserve">A review of Housing Assessment data provided by HUD provides information that can be analyzed and used to determine any racial or ethnic groups that may have a proportionally higher housing need than other ethnic groups in the community.  HUD has determined that a proportionally higher need exists when the percentage of persons in each category is at least 10 percentage points higher than the percentage of persons in the category. Identifying and understanding any disproportionately greater needs due to severe housing problems is vital to the analysis of past programs and should help guide future programs to address disparities </w:t>
      </w:r>
      <w:r>
        <w:t>among</w:t>
      </w:r>
      <w:r w:rsidRPr="00450BE1">
        <w:t xml:space="preserve"> groups in the community.</w:t>
      </w:r>
    </w:p>
    <w:p w14:paraId="456F4337" w14:textId="77777777" w:rsidR="00D07BC4" w:rsidRDefault="00D07BC4">
      <w:pPr>
        <w:spacing w:line="204" w:lineRule="auto"/>
        <w:rPr>
          <w:b/>
          <w:sz w:val="24"/>
          <w:szCs w:val="24"/>
        </w:rPr>
      </w:pPr>
    </w:p>
    <w:p w14:paraId="0A7EC28E" w14:textId="77777777" w:rsidR="001C304C" w:rsidRDefault="00B1652E">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400E13B1" w14:textId="77777777" w:rsidTr="00202FCE">
        <w:trPr>
          <w:cantSplit/>
          <w:tblHeader/>
        </w:trPr>
        <w:tc>
          <w:tcPr>
            <w:tcW w:w="3507" w:type="dxa"/>
          </w:tcPr>
          <w:p w14:paraId="3BFA72D0" w14:textId="77777777" w:rsidR="001C304C" w:rsidRDefault="00B1652E">
            <w:pPr>
              <w:keepNext/>
              <w:widowControl w:val="0"/>
              <w:spacing w:after="0" w:line="240" w:lineRule="auto"/>
              <w:jc w:val="center"/>
              <w:rPr>
                <w:b/>
              </w:rPr>
            </w:pPr>
            <w:r>
              <w:rPr>
                <w:b/>
                <w:bCs/>
              </w:rPr>
              <w:t>Severe Housing Problems*</w:t>
            </w:r>
          </w:p>
        </w:tc>
        <w:tc>
          <w:tcPr>
            <w:tcW w:w="1947" w:type="dxa"/>
          </w:tcPr>
          <w:p w14:paraId="12137C5E"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1096DDB8"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06C49ED5"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202FCE" w14:paraId="4B1F711E" w14:textId="77777777" w:rsidTr="00202FCE">
        <w:trPr>
          <w:cantSplit/>
        </w:trPr>
        <w:tc>
          <w:tcPr>
            <w:tcW w:w="3507" w:type="dxa"/>
          </w:tcPr>
          <w:p w14:paraId="77163D9F" w14:textId="77777777" w:rsidR="00202FCE" w:rsidRDefault="00202FCE" w:rsidP="00202FCE">
            <w:pPr>
              <w:spacing w:beforeAutospacing="1" w:afterAutospacing="1"/>
            </w:pPr>
            <w:r>
              <w:rPr>
                <w:color w:val="000000"/>
              </w:rPr>
              <w:t>Jurisdiction as a whole</w:t>
            </w:r>
          </w:p>
        </w:tc>
        <w:tc>
          <w:tcPr>
            <w:tcW w:w="1947" w:type="dxa"/>
            <w:vAlign w:val="center"/>
          </w:tcPr>
          <w:p w14:paraId="2B46F22D" w14:textId="06E85BEF" w:rsidR="00202FCE" w:rsidRDefault="00202FCE" w:rsidP="00202FCE">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670</w:t>
            </w:r>
          </w:p>
        </w:tc>
        <w:tc>
          <w:tcPr>
            <w:tcW w:w="1948" w:type="dxa"/>
            <w:vAlign w:val="center"/>
          </w:tcPr>
          <w:p w14:paraId="5BC57419" w14:textId="0DE8ABE3" w:rsidR="00202FCE" w:rsidRDefault="00202FCE" w:rsidP="00202FCE">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400</w:t>
            </w:r>
          </w:p>
        </w:tc>
        <w:tc>
          <w:tcPr>
            <w:tcW w:w="1948" w:type="dxa"/>
            <w:vAlign w:val="center"/>
          </w:tcPr>
          <w:p w14:paraId="4103D56C" w14:textId="31B967CB" w:rsidR="00202FCE" w:rsidRDefault="00202FCE" w:rsidP="00202FCE">
            <w:pPr>
              <w:spacing w:beforeAutospacing="1" w:afterAutospacing="1"/>
              <w:jc w:val="center"/>
            </w:pPr>
            <w:r w:rsidRPr="0030688B">
              <w:rPr>
                <w:rFonts w:cstheme="minorHAnsi"/>
                <w:color w:val="000000"/>
              </w:rPr>
              <w:t>0</w:t>
            </w:r>
          </w:p>
        </w:tc>
      </w:tr>
      <w:tr w:rsidR="00202FCE" w14:paraId="7CCDADCC" w14:textId="77777777" w:rsidTr="00202FCE">
        <w:trPr>
          <w:cantSplit/>
        </w:trPr>
        <w:tc>
          <w:tcPr>
            <w:tcW w:w="3507" w:type="dxa"/>
          </w:tcPr>
          <w:p w14:paraId="1043606C" w14:textId="77777777" w:rsidR="00202FCE" w:rsidRDefault="00202FCE" w:rsidP="00202FCE">
            <w:pPr>
              <w:spacing w:beforeAutospacing="1" w:afterAutospacing="1"/>
            </w:pPr>
            <w:r>
              <w:rPr>
                <w:color w:val="000000"/>
              </w:rPr>
              <w:t>White</w:t>
            </w:r>
          </w:p>
        </w:tc>
        <w:tc>
          <w:tcPr>
            <w:tcW w:w="1947" w:type="dxa"/>
            <w:vAlign w:val="center"/>
          </w:tcPr>
          <w:p w14:paraId="03D6BE85" w14:textId="27B3DED3" w:rsidR="00202FCE" w:rsidRDefault="00202FCE" w:rsidP="00202FCE">
            <w:pPr>
              <w:spacing w:beforeAutospacing="1" w:afterAutospacing="1"/>
              <w:jc w:val="center"/>
            </w:pPr>
            <w:r w:rsidRPr="0030688B">
              <w:rPr>
                <w:rFonts w:cstheme="minorHAnsi"/>
                <w:color w:val="000000"/>
              </w:rPr>
              <w:t>605</w:t>
            </w:r>
          </w:p>
        </w:tc>
        <w:tc>
          <w:tcPr>
            <w:tcW w:w="1948" w:type="dxa"/>
            <w:vAlign w:val="center"/>
          </w:tcPr>
          <w:p w14:paraId="60579908" w14:textId="2BEEE831" w:rsidR="00202FCE" w:rsidRDefault="00202FCE" w:rsidP="00202FCE">
            <w:pPr>
              <w:spacing w:beforeAutospacing="1" w:afterAutospacing="1"/>
              <w:jc w:val="center"/>
            </w:pPr>
            <w:r w:rsidRPr="0030688B">
              <w:rPr>
                <w:rFonts w:cstheme="minorHAnsi"/>
                <w:color w:val="000000"/>
              </w:rPr>
              <w:t>345</w:t>
            </w:r>
          </w:p>
        </w:tc>
        <w:tc>
          <w:tcPr>
            <w:tcW w:w="1948" w:type="dxa"/>
            <w:vAlign w:val="center"/>
          </w:tcPr>
          <w:p w14:paraId="1B96A1E6" w14:textId="64368CF2" w:rsidR="00202FCE" w:rsidRDefault="00202FCE" w:rsidP="00202FCE">
            <w:pPr>
              <w:spacing w:beforeAutospacing="1" w:afterAutospacing="1"/>
              <w:jc w:val="center"/>
            </w:pPr>
            <w:r w:rsidRPr="0030688B">
              <w:rPr>
                <w:rFonts w:cstheme="minorHAnsi"/>
                <w:color w:val="000000"/>
              </w:rPr>
              <w:t>0</w:t>
            </w:r>
          </w:p>
        </w:tc>
      </w:tr>
      <w:tr w:rsidR="00202FCE" w14:paraId="64EB3E4C" w14:textId="77777777" w:rsidTr="00202FCE">
        <w:trPr>
          <w:cantSplit/>
        </w:trPr>
        <w:tc>
          <w:tcPr>
            <w:tcW w:w="3507" w:type="dxa"/>
          </w:tcPr>
          <w:p w14:paraId="7991629E" w14:textId="77777777" w:rsidR="00202FCE" w:rsidRDefault="00202FCE" w:rsidP="00202FCE">
            <w:pPr>
              <w:spacing w:beforeAutospacing="1" w:afterAutospacing="1"/>
            </w:pPr>
            <w:r>
              <w:rPr>
                <w:color w:val="000000"/>
              </w:rPr>
              <w:t>Black / African American</w:t>
            </w:r>
          </w:p>
        </w:tc>
        <w:tc>
          <w:tcPr>
            <w:tcW w:w="1947" w:type="dxa"/>
            <w:vAlign w:val="center"/>
          </w:tcPr>
          <w:p w14:paraId="59813CCF" w14:textId="2F0EEC52" w:rsidR="00202FCE" w:rsidRDefault="00202FCE" w:rsidP="00202FCE">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235</w:t>
            </w:r>
          </w:p>
        </w:tc>
        <w:tc>
          <w:tcPr>
            <w:tcW w:w="1948" w:type="dxa"/>
            <w:vAlign w:val="center"/>
          </w:tcPr>
          <w:p w14:paraId="4E06C351" w14:textId="37388E82" w:rsidR="00202FCE" w:rsidRDefault="00202FCE" w:rsidP="00202FCE">
            <w:pPr>
              <w:spacing w:beforeAutospacing="1" w:afterAutospacing="1"/>
              <w:jc w:val="center"/>
            </w:pPr>
            <w:r w:rsidRPr="0030688B">
              <w:rPr>
                <w:rFonts w:cstheme="minorHAnsi"/>
                <w:color w:val="000000"/>
              </w:rPr>
              <w:t>425</w:t>
            </w:r>
          </w:p>
        </w:tc>
        <w:tc>
          <w:tcPr>
            <w:tcW w:w="1948" w:type="dxa"/>
            <w:vAlign w:val="center"/>
          </w:tcPr>
          <w:p w14:paraId="747FC666" w14:textId="50E8FA00" w:rsidR="00202FCE" w:rsidRDefault="00202FCE" w:rsidP="00202FCE">
            <w:pPr>
              <w:spacing w:beforeAutospacing="1" w:afterAutospacing="1"/>
              <w:jc w:val="center"/>
            </w:pPr>
            <w:r w:rsidRPr="0030688B">
              <w:rPr>
                <w:rFonts w:cstheme="minorHAnsi"/>
                <w:color w:val="000000"/>
              </w:rPr>
              <w:t>0</w:t>
            </w:r>
          </w:p>
        </w:tc>
      </w:tr>
      <w:tr w:rsidR="00202FCE" w14:paraId="74BBFDAD" w14:textId="77777777" w:rsidTr="00202FCE">
        <w:trPr>
          <w:cantSplit/>
        </w:trPr>
        <w:tc>
          <w:tcPr>
            <w:tcW w:w="3507" w:type="dxa"/>
          </w:tcPr>
          <w:p w14:paraId="2FC1E491" w14:textId="77777777" w:rsidR="00202FCE" w:rsidRDefault="00202FCE" w:rsidP="00202FCE">
            <w:pPr>
              <w:spacing w:beforeAutospacing="1" w:afterAutospacing="1"/>
            </w:pPr>
            <w:r>
              <w:rPr>
                <w:color w:val="000000"/>
              </w:rPr>
              <w:t>Asian</w:t>
            </w:r>
          </w:p>
        </w:tc>
        <w:tc>
          <w:tcPr>
            <w:tcW w:w="1947" w:type="dxa"/>
            <w:vAlign w:val="center"/>
          </w:tcPr>
          <w:p w14:paraId="3C6A6B4A" w14:textId="6823FF64" w:rsidR="00202FCE" w:rsidRDefault="00202FCE" w:rsidP="00202FCE">
            <w:pPr>
              <w:spacing w:beforeAutospacing="1" w:afterAutospacing="1"/>
              <w:jc w:val="center"/>
            </w:pPr>
            <w:r w:rsidRPr="0030688B">
              <w:rPr>
                <w:rFonts w:cstheme="minorHAnsi"/>
                <w:color w:val="000000"/>
              </w:rPr>
              <w:t>195</w:t>
            </w:r>
          </w:p>
        </w:tc>
        <w:tc>
          <w:tcPr>
            <w:tcW w:w="1948" w:type="dxa"/>
            <w:vAlign w:val="center"/>
          </w:tcPr>
          <w:p w14:paraId="59A2BCD7" w14:textId="3200CFB0" w:rsidR="00202FCE" w:rsidRDefault="00202FCE" w:rsidP="00202FCE">
            <w:pPr>
              <w:spacing w:beforeAutospacing="1" w:afterAutospacing="1"/>
              <w:jc w:val="center"/>
            </w:pPr>
            <w:r w:rsidRPr="0030688B">
              <w:rPr>
                <w:rFonts w:cstheme="minorHAnsi"/>
                <w:color w:val="000000"/>
              </w:rPr>
              <w:t>70</w:t>
            </w:r>
          </w:p>
        </w:tc>
        <w:tc>
          <w:tcPr>
            <w:tcW w:w="1948" w:type="dxa"/>
            <w:vAlign w:val="center"/>
          </w:tcPr>
          <w:p w14:paraId="53335E78" w14:textId="1311911D" w:rsidR="00202FCE" w:rsidRDefault="00202FCE" w:rsidP="00202FCE">
            <w:pPr>
              <w:spacing w:beforeAutospacing="1" w:afterAutospacing="1"/>
              <w:jc w:val="center"/>
            </w:pPr>
            <w:r w:rsidRPr="0030688B">
              <w:rPr>
                <w:rFonts w:cstheme="minorHAnsi"/>
                <w:color w:val="000000"/>
              </w:rPr>
              <w:t>0</w:t>
            </w:r>
          </w:p>
        </w:tc>
      </w:tr>
      <w:tr w:rsidR="00202FCE" w14:paraId="7AC05FB8" w14:textId="77777777" w:rsidTr="00202FCE">
        <w:trPr>
          <w:cantSplit/>
        </w:trPr>
        <w:tc>
          <w:tcPr>
            <w:tcW w:w="3507" w:type="dxa"/>
          </w:tcPr>
          <w:p w14:paraId="6AFFDF1D" w14:textId="77777777" w:rsidR="00202FCE" w:rsidRDefault="00202FCE" w:rsidP="00202FCE">
            <w:pPr>
              <w:spacing w:beforeAutospacing="1" w:afterAutospacing="1"/>
            </w:pPr>
            <w:r>
              <w:rPr>
                <w:color w:val="000000"/>
              </w:rPr>
              <w:t>American Indian, Alaska Native</w:t>
            </w:r>
          </w:p>
        </w:tc>
        <w:tc>
          <w:tcPr>
            <w:tcW w:w="1947" w:type="dxa"/>
            <w:vAlign w:val="center"/>
          </w:tcPr>
          <w:p w14:paraId="751F52BE" w14:textId="16C4C670" w:rsidR="00202FCE" w:rsidRDefault="00202FCE" w:rsidP="00202FCE">
            <w:pPr>
              <w:spacing w:beforeAutospacing="1" w:afterAutospacing="1"/>
              <w:jc w:val="center"/>
            </w:pPr>
            <w:r w:rsidRPr="0030688B">
              <w:rPr>
                <w:rFonts w:cstheme="minorHAnsi"/>
                <w:color w:val="000000"/>
              </w:rPr>
              <w:t>15</w:t>
            </w:r>
          </w:p>
        </w:tc>
        <w:tc>
          <w:tcPr>
            <w:tcW w:w="1948" w:type="dxa"/>
            <w:vAlign w:val="center"/>
          </w:tcPr>
          <w:p w14:paraId="4DB642ED" w14:textId="38D57CCA" w:rsidR="00202FCE" w:rsidRDefault="00202FCE" w:rsidP="00202FCE">
            <w:pPr>
              <w:spacing w:beforeAutospacing="1" w:afterAutospacing="1"/>
              <w:jc w:val="center"/>
            </w:pPr>
            <w:r w:rsidRPr="0030688B">
              <w:rPr>
                <w:rFonts w:cstheme="minorHAnsi"/>
                <w:color w:val="000000"/>
              </w:rPr>
              <w:t>15</w:t>
            </w:r>
          </w:p>
        </w:tc>
        <w:tc>
          <w:tcPr>
            <w:tcW w:w="1948" w:type="dxa"/>
            <w:vAlign w:val="center"/>
          </w:tcPr>
          <w:p w14:paraId="64325A55" w14:textId="1E61D3F4" w:rsidR="00202FCE" w:rsidRDefault="00202FCE" w:rsidP="00202FCE">
            <w:pPr>
              <w:spacing w:beforeAutospacing="1" w:afterAutospacing="1"/>
              <w:jc w:val="center"/>
            </w:pPr>
            <w:r w:rsidRPr="0030688B">
              <w:rPr>
                <w:rFonts w:cstheme="minorHAnsi"/>
                <w:color w:val="000000"/>
              </w:rPr>
              <w:t>0</w:t>
            </w:r>
          </w:p>
        </w:tc>
      </w:tr>
      <w:tr w:rsidR="00202FCE" w14:paraId="31C4F3E8" w14:textId="77777777" w:rsidTr="00202FCE">
        <w:trPr>
          <w:cantSplit/>
        </w:trPr>
        <w:tc>
          <w:tcPr>
            <w:tcW w:w="3507" w:type="dxa"/>
          </w:tcPr>
          <w:p w14:paraId="412504D0" w14:textId="77777777" w:rsidR="00202FCE" w:rsidRDefault="00202FCE" w:rsidP="00202FCE">
            <w:pPr>
              <w:spacing w:beforeAutospacing="1" w:afterAutospacing="1"/>
            </w:pPr>
            <w:r>
              <w:rPr>
                <w:color w:val="000000"/>
              </w:rPr>
              <w:t>Pacific Islander</w:t>
            </w:r>
          </w:p>
        </w:tc>
        <w:tc>
          <w:tcPr>
            <w:tcW w:w="1947" w:type="dxa"/>
            <w:vAlign w:val="center"/>
          </w:tcPr>
          <w:p w14:paraId="443679DA" w14:textId="4EEF1530" w:rsidR="00202FCE" w:rsidRDefault="00202FCE" w:rsidP="00202FCE">
            <w:pPr>
              <w:spacing w:beforeAutospacing="1" w:afterAutospacing="1"/>
              <w:jc w:val="center"/>
            </w:pPr>
            <w:r w:rsidRPr="0030688B">
              <w:rPr>
                <w:rFonts w:cstheme="minorHAnsi"/>
                <w:color w:val="000000"/>
              </w:rPr>
              <w:t>0</w:t>
            </w:r>
          </w:p>
        </w:tc>
        <w:tc>
          <w:tcPr>
            <w:tcW w:w="1948" w:type="dxa"/>
            <w:vAlign w:val="center"/>
          </w:tcPr>
          <w:p w14:paraId="78ED7550" w14:textId="12A72C8E" w:rsidR="00202FCE" w:rsidRDefault="00202FCE" w:rsidP="00202FCE">
            <w:pPr>
              <w:spacing w:beforeAutospacing="1" w:afterAutospacing="1"/>
              <w:jc w:val="center"/>
            </w:pPr>
            <w:r w:rsidRPr="0030688B">
              <w:rPr>
                <w:rFonts w:cstheme="minorHAnsi"/>
                <w:color w:val="000000"/>
              </w:rPr>
              <w:t>0</w:t>
            </w:r>
          </w:p>
        </w:tc>
        <w:tc>
          <w:tcPr>
            <w:tcW w:w="1948" w:type="dxa"/>
            <w:vAlign w:val="center"/>
          </w:tcPr>
          <w:p w14:paraId="48BA6517" w14:textId="65DCF8B1" w:rsidR="00202FCE" w:rsidRDefault="00202FCE" w:rsidP="00202FCE">
            <w:pPr>
              <w:spacing w:beforeAutospacing="1" w:afterAutospacing="1"/>
              <w:jc w:val="center"/>
            </w:pPr>
            <w:r w:rsidRPr="0030688B">
              <w:rPr>
                <w:rFonts w:cstheme="minorHAnsi"/>
                <w:color w:val="000000"/>
              </w:rPr>
              <w:t>0</w:t>
            </w:r>
          </w:p>
        </w:tc>
      </w:tr>
      <w:tr w:rsidR="00202FCE" w14:paraId="416515C9" w14:textId="77777777" w:rsidTr="00202FCE">
        <w:trPr>
          <w:cantSplit/>
        </w:trPr>
        <w:tc>
          <w:tcPr>
            <w:tcW w:w="3507" w:type="dxa"/>
          </w:tcPr>
          <w:p w14:paraId="6BCDC8DF" w14:textId="77777777" w:rsidR="00202FCE" w:rsidRDefault="00202FCE" w:rsidP="00202FCE">
            <w:pPr>
              <w:spacing w:beforeAutospacing="1" w:afterAutospacing="1"/>
            </w:pPr>
            <w:r>
              <w:rPr>
                <w:color w:val="000000"/>
              </w:rPr>
              <w:t>Hispanic</w:t>
            </w:r>
          </w:p>
        </w:tc>
        <w:tc>
          <w:tcPr>
            <w:tcW w:w="1947" w:type="dxa"/>
            <w:vAlign w:val="center"/>
          </w:tcPr>
          <w:p w14:paraId="509FF8B0" w14:textId="770B852D" w:rsidR="00202FCE" w:rsidRDefault="00202FCE" w:rsidP="00202FCE">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485</w:t>
            </w:r>
          </w:p>
        </w:tc>
        <w:tc>
          <w:tcPr>
            <w:tcW w:w="1948" w:type="dxa"/>
            <w:vAlign w:val="center"/>
          </w:tcPr>
          <w:p w14:paraId="24146483" w14:textId="13F7E363" w:rsidR="00202FCE" w:rsidRDefault="00202FCE" w:rsidP="00202FCE">
            <w:pPr>
              <w:spacing w:beforeAutospacing="1" w:afterAutospacing="1"/>
              <w:jc w:val="center"/>
            </w:pPr>
            <w:r w:rsidRPr="0030688B">
              <w:rPr>
                <w:rFonts w:cstheme="minorHAnsi"/>
                <w:color w:val="000000"/>
              </w:rPr>
              <w:t>450</w:t>
            </w:r>
          </w:p>
        </w:tc>
        <w:tc>
          <w:tcPr>
            <w:tcW w:w="1948" w:type="dxa"/>
            <w:vAlign w:val="center"/>
          </w:tcPr>
          <w:p w14:paraId="3D60B0A2" w14:textId="17CC5F4E" w:rsidR="00202FCE" w:rsidRDefault="00202FCE" w:rsidP="00202FCE">
            <w:pPr>
              <w:spacing w:beforeAutospacing="1" w:afterAutospacing="1"/>
              <w:jc w:val="center"/>
            </w:pPr>
            <w:r w:rsidRPr="0030688B">
              <w:rPr>
                <w:rFonts w:cstheme="minorHAnsi"/>
                <w:color w:val="000000"/>
              </w:rPr>
              <w:t>0</w:t>
            </w:r>
          </w:p>
        </w:tc>
      </w:tr>
    </w:tbl>
    <w:p w14:paraId="5E019F2D"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76E75B4A" w14:textId="77777777" w:rsidTr="00202FCE">
        <w:trPr>
          <w:cantSplit/>
        </w:trPr>
        <w:tc>
          <w:tcPr>
            <w:tcW w:w="1775" w:type="dxa"/>
          </w:tcPr>
          <w:p w14:paraId="7F447568" w14:textId="77DCB172" w:rsidR="001C304C" w:rsidRDefault="00202FCE">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005924D9" w14:textId="37ECF7E0" w:rsidR="001C304C" w:rsidRDefault="00B1652E">
            <w:pPr>
              <w:spacing w:beforeAutospacing="1" w:afterAutospacing="1"/>
              <w:rPr>
                <w:sz w:val="16"/>
                <w:szCs w:val="16"/>
              </w:rPr>
            </w:pPr>
            <w:r>
              <w:rPr>
                <w:sz w:val="16"/>
                <w:szCs w:val="16"/>
              </w:rPr>
              <w:t>201</w:t>
            </w:r>
            <w:r w:rsidR="00202FCE">
              <w:rPr>
                <w:sz w:val="16"/>
                <w:szCs w:val="16"/>
              </w:rPr>
              <w:t>5</w:t>
            </w:r>
            <w:r>
              <w:rPr>
                <w:sz w:val="16"/>
                <w:szCs w:val="16"/>
              </w:rPr>
              <w:t>-201</w:t>
            </w:r>
            <w:r w:rsidR="00202FCE">
              <w:rPr>
                <w:sz w:val="16"/>
                <w:szCs w:val="16"/>
              </w:rPr>
              <w:t>9</w:t>
            </w:r>
            <w:r>
              <w:rPr>
                <w:sz w:val="16"/>
                <w:szCs w:val="16"/>
              </w:rPr>
              <w:t xml:space="preserve"> CHAS</w:t>
            </w:r>
          </w:p>
        </w:tc>
      </w:tr>
    </w:tbl>
    <w:p w14:paraId="24A62A82" w14:textId="77777777" w:rsidR="001C304C" w:rsidRDefault="001C304C">
      <w:pPr>
        <w:spacing w:after="0" w:line="240" w:lineRule="auto"/>
        <w:rPr>
          <w:vanish/>
        </w:rPr>
      </w:pPr>
    </w:p>
    <w:p w14:paraId="15B9926C" w14:textId="77777777" w:rsidR="001C304C" w:rsidRDefault="001C304C">
      <w:pPr>
        <w:spacing w:after="0" w:line="240" w:lineRule="auto"/>
        <w:rPr>
          <w:b/>
          <w:bCs/>
          <w:vanish/>
          <w:sz w:val="16"/>
          <w:szCs w:val="16"/>
        </w:rPr>
      </w:pPr>
    </w:p>
    <w:p w14:paraId="0B3300DF" w14:textId="77777777" w:rsidR="001C304C" w:rsidRDefault="001C304C">
      <w:pPr>
        <w:spacing w:after="0" w:line="240" w:lineRule="auto"/>
      </w:pPr>
    </w:p>
    <w:p w14:paraId="60F273A1" w14:textId="17D5C5B0" w:rsidR="00202FCE" w:rsidRDefault="00202FCE" w:rsidP="00202FCE">
      <w:pPr>
        <w:spacing w:after="0" w:line="240" w:lineRule="auto"/>
      </w:pPr>
      <w:r>
        <w:t xml:space="preserve">*The four housing problems are 1) Lacks complete kitchen facilities, 2) Lacks complete plumbing facilities, 3) More than </w:t>
      </w:r>
      <w:r w:rsidR="00D2343B">
        <w:t>1.5</w:t>
      </w:r>
      <w:r>
        <w:t xml:space="preserve"> person</w:t>
      </w:r>
      <w:r w:rsidR="00D2343B">
        <w:t>s</w:t>
      </w:r>
      <w:r>
        <w:t xml:space="preserve"> per room, 4) Cost Burden greater than </w:t>
      </w:r>
      <w:r w:rsidR="00D2343B">
        <w:t>5</w:t>
      </w:r>
      <w:r>
        <w:t xml:space="preserve">0% </w:t>
      </w:r>
    </w:p>
    <w:p w14:paraId="704C51B2" w14:textId="77777777" w:rsidR="001C304C" w:rsidRDefault="001C304C">
      <w:pPr>
        <w:spacing w:after="0" w:line="240" w:lineRule="auto"/>
      </w:pPr>
    </w:p>
    <w:p w14:paraId="3AE7178B" w14:textId="77777777" w:rsidR="001C304C" w:rsidRDefault="001C304C">
      <w:pPr>
        <w:spacing w:after="0" w:line="240" w:lineRule="auto"/>
      </w:pPr>
    </w:p>
    <w:p w14:paraId="4E7F0F54" w14:textId="77777777" w:rsidR="001C304C" w:rsidRDefault="00B1652E">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10821408" w14:textId="77777777" w:rsidTr="00D73CB5">
        <w:trPr>
          <w:cantSplit/>
          <w:tblHeader/>
        </w:trPr>
        <w:tc>
          <w:tcPr>
            <w:tcW w:w="3507" w:type="dxa"/>
          </w:tcPr>
          <w:p w14:paraId="7B7BEF91" w14:textId="77777777" w:rsidR="001C304C" w:rsidRDefault="00B1652E">
            <w:pPr>
              <w:keepNext/>
              <w:widowControl w:val="0"/>
              <w:spacing w:after="0" w:line="240" w:lineRule="auto"/>
              <w:jc w:val="center"/>
              <w:rPr>
                <w:b/>
              </w:rPr>
            </w:pPr>
            <w:r>
              <w:rPr>
                <w:b/>
                <w:bCs/>
              </w:rPr>
              <w:t>Severe Housing Problems*</w:t>
            </w:r>
          </w:p>
        </w:tc>
        <w:tc>
          <w:tcPr>
            <w:tcW w:w="1947" w:type="dxa"/>
          </w:tcPr>
          <w:p w14:paraId="5CA276A6"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5FAEAA93"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4AD2B54C"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D73CB5" w14:paraId="34C63E87" w14:textId="77777777" w:rsidTr="00D73CB5">
        <w:trPr>
          <w:cantSplit/>
        </w:trPr>
        <w:tc>
          <w:tcPr>
            <w:tcW w:w="3507" w:type="dxa"/>
          </w:tcPr>
          <w:p w14:paraId="69472E33" w14:textId="77777777" w:rsidR="00D73CB5" w:rsidRDefault="00D73CB5" w:rsidP="00D73CB5">
            <w:pPr>
              <w:spacing w:beforeAutospacing="1" w:afterAutospacing="1"/>
            </w:pPr>
            <w:r>
              <w:rPr>
                <w:color w:val="000000"/>
              </w:rPr>
              <w:t>Jurisdiction as a whole</w:t>
            </w:r>
          </w:p>
        </w:tc>
        <w:tc>
          <w:tcPr>
            <w:tcW w:w="1947" w:type="dxa"/>
            <w:vAlign w:val="center"/>
          </w:tcPr>
          <w:p w14:paraId="6AC45CAD" w14:textId="0535A206" w:rsidR="00D73CB5" w:rsidRDefault="00D73CB5" w:rsidP="00D73CB5">
            <w:pPr>
              <w:spacing w:beforeAutospacing="1" w:afterAutospacing="1"/>
              <w:jc w:val="center"/>
            </w:pPr>
            <w:r w:rsidRPr="0030688B">
              <w:rPr>
                <w:rFonts w:cstheme="minorHAnsi"/>
                <w:color w:val="000000"/>
              </w:rPr>
              <w:t>3</w:t>
            </w:r>
            <w:r>
              <w:rPr>
                <w:rFonts w:cstheme="minorHAnsi"/>
                <w:color w:val="000000"/>
              </w:rPr>
              <w:t>,</w:t>
            </w:r>
            <w:r w:rsidRPr="0030688B">
              <w:rPr>
                <w:rFonts w:cstheme="minorHAnsi"/>
                <w:color w:val="000000"/>
              </w:rPr>
              <w:t>930</w:t>
            </w:r>
          </w:p>
        </w:tc>
        <w:tc>
          <w:tcPr>
            <w:tcW w:w="1948" w:type="dxa"/>
            <w:vAlign w:val="center"/>
          </w:tcPr>
          <w:p w14:paraId="0A24463F" w14:textId="02B37800" w:rsidR="00D73CB5" w:rsidRDefault="00D73CB5" w:rsidP="00D73CB5">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220</w:t>
            </w:r>
          </w:p>
        </w:tc>
        <w:tc>
          <w:tcPr>
            <w:tcW w:w="1948" w:type="dxa"/>
            <w:vAlign w:val="center"/>
          </w:tcPr>
          <w:p w14:paraId="2CA799DB" w14:textId="7584F360" w:rsidR="00D73CB5" w:rsidRDefault="00D73CB5" w:rsidP="00D73CB5">
            <w:pPr>
              <w:spacing w:beforeAutospacing="1" w:afterAutospacing="1"/>
              <w:jc w:val="center"/>
            </w:pPr>
            <w:r w:rsidRPr="0030688B">
              <w:rPr>
                <w:rFonts w:cstheme="minorHAnsi"/>
                <w:color w:val="000000"/>
              </w:rPr>
              <w:t>0</w:t>
            </w:r>
          </w:p>
        </w:tc>
      </w:tr>
      <w:tr w:rsidR="00D73CB5" w14:paraId="6987F2C5" w14:textId="77777777" w:rsidTr="00D73CB5">
        <w:trPr>
          <w:cantSplit/>
        </w:trPr>
        <w:tc>
          <w:tcPr>
            <w:tcW w:w="3507" w:type="dxa"/>
          </w:tcPr>
          <w:p w14:paraId="34597DF6" w14:textId="77777777" w:rsidR="00D73CB5" w:rsidRDefault="00D73CB5" w:rsidP="00D73CB5">
            <w:pPr>
              <w:spacing w:beforeAutospacing="1" w:afterAutospacing="1"/>
            </w:pPr>
            <w:r>
              <w:rPr>
                <w:color w:val="000000"/>
              </w:rPr>
              <w:t>White</w:t>
            </w:r>
          </w:p>
        </w:tc>
        <w:tc>
          <w:tcPr>
            <w:tcW w:w="1947" w:type="dxa"/>
            <w:vAlign w:val="center"/>
          </w:tcPr>
          <w:p w14:paraId="684213B1" w14:textId="3BA193EB" w:rsidR="00D73CB5" w:rsidRDefault="00D73CB5" w:rsidP="00D73CB5">
            <w:pPr>
              <w:spacing w:beforeAutospacing="1" w:afterAutospacing="1"/>
              <w:jc w:val="center"/>
            </w:pPr>
            <w:r w:rsidRPr="0030688B">
              <w:rPr>
                <w:rFonts w:cstheme="minorHAnsi"/>
                <w:color w:val="000000"/>
              </w:rPr>
              <w:t>490</w:t>
            </w:r>
          </w:p>
        </w:tc>
        <w:tc>
          <w:tcPr>
            <w:tcW w:w="1948" w:type="dxa"/>
            <w:vAlign w:val="center"/>
          </w:tcPr>
          <w:p w14:paraId="49FA5886" w14:textId="62E54A49" w:rsidR="00D73CB5" w:rsidRDefault="00D73CB5" w:rsidP="00D73CB5">
            <w:pPr>
              <w:spacing w:beforeAutospacing="1" w:afterAutospacing="1"/>
              <w:jc w:val="center"/>
            </w:pPr>
            <w:r w:rsidRPr="0030688B">
              <w:rPr>
                <w:rFonts w:cstheme="minorHAnsi"/>
                <w:color w:val="000000"/>
              </w:rPr>
              <w:t>385</w:t>
            </w:r>
          </w:p>
        </w:tc>
        <w:tc>
          <w:tcPr>
            <w:tcW w:w="1948" w:type="dxa"/>
            <w:vAlign w:val="center"/>
          </w:tcPr>
          <w:p w14:paraId="2422E3C0" w14:textId="1EA07461" w:rsidR="00D73CB5" w:rsidRDefault="00D73CB5" w:rsidP="00D73CB5">
            <w:pPr>
              <w:spacing w:beforeAutospacing="1" w:afterAutospacing="1"/>
              <w:jc w:val="center"/>
            </w:pPr>
            <w:r w:rsidRPr="0030688B">
              <w:rPr>
                <w:rFonts w:cstheme="minorHAnsi"/>
                <w:color w:val="000000"/>
              </w:rPr>
              <w:t>0</w:t>
            </w:r>
          </w:p>
        </w:tc>
      </w:tr>
      <w:tr w:rsidR="00D73CB5" w14:paraId="03A0D586" w14:textId="77777777" w:rsidTr="00D73CB5">
        <w:trPr>
          <w:cantSplit/>
        </w:trPr>
        <w:tc>
          <w:tcPr>
            <w:tcW w:w="3507" w:type="dxa"/>
          </w:tcPr>
          <w:p w14:paraId="1F796E59" w14:textId="77777777" w:rsidR="00D73CB5" w:rsidRDefault="00D73CB5" w:rsidP="00D73CB5">
            <w:pPr>
              <w:spacing w:beforeAutospacing="1" w:afterAutospacing="1"/>
            </w:pPr>
            <w:r>
              <w:rPr>
                <w:color w:val="000000"/>
              </w:rPr>
              <w:t>Black / African American</w:t>
            </w:r>
          </w:p>
        </w:tc>
        <w:tc>
          <w:tcPr>
            <w:tcW w:w="1947" w:type="dxa"/>
            <w:vAlign w:val="center"/>
          </w:tcPr>
          <w:p w14:paraId="108B0CB3" w14:textId="10CA0DA9" w:rsidR="00D73CB5" w:rsidRDefault="00D73CB5" w:rsidP="00D73CB5">
            <w:pPr>
              <w:spacing w:beforeAutospacing="1" w:afterAutospacing="1"/>
              <w:jc w:val="center"/>
            </w:pPr>
            <w:r w:rsidRPr="0030688B">
              <w:rPr>
                <w:rFonts w:cstheme="minorHAnsi"/>
                <w:color w:val="000000"/>
              </w:rPr>
              <w:t>725</w:t>
            </w:r>
          </w:p>
        </w:tc>
        <w:tc>
          <w:tcPr>
            <w:tcW w:w="1948" w:type="dxa"/>
            <w:vAlign w:val="center"/>
          </w:tcPr>
          <w:p w14:paraId="4172E3A1" w14:textId="286D9337" w:rsidR="00D73CB5" w:rsidRDefault="00D73CB5" w:rsidP="00D73CB5">
            <w:pPr>
              <w:spacing w:beforeAutospacing="1" w:afterAutospacing="1"/>
              <w:jc w:val="center"/>
            </w:pPr>
            <w:r w:rsidRPr="0030688B">
              <w:rPr>
                <w:rFonts w:cstheme="minorHAnsi"/>
                <w:color w:val="000000"/>
              </w:rPr>
              <w:t>310</w:t>
            </w:r>
          </w:p>
        </w:tc>
        <w:tc>
          <w:tcPr>
            <w:tcW w:w="1948" w:type="dxa"/>
            <w:vAlign w:val="center"/>
          </w:tcPr>
          <w:p w14:paraId="6F935E98" w14:textId="5F42E456" w:rsidR="00D73CB5" w:rsidRDefault="00D73CB5" w:rsidP="00D73CB5">
            <w:pPr>
              <w:spacing w:beforeAutospacing="1" w:afterAutospacing="1"/>
              <w:jc w:val="center"/>
            </w:pPr>
            <w:r w:rsidRPr="0030688B">
              <w:rPr>
                <w:rFonts w:cstheme="minorHAnsi"/>
                <w:color w:val="000000"/>
              </w:rPr>
              <w:t>0</w:t>
            </w:r>
          </w:p>
        </w:tc>
      </w:tr>
      <w:tr w:rsidR="00D73CB5" w14:paraId="7BADB2D5" w14:textId="77777777" w:rsidTr="00D73CB5">
        <w:trPr>
          <w:cantSplit/>
        </w:trPr>
        <w:tc>
          <w:tcPr>
            <w:tcW w:w="3507" w:type="dxa"/>
          </w:tcPr>
          <w:p w14:paraId="4C2C2329" w14:textId="77777777" w:rsidR="00D73CB5" w:rsidRDefault="00D73CB5" w:rsidP="00D73CB5">
            <w:pPr>
              <w:spacing w:beforeAutospacing="1" w:afterAutospacing="1"/>
            </w:pPr>
            <w:r>
              <w:rPr>
                <w:color w:val="000000"/>
              </w:rPr>
              <w:t>Asian</w:t>
            </w:r>
          </w:p>
        </w:tc>
        <w:tc>
          <w:tcPr>
            <w:tcW w:w="1947" w:type="dxa"/>
            <w:vAlign w:val="center"/>
          </w:tcPr>
          <w:p w14:paraId="544DBF8C" w14:textId="1227E396" w:rsidR="00D73CB5" w:rsidRDefault="00D73CB5" w:rsidP="00D73CB5">
            <w:pPr>
              <w:spacing w:beforeAutospacing="1" w:afterAutospacing="1"/>
              <w:jc w:val="center"/>
            </w:pPr>
            <w:r w:rsidRPr="0030688B">
              <w:rPr>
                <w:rFonts w:cstheme="minorHAnsi"/>
                <w:color w:val="000000"/>
              </w:rPr>
              <w:t>275</w:t>
            </w:r>
          </w:p>
        </w:tc>
        <w:tc>
          <w:tcPr>
            <w:tcW w:w="1948" w:type="dxa"/>
            <w:vAlign w:val="center"/>
          </w:tcPr>
          <w:p w14:paraId="45BA4E07" w14:textId="3F78BC50" w:rsidR="00D73CB5" w:rsidRDefault="00D73CB5" w:rsidP="00D73CB5">
            <w:pPr>
              <w:spacing w:beforeAutospacing="1" w:afterAutospacing="1"/>
              <w:jc w:val="center"/>
            </w:pPr>
            <w:r w:rsidRPr="0030688B">
              <w:rPr>
                <w:rFonts w:cstheme="minorHAnsi"/>
                <w:color w:val="000000"/>
              </w:rPr>
              <w:t>145</w:t>
            </w:r>
          </w:p>
        </w:tc>
        <w:tc>
          <w:tcPr>
            <w:tcW w:w="1948" w:type="dxa"/>
            <w:vAlign w:val="center"/>
          </w:tcPr>
          <w:p w14:paraId="1750392A" w14:textId="5C29D0C6" w:rsidR="00D73CB5" w:rsidRDefault="00D73CB5" w:rsidP="00D73CB5">
            <w:pPr>
              <w:spacing w:beforeAutospacing="1" w:afterAutospacing="1"/>
              <w:jc w:val="center"/>
            </w:pPr>
            <w:r w:rsidRPr="0030688B">
              <w:rPr>
                <w:rFonts w:cstheme="minorHAnsi"/>
                <w:color w:val="000000"/>
              </w:rPr>
              <w:t>0</w:t>
            </w:r>
          </w:p>
        </w:tc>
      </w:tr>
      <w:tr w:rsidR="00D73CB5" w14:paraId="74BEE794" w14:textId="77777777" w:rsidTr="00D73CB5">
        <w:trPr>
          <w:cantSplit/>
        </w:trPr>
        <w:tc>
          <w:tcPr>
            <w:tcW w:w="3507" w:type="dxa"/>
          </w:tcPr>
          <w:p w14:paraId="51B28685" w14:textId="77777777" w:rsidR="00D73CB5" w:rsidRDefault="00D73CB5" w:rsidP="00D73CB5">
            <w:pPr>
              <w:spacing w:beforeAutospacing="1" w:afterAutospacing="1"/>
            </w:pPr>
            <w:r>
              <w:rPr>
                <w:color w:val="000000"/>
              </w:rPr>
              <w:lastRenderedPageBreak/>
              <w:t>American Indian, Alaska Native</w:t>
            </w:r>
          </w:p>
        </w:tc>
        <w:tc>
          <w:tcPr>
            <w:tcW w:w="1947" w:type="dxa"/>
            <w:vAlign w:val="center"/>
          </w:tcPr>
          <w:p w14:paraId="48DF80F2" w14:textId="526C33DE" w:rsidR="00D73CB5" w:rsidRDefault="00D73CB5" w:rsidP="00D73CB5">
            <w:pPr>
              <w:spacing w:beforeAutospacing="1" w:afterAutospacing="1"/>
              <w:jc w:val="center"/>
            </w:pPr>
            <w:r w:rsidRPr="0030688B">
              <w:rPr>
                <w:rFonts w:cstheme="minorHAnsi"/>
                <w:color w:val="000000"/>
              </w:rPr>
              <w:t>30</w:t>
            </w:r>
          </w:p>
        </w:tc>
        <w:tc>
          <w:tcPr>
            <w:tcW w:w="1948" w:type="dxa"/>
            <w:vAlign w:val="center"/>
          </w:tcPr>
          <w:p w14:paraId="41629B95" w14:textId="78516531" w:rsidR="00D73CB5" w:rsidRDefault="00D73CB5" w:rsidP="00D73CB5">
            <w:pPr>
              <w:spacing w:beforeAutospacing="1" w:afterAutospacing="1"/>
              <w:jc w:val="center"/>
            </w:pPr>
            <w:r w:rsidRPr="0030688B">
              <w:rPr>
                <w:rFonts w:cstheme="minorHAnsi"/>
                <w:color w:val="000000"/>
              </w:rPr>
              <w:t>0</w:t>
            </w:r>
          </w:p>
        </w:tc>
        <w:tc>
          <w:tcPr>
            <w:tcW w:w="1948" w:type="dxa"/>
            <w:vAlign w:val="center"/>
          </w:tcPr>
          <w:p w14:paraId="7EF76A88" w14:textId="6061E40A" w:rsidR="00D73CB5" w:rsidRDefault="00D73CB5" w:rsidP="00D73CB5">
            <w:pPr>
              <w:spacing w:beforeAutospacing="1" w:afterAutospacing="1"/>
              <w:jc w:val="center"/>
            </w:pPr>
            <w:r w:rsidRPr="0030688B">
              <w:rPr>
                <w:rFonts w:cstheme="minorHAnsi"/>
                <w:color w:val="000000"/>
              </w:rPr>
              <w:t>0</w:t>
            </w:r>
          </w:p>
        </w:tc>
      </w:tr>
      <w:tr w:rsidR="00D73CB5" w14:paraId="71BB66AB" w14:textId="77777777" w:rsidTr="00D73CB5">
        <w:trPr>
          <w:cantSplit/>
        </w:trPr>
        <w:tc>
          <w:tcPr>
            <w:tcW w:w="3507" w:type="dxa"/>
          </w:tcPr>
          <w:p w14:paraId="5AC7027D" w14:textId="77777777" w:rsidR="00D73CB5" w:rsidRDefault="00D73CB5" w:rsidP="00D73CB5">
            <w:pPr>
              <w:spacing w:beforeAutospacing="1" w:afterAutospacing="1"/>
            </w:pPr>
            <w:r>
              <w:rPr>
                <w:color w:val="000000"/>
              </w:rPr>
              <w:t>Pacific Islander</w:t>
            </w:r>
          </w:p>
        </w:tc>
        <w:tc>
          <w:tcPr>
            <w:tcW w:w="1947" w:type="dxa"/>
            <w:vAlign w:val="center"/>
          </w:tcPr>
          <w:p w14:paraId="1FB75AA4" w14:textId="1EFD69A8" w:rsidR="00D73CB5" w:rsidRDefault="00D73CB5" w:rsidP="00D73CB5">
            <w:pPr>
              <w:spacing w:beforeAutospacing="1" w:afterAutospacing="1"/>
              <w:jc w:val="center"/>
            </w:pPr>
            <w:r w:rsidRPr="0030688B">
              <w:rPr>
                <w:rFonts w:cstheme="minorHAnsi"/>
                <w:color w:val="000000"/>
              </w:rPr>
              <w:t>15</w:t>
            </w:r>
          </w:p>
        </w:tc>
        <w:tc>
          <w:tcPr>
            <w:tcW w:w="1948" w:type="dxa"/>
            <w:vAlign w:val="center"/>
          </w:tcPr>
          <w:p w14:paraId="581D0843" w14:textId="5C98DBA0" w:rsidR="00D73CB5" w:rsidRDefault="00D73CB5" w:rsidP="00D73CB5">
            <w:pPr>
              <w:spacing w:beforeAutospacing="1" w:afterAutospacing="1"/>
              <w:jc w:val="center"/>
            </w:pPr>
            <w:r w:rsidRPr="0030688B">
              <w:rPr>
                <w:rFonts w:cstheme="minorHAnsi"/>
                <w:color w:val="000000"/>
              </w:rPr>
              <w:t>29</w:t>
            </w:r>
          </w:p>
        </w:tc>
        <w:tc>
          <w:tcPr>
            <w:tcW w:w="1948" w:type="dxa"/>
            <w:vAlign w:val="center"/>
          </w:tcPr>
          <w:p w14:paraId="6CD2E581" w14:textId="6499CCBE" w:rsidR="00D73CB5" w:rsidRDefault="00D73CB5" w:rsidP="00D73CB5">
            <w:pPr>
              <w:spacing w:beforeAutospacing="1" w:afterAutospacing="1"/>
              <w:jc w:val="center"/>
            </w:pPr>
            <w:r w:rsidRPr="0030688B">
              <w:rPr>
                <w:rFonts w:cstheme="minorHAnsi"/>
                <w:color w:val="000000"/>
              </w:rPr>
              <w:t>0</w:t>
            </w:r>
          </w:p>
        </w:tc>
      </w:tr>
      <w:tr w:rsidR="00D73CB5" w14:paraId="52EC1CF6" w14:textId="77777777" w:rsidTr="00D73CB5">
        <w:trPr>
          <w:cantSplit/>
        </w:trPr>
        <w:tc>
          <w:tcPr>
            <w:tcW w:w="3507" w:type="dxa"/>
          </w:tcPr>
          <w:p w14:paraId="3D5EA209" w14:textId="77777777" w:rsidR="00D73CB5" w:rsidRDefault="00D73CB5" w:rsidP="00D73CB5">
            <w:pPr>
              <w:spacing w:beforeAutospacing="1" w:afterAutospacing="1"/>
            </w:pPr>
            <w:r>
              <w:rPr>
                <w:color w:val="000000"/>
              </w:rPr>
              <w:t>Hispanic</w:t>
            </w:r>
          </w:p>
        </w:tc>
        <w:tc>
          <w:tcPr>
            <w:tcW w:w="1947" w:type="dxa"/>
            <w:vAlign w:val="center"/>
          </w:tcPr>
          <w:p w14:paraId="727B0D1B" w14:textId="58E4D882" w:rsidR="00D73CB5" w:rsidRDefault="00D73CB5" w:rsidP="00D73CB5">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345</w:t>
            </w:r>
          </w:p>
        </w:tc>
        <w:tc>
          <w:tcPr>
            <w:tcW w:w="1948" w:type="dxa"/>
            <w:vAlign w:val="center"/>
          </w:tcPr>
          <w:p w14:paraId="75B2BCD7" w14:textId="288962BF" w:rsidR="00D73CB5" w:rsidRDefault="00D73CB5" w:rsidP="00D73CB5">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325</w:t>
            </w:r>
          </w:p>
        </w:tc>
        <w:tc>
          <w:tcPr>
            <w:tcW w:w="1948" w:type="dxa"/>
            <w:vAlign w:val="center"/>
          </w:tcPr>
          <w:p w14:paraId="65038402" w14:textId="7F96B246" w:rsidR="00D73CB5" w:rsidRDefault="00D73CB5" w:rsidP="00D73CB5">
            <w:pPr>
              <w:spacing w:beforeAutospacing="1" w:afterAutospacing="1"/>
              <w:jc w:val="center"/>
            </w:pPr>
            <w:r w:rsidRPr="0030688B">
              <w:rPr>
                <w:rFonts w:cstheme="minorHAnsi"/>
                <w:color w:val="000000"/>
              </w:rPr>
              <w:t>0</w:t>
            </w:r>
          </w:p>
        </w:tc>
      </w:tr>
    </w:tbl>
    <w:p w14:paraId="471FFA36"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588141E2" w14:textId="77777777" w:rsidTr="00D73CB5">
        <w:trPr>
          <w:cantSplit/>
        </w:trPr>
        <w:tc>
          <w:tcPr>
            <w:tcW w:w="1775" w:type="dxa"/>
          </w:tcPr>
          <w:p w14:paraId="30CEB239" w14:textId="304767C4" w:rsidR="001C304C" w:rsidRDefault="00D73CB5">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04980EED" w14:textId="0E7CCB02" w:rsidR="001C304C" w:rsidRDefault="00B1652E">
            <w:pPr>
              <w:spacing w:beforeAutospacing="1" w:afterAutospacing="1"/>
              <w:rPr>
                <w:sz w:val="16"/>
                <w:szCs w:val="16"/>
              </w:rPr>
            </w:pPr>
            <w:r>
              <w:rPr>
                <w:sz w:val="16"/>
                <w:szCs w:val="16"/>
              </w:rPr>
              <w:t>201</w:t>
            </w:r>
            <w:r w:rsidR="00D73CB5">
              <w:rPr>
                <w:sz w:val="16"/>
                <w:szCs w:val="16"/>
              </w:rPr>
              <w:t>5</w:t>
            </w:r>
            <w:r>
              <w:rPr>
                <w:sz w:val="16"/>
                <w:szCs w:val="16"/>
              </w:rPr>
              <w:t>-201</w:t>
            </w:r>
            <w:r w:rsidR="00D73CB5">
              <w:rPr>
                <w:sz w:val="16"/>
                <w:szCs w:val="16"/>
              </w:rPr>
              <w:t>9</w:t>
            </w:r>
            <w:r>
              <w:rPr>
                <w:sz w:val="16"/>
                <w:szCs w:val="16"/>
              </w:rPr>
              <w:t xml:space="preserve"> CHAS</w:t>
            </w:r>
          </w:p>
        </w:tc>
      </w:tr>
    </w:tbl>
    <w:p w14:paraId="71C9663F" w14:textId="77777777" w:rsidR="001C304C" w:rsidRDefault="001C304C">
      <w:pPr>
        <w:spacing w:after="0" w:line="240" w:lineRule="auto"/>
        <w:rPr>
          <w:vanish/>
        </w:rPr>
      </w:pPr>
    </w:p>
    <w:p w14:paraId="56647559" w14:textId="77777777" w:rsidR="001C304C" w:rsidRDefault="001C304C">
      <w:pPr>
        <w:spacing w:after="0" w:line="240" w:lineRule="auto"/>
        <w:rPr>
          <w:b/>
          <w:bCs/>
          <w:vanish/>
          <w:sz w:val="16"/>
          <w:szCs w:val="16"/>
        </w:rPr>
      </w:pPr>
    </w:p>
    <w:p w14:paraId="66F6B7EA" w14:textId="77777777" w:rsidR="001C304C" w:rsidRDefault="001C304C">
      <w:pPr>
        <w:spacing w:after="0" w:line="240" w:lineRule="auto"/>
      </w:pPr>
    </w:p>
    <w:p w14:paraId="5E2BC10E" w14:textId="649C57DD" w:rsidR="00D73CB5" w:rsidRDefault="00D2343B" w:rsidP="00D73CB5">
      <w:pPr>
        <w:spacing w:after="0" w:line="240" w:lineRule="auto"/>
      </w:pPr>
      <w:r>
        <w:t xml:space="preserve">*The four housing problems are 1) Lacks complete kitchen facilities, 2) Lacks complete plumbing facilities, 3) More than 1.5 persons per room, 4) Cost Burden greater than 50% </w:t>
      </w:r>
      <w:r w:rsidR="00D73CB5">
        <w:t xml:space="preserve"> </w:t>
      </w:r>
    </w:p>
    <w:p w14:paraId="538143B5" w14:textId="77777777" w:rsidR="001C304C" w:rsidRDefault="001C304C">
      <w:pPr>
        <w:spacing w:after="0" w:line="240" w:lineRule="auto"/>
      </w:pPr>
    </w:p>
    <w:p w14:paraId="210F5ED5" w14:textId="77777777" w:rsidR="001C304C" w:rsidRDefault="001C304C">
      <w:pPr>
        <w:spacing w:after="0" w:line="240" w:lineRule="auto"/>
      </w:pPr>
    </w:p>
    <w:p w14:paraId="65B5D051" w14:textId="77777777" w:rsidR="001C304C" w:rsidRDefault="00B1652E">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302EE44F" w14:textId="77777777" w:rsidTr="00D73CB5">
        <w:trPr>
          <w:cantSplit/>
          <w:tblHeader/>
        </w:trPr>
        <w:tc>
          <w:tcPr>
            <w:tcW w:w="3507" w:type="dxa"/>
          </w:tcPr>
          <w:p w14:paraId="0B05A372" w14:textId="77777777" w:rsidR="001C304C" w:rsidRDefault="00B1652E">
            <w:pPr>
              <w:keepNext/>
              <w:widowControl w:val="0"/>
              <w:spacing w:after="0" w:line="240" w:lineRule="auto"/>
              <w:jc w:val="center"/>
              <w:rPr>
                <w:b/>
              </w:rPr>
            </w:pPr>
            <w:r>
              <w:rPr>
                <w:b/>
                <w:bCs/>
              </w:rPr>
              <w:t>Severe Housing Problems*</w:t>
            </w:r>
          </w:p>
        </w:tc>
        <w:tc>
          <w:tcPr>
            <w:tcW w:w="1947" w:type="dxa"/>
          </w:tcPr>
          <w:p w14:paraId="725C1517"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51A21AE6"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52EEDA05"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D73CB5" w14:paraId="75D9DBC0" w14:textId="77777777" w:rsidTr="00D73CB5">
        <w:trPr>
          <w:cantSplit/>
        </w:trPr>
        <w:tc>
          <w:tcPr>
            <w:tcW w:w="3507" w:type="dxa"/>
          </w:tcPr>
          <w:p w14:paraId="11F97328" w14:textId="77777777" w:rsidR="00D73CB5" w:rsidRDefault="00D73CB5" w:rsidP="00D73CB5">
            <w:pPr>
              <w:spacing w:beforeAutospacing="1" w:afterAutospacing="1"/>
            </w:pPr>
            <w:r>
              <w:rPr>
                <w:color w:val="000000"/>
              </w:rPr>
              <w:t>Jurisdiction as a whole</w:t>
            </w:r>
          </w:p>
        </w:tc>
        <w:tc>
          <w:tcPr>
            <w:tcW w:w="1947" w:type="dxa"/>
            <w:vAlign w:val="center"/>
          </w:tcPr>
          <w:p w14:paraId="29C391CF" w14:textId="479F1CA6" w:rsidR="00D73CB5" w:rsidRDefault="00D73CB5" w:rsidP="00D73CB5">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940</w:t>
            </w:r>
          </w:p>
        </w:tc>
        <w:tc>
          <w:tcPr>
            <w:tcW w:w="1948" w:type="dxa"/>
            <w:vAlign w:val="center"/>
          </w:tcPr>
          <w:p w14:paraId="4EBD8897" w14:textId="2A467C3E" w:rsidR="00D73CB5" w:rsidRDefault="00D73CB5" w:rsidP="00D73CB5">
            <w:pPr>
              <w:spacing w:beforeAutospacing="1" w:afterAutospacing="1"/>
              <w:jc w:val="center"/>
            </w:pPr>
            <w:r w:rsidRPr="0030688B">
              <w:rPr>
                <w:rFonts w:cstheme="minorHAnsi"/>
                <w:color w:val="000000"/>
              </w:rPr>
              <w:t>7</w:t>
            </w:r>
            <w:r>
              <w:rPr>
                <w:rFonts w:cstheme="minorHAnsi"/>
                <w:color w:val="000000"/>
              </w:rPr>
              <w:t>,</w:t>
            </w:r>
            <w:r w:rsidRPr="0030688B">
              <w:rPr>
                <w:rFonts w:cstheme="minorHAnsi"/>
                <w:color w:val="000000"/>
              </w:rPr>
              <w:t>835</w:t>
            </w:r>
          </w:p>
        </w:tc>
        <w:tc>
          <w:tcPr>
            <w:tcW w:w="1948" w:type="dxa"/>
            <w:vAlign w:val="center"/>
          </w:tcPr>
          <w:p w14:paraId="582DF341" w14:textId="77777777" w:rsidR="00D73CB5" w:rsidRDefault="00D73CB5" w:rsidP="00D73CB5">
            <w:pPr>
              <w:spacing w:beforeAutospacing="1" w:afterAutospacing="1"/>
              <w:jc w:val="center"/>
            </w:pPr>
            <w:r>
              <w:rPr>
                <w:color w:val="000000"/>
              </w:rPr>
              <w:t>0</w:t>
            </w:r>
          </w:p>
        </w:tc>
      </w:tr>
      <w:tr w:rsidR="00D73CB5" w14:paraId="76810DE8" w14:textId="77777777" w:rsidTr="00D73CB5">
        <w:trPr>
          <w:cantSplit/>
        </w:trPr>
        <w:tc>
          <w:tcPr>
            <w:tcW w:w="3507" w:type="dxa"/>
          </w:tcPr>
          <w:p w14:paraId="41D05E78" w14:textId="77777777" w:rsidR="00D73CB5" w:rsidRDefault="00D73CB5" w:rsidP="00D73CB5">
            <w:pPr>
              <w:spacing w:beforeAutospacing="1" w:afterAutospacing="1"/>
            </w:pPr>
            <w:r>
              <w:rPr>
                <w:color w:val="000000"/>
              </w:rPr>
              <w:t>White</w:t>
            </w:r>
          </w:p>
        </w:tc>
        <w:tc>
          <w:tcPr>
            <w:tcW w:w="1947" w:type="dxa"/>
            <w:vAlign w:val="center"/>
          </w:tcPr>
          <w:p w14:paraId="71C4F609" w14:textId="7847A9A3" w:rsidR="00D73CB5" w:rsidRDefault="00D73CB5" w:rsidP="00D73CB5">
            <w:pPr>
              <w:spacing w:beforeAutospacing="1" w:afterAutospacing="1"/>
              <w:jc w:val="center"/>
            </w:pPr>
            <w:r w:rsidRPr="0030688B">
              <w:rPr>
                <w:rFonts w:cstheme="minorHAnsi"/>
                <w:color w:val="000000"/>
              </w:rPr>
              <w:t>395</w:t>
            </w:r>
          </w:p>
        </w:tc>
        <w:tc>
          <w:tcPr>
            <w:tcW w:w="1948" w:type="dxa"/>
            <w:vAlign w:val="center"/>
          </w:tcPr>
          <w:p w14:paraId="2C1FAC4F" w14:textId="755F1F71" w:rsidR="00D73CB5" w:rsidRDefault="00D73CB5" w:rsidP="00D73CB5">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120</w:t>
            </w:r>
          </w:p>
        </w:tc>
        <w:tc>
          <w:tcPr>
            <w:tcW w:w="1948" w:type="dxa"/>
            <w:vAlign w:val="center"/>
          </w:tcPr>
          <w:p w14:paraId="5622220C" w14:textId="77777777" w:rsidR="00D73CB5" w:rsidRDefault="00D73CB5" w:rsidP="00D73CB5">
            <w:pPr>
              <w:spacing w:beforeAutospacing="1" w:afterAutospacing="1"/>
              <w:jc w:val="center"/>
            </w:pPr>
            <w:r>
              <w:rPr>
                <w:color w:val="000000"/>
              </w:rPr>
              <w:t>0</w:t>
            </w:r>
          </w:p>
        </w:tc>
      </w:tr>
      <w:tr w:rsidR="00D73CB5" w14:paraId="28FEBC4D" w14:textId="77777777" w:rsidTr="00D73CB5">
        <w:trPr>
          <w:cantSplit/>
        </w:trPr>
        <w:tc>
          <w:tcPr>
            <w:tcW w:w="3507" w:type="dxa"/>
          </w:tcPr>
          <w:p w14:paraId="4FFF7E88" w14:textId="77777777" w:rsidR="00D73CB5" w:rsidRDefault="00D73CB5" w:rsidP="00D73CB5">
            <w:pPr>
              <w:spacing w:beforeAutospacing="1" w:afterAutospacing="1"/>
            </w:pPr>
            <w:r>
              <w:rPr>
                <w:color w:val="000000"/>
              </w:rPr>
              <w:t>Black / African American</w:t>
            </w:r>
          </w:p>
        </w:tc>
        <w:tc>
          <w:tcPr>
            <w:tcW w:w="1947" w:type="dxa"/>
            <w:vAlign w:val="center"/>
          </w:tcPr>
          <w:p w14:paraId="17A60DFC" w14:textId="684AC1A3" w:rsidR="00D73CB5" w:rsidRDefault="00D73CB5" w:rsidP="00D73CB5">
            <w:pPr>
              <w:spacing w:beforeAutospacing="1" w:afterAutospacing="1"/>
              <w:jc w:val="center"/>
            </w:pPr>
            <w:r w:rsidRPr="0030688B">
              <w:rPr>
                <w:rFonts w:cstheme="minorHAnsi"/>
                <w:color w:val="000000"/>
              </w:rPr>
              <w:t>640</w:t>
            </w:r>
          </w:p>
        </w:tc>
        <w:tc>
          <w:tcPr>
            <w:tcW w:w="1948" w:type="dxa"/>
            <w:vAlign w:val="center"/>
          </w:tcPr>
          <w:p w14:paraId="58734992" w14:textId="12945BC9" w:rsidR="00D73CB5" w:rsidRDefault="00D73CB5" w:rsidP="00D73CB5">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375</w:t>
            </w:r>
          </w:p>
        </w:tc>
        <w:tc>
          <w:tcPr>
            <w:tcW w:w="1948" w:type="dxa"/>
            <w:vAlign w:val="center"/>
          </w:tcPr>
          <w:p w14:paraId="59DA5BC0" w14:textId="77777777" w:rsidR="00D73CB5" w:rsidRDefault="00D73CB5" w:rsidP="00D73CB5">
            <w:pPr>
              <w:spacing w:beforeAutospacing="1" w:afterAutospacing="1"/>
              <w:jc w:val="center"/>
            </w:pPr>
            <w:r>
              <w:rPr>
                <w:color w:val="000000"/>
              </w:rPr>
              <w:t>0</w:t>
            </w:r>
          </w:p>
        </w:tc>
      </w:tr>
      <w:tr w:rsidR="00D73CB5" w14:paraId="1C164ED4" w14:textId="77777777" w:rsidTr="00D73CB5">
        <w:trPr>
          <w:cantSplit/>
        </w:trPr>
        <w:tc>
          <w:tcPr>
            <w:tcW w:w="3507" w:type="dxa"/>
          </w:tcPr>
          <w:p w14:paraId="4F8AB0DC" w14:textId="77777777" w:rsidR="00D73CB5" w:rsidRDefault="00D73CB5" w:rsidP="00D73CB5">
            <w:pPr>
              <w:spacing w:beforeAutospacing="1" w:afterAutospacing="1"/>
            </w:pPr>
            <w:r>
              <w:rPr>
                <w:color w:val="000000"/>
              </w:rPr>
              <w:t>Asian</w:t>
            </w:r>
          </w:p>
        </w:tc>
        <w:tc>
          <w:tcPr>
            <w:tcW w:w="1947" w:type="dxa"/>
            <w:vAlign w:val="center"/>
          </w:tcPr>
          <w:p w14:paraId="16AFCE6D" w14:textId="5A7E5489" w:rsidR="00D73CB5" w:rsidRDefault="00D73CB5" w:rsidP="00D73CB5">
            <w:pPr>
              <w:spacing w:beforeAutospacing="1" w:afterAutospacing="1"/>
              <w:jc w:val="center"/>
            </w:pPr>
            <w:r w:rsidRPr="0030688B">
              <w:rPr>
                <w:rFonts w:cstheme="minorHAnsi"/>
                <w:color w:val="000000"/>
              </w:rPr>
              <w:t>80</w:t>
            </w:r>
          </w:p>
        </w:tc>
        <w:tc>
          <w:tcPr>
            <w:tcW w:w="1948" w:type="dxa"/>
            <w:vAlign w:val="center"/>
          </w:tcPr>
          <w:p w14:paraId="718EF1A7" w14:textId="6ADDE0D0" w:rsidR="00D73CB5" w:rsidRDefault="00D73CB5" w:rsidP="00D73CB5">
            <w:pPr>
              <w:spacing w:beforeAutospacing="1" w:afterAutospacing="1"/>
              <w:jc w:val="center"/>
            </w:pPr>
            <w:r w:rsidRPr="0030688B">
              <w:rPr>
                <w:rFonts w:cstheme="minorHAnsi"/>
                <w:color w:val="000000"/>
              </w:rPr>
              <w:t>440</w:t>
            </w:r>
          </w:p>
        </w:tc>
        <w:tc>
          <w:tcPr>
            <w:tcW w:w="1948" w:type="dxa"/>
            <w:vAlign w:val="center"/>
          </w:tcPr>
          <w:p w14:paraId="13D98D81" w14:textId="77777777" w:rsidR="00D73CB5" w:rsidRDefault="00D73CB5" w:rsidP="00D73CB5">
            <w:pPr>
              <w:spacing w:beforeAutospacing="1" w:afterAutospacing="1"/>
              <w:jc w:val="center"/>
            </w:pPr>
            <w:r>
              <w:rPr>
                <w:color w:val="000000"/>
              </w:rPr>
              <w:t>0</w:t>
            </w:r>
          </w:p>
        </w:tc>
      </w:tr>
      <w:tr w:rsidR="00D73CB5" w14:paraId="1DFB61B6" w14:textId="77777777" w:rsidTr="00D73CB5">
        <w:trPr>
          <w:cantSplit/>
        </w:trPr>
        <w:tc>
          <w:tcPr>
            <w:tcW w:w="3507" w:type="dxa"/>
          </w:tcPr>
          <w:p w14:paraId="1EDAE100" w14:textId="77777777" w:rsidR="00D73CB5" w:rsidRDefault="00D73CB5" w:rsidP="00D73CB5">
            <w:pPr>
              <w:spacing w:beforeAutospacing="1" w:afterAutospacing="1"/>
            </w:pPr>
            <w:r>
              <w:rPr>
                <w:color w:val="000000"/>
              </w:rPr>
              <w:t>American Indian, Alaska Native</w:t>
            </w:r>
          </w:p>
        </w:tc>
        <w:tc>
          <w:tcPr>
            <w:tcW w:w="1947" w:type="dxa"/>
            <w:vAlign w:val="center"/>
          </w:tcPr>
          <w:p w14:paraId="4DF68980" w14:textId="5B303DC9" w:rsidR="00D73CB5" w:rsidRDefault="00D73CB5" w:rsidP="00D73CB5">
            <w:pPr>
              <w:spacing w:beforeAutospacing="1" w:afterAutospacing="1"/>
              <w:jc w:val="center"/>
            </w:pPr>
            <w:r w:rsidRPr="0030688B">
              <w:rPr>
                <w:rFonts w:cstheme="minorHAnsi"/>
                <w:color w:val="000000"/>
              </w:rPr>
              <w:t>20</w:t>
            </w:r>
          </w:p>
        </w:tc>
        <w:tc>
          <w:tcPr>
            <w:tcW w:w="1948" w:type="dxa"/>
            <w:vAlign w:val="center"/>
          </w:tcPr>
          <w:p w14:paraId="0605DECD" w14:textId="1437DE73" w:rsidR="00D73CB5" w:rsidRDefault="00D73CB5" w:rsidP="00D73CB5">
            <w:pPr>
              <w:spacing w:beforeAutospacing="1" w:afterAutospacing="1"/>
              <w:jc w:val="center"/>
            </w:pPr>
            <w:r w:rsidRPr="0030688B">
              <w:rPr>
                <w:rFonts w:cstheme="minorHAnsi"/>
                <w:color w:val="000000"/>
              </w:rPr>
              <w:t>4</w:t>
            </w:r>
          </w:p>
        </w:tc>
        <w:tc>
          <w:tcPr>
            <w:tcW w:w="1948" w:type="dxa"/>
            <w:vAlign w:val="center"/>
          </w:tcPr>
          <w:p w14:paraId="2A411625" w14:textId="77777777" w:rsidR="00D73CB5" w:rsidRDefault="00D73CB5" w:rsidP="00D73CB5">
            <w:pPr>
              <w:spacing w:beforeAutospacing="1" w:afterAutospacing="1"/>
              <w:jc w:val="center"/>
            </w:pPr>
            <w:r>
              <w:rPr>
                <w:color w:val="000000"/>
              </w:rPr>
              <w:t>0</w:t>
            </w:r>
          </w:p>
        </w:tc>
      </w:tr>
      <w:tr w:rsidR="00D73CB5" w14:paraId="0E8C41A1" w14:textId="77777777" w:rsidTr="00D73CB5">
        <w:trPr>
          <w:cantSplit/>
        </w:trPr>
        <w:tc>
          <w:tcPr>
            <w:tcW w:w="3507" w:type="dxa"/>
          </w:tcPr>
          <w:p w14:paraId="4FE0358B" w14:textId="77777777" w:rsidR="00D73CB5" w:rsidRDefault="00D73CB5" w:rsidP="00D73CB5">
            <w:pPr>
              <w:spacing w:beforeAutospacing="1" w:afterAutospacing="1"/>
            </w:pPr>
            <w:r>
              <w:rPr>
                <w:color w:val="000000"/>
              </w:rPr>
              <w:t>Pacific Islander</w:t>
            </w:r>
          </w:p>
        </w:tc>
        <w:tc>
          <w:tcPr>
            <w:tcW w:w="1947" w:type="dxa"/>
            <w:vAlign w:val="center"/>
          </w:tcPr>
          <w:p w14:paraId="6772F8B3" w14:textId="287881AC" w:rsidR="00D73CB5" w:rsidRDefault="00D73CB5" w:rsidP="00D73CB5">
            <w:pPr>
              <w:spacing w:beforeAutospacing="1" w:afterAutospacing="1"/>
              <w:jc w:val="center"/>
            </w:pPr>
            <w:r w:rsidRPr="0030688B">
              <w:rPr>
                <w:rFonts w:cstheme="minorHAnsi"/>
                <w:color w:val="000000"/>
              </w:rPr>
              <w:t>15</w:t>
            </w:r>
          </w:p>
        </w:tc>
        <w:tc>
          <w:tcPr>
            <w:tcW w:w="1948" w:type="dxa"/>
            <w:vAlign w:val="center"/>
          </w:tcPr>
          <w:p w14:paraId="40BBD7C0" w14:textId="2FDE54C9" w:rsidR="00D73CB5" w:rsidRDefault="00D73CB5" w:rsidP="00D73CB5">
            <w:pPr>
              <w:spacing w:beforeAutospacing="1" w:afterAutospacing="1"/>
              <w:jc w:val="center"/>
            </w:pPr>
            <w:r w:rsidRPr="0030688B">
              <w:rPr>
                <w:rFonts w:cstheme="minorHAnsi"/>
                <w:color w:val="000000"/>
              </w:rPr>
              <w:t>10</w:t>
            </w:r>
          </w:p>
        </w:tc>
        <w:tc>
          <w:tcPr>
            <w:tcW w:w="1948" w:type="dxa"/>
            <w:vAlign w:val="center"/>
          </w:tcPr>
          <w:p w14:paraId="0150A9BC" w14:textId="77777777" w:rsidR="00D73CB5" w:rsidRDefault="00D73CB5" w:rsidP="00D73CB5">
            <w:pPr>
              <w:spacing w:beforeAutospacing="1" w:afterAutospacing="1"/>
              <w:jc w:val="center"/>
            </w:pPr>
            <w:r>
              <w:rPr>
                <w:color w:val="000000"/>
              </w:rPr>
              <w:t>0</w:t>
            </w:r>
          </w:p>
        </w:tc>
      </w:tr>
      <w:tr w:rsidR="00D73CB5" w14:paraId="6CEB5A4E" w14:textId="77777777" w:rsidTr="00D73CB5">
        <w:trPr>
          <w:cantSplit/>
        </w:trPr>
        <w:tc>
          <w:tcPr>
            <w:tcW w:w="3507" w:type="dxa"/>
          </w:tcPr>
          <w:p w14:paraId="35BE7709" w14:textId="77777777" w:rsidR="00D73CB5" w:rsidRDefault="00D73CB5" w:rsidP="00D73CB5">
            <w:pPr>
              <w:spacing w:beforeAutospacing="1" w:afterAutospacing="1"/>
            </w:pPr>
            <w:r>
              <w:rPr>
                <w:color w:val="000000"/>
              </w:rPr>
              <w:t>Hispanic</w:t>
            </w:r>
          </w:p>
        </w:tc>
        <w:tc>
          <w:tcPr>
            <w:tcW w:w="1947" w:type="dxa"/>
            <w:vAlign w:val="center"/>
          </w:tcPr>
          <w:p w14:paraId="66E9666D" w14:textId="3BEC669C" w:rsidR="00D73CB5" w:rsidRDefault="00D73CB5" w:rsidP="00D73CB5">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755</w:t>
            </w:r>
          </w:p>
        </w:tc>
        <w:tc>
          <w:tcPr>
            <w:tcW w:w="1948" w:type="dxa"/>
            <w:vAlign w:val="center"/>
          </w:tcPr>
          <w:p w14:paraId="230B5724" w14:textId="041AAEEC" w:rsidR="00D73CB5" w:rsidRDefault="00D73CB5" w:rsidP="00D73CB5">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760</w:t>
            </w:r>
          </w:p>
        </w:tc>
        <w:tc>
          <w:tcPr>
            <w:tcW w:w="1948" w:type="dxa"/>
            <w:vAlign w:val="center"/>
          </w:tcPr>
          <w:p w14:paraId="051AB701" w14:textId="77777777" w:rsidR="00D73CB5" w:rsidRDefault="00D73CB5" w:rsidP="00D73CB5">
            <w:pPr>
              <w:spacing w:beforeAutospacing="1" w:afterAutospacing="1"/>
              <w:jc w:val="center"/>
            </w:pPr>
            <w:r>
              <w:rPr>
                <w:color w:val="000000"/>
              </w:rPr>
              <w:t>0</w:t>
            </w:r>
          </w:p>
        </w:tc>
      </w:tr>
    </w:tbl>
    <w:p w14:paraId="1BF46457"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3C1AE70E" w14:textId="77777777" w:rsidTr="00D73CB5">
        <w:trPr>
          <w:cantSplit/>
        </w:trPr>
        <w:tc>
          <w:tcPr>
            <w:tcW w:w="1775" w:type="dxa"/>
          </w:tcPr>
          <w:p w14:paraId="09BA16C8" w14:textId="758B2802" w:rsidR="001C304C" w:rsidRDefault="00D73CB5">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43089A79" w14:textId="21CC936D" w:rsidR="001C304C" w:rsidRDefault="00B1652E">
            <w:pPr>
              <w:spacing w:beforeAutospacing="1" w:afterAutospacing="1"/>
              <w:rPr>
                <w:sz w:val="16"/>
                <w:szCs w:val="16"/>
              </w:rPr>
            </w:pPr>
            <w:r>
              <w:rPr>
                <w:rFonts w:cs="Arial"/>
                <w:sz w:val="16"/>
                <w:szCs w:val="16"/>
              </w:rPr>
              <w:t>201</w:t>
            </w:r>
            <w:r w:rsidR="00D73CB5">
              <w:rPr>
                <w:rFonts w:cs="Arial"/>
                <w:sz w:val="16"/>
                <w:szCs w:val="16"/>
              </w:rPr>
              <w:t>5</w:t>
            </w:r>
            <w:r>
              <w:rPr>
                <w:rFonts w:cs="Arial"/>
                <w:sz w:val="16"/>
                <w:szCs w:val="16"/>
              </w:rPr>
              <w:t>-201</w:t>
            </w:r>
            <w:r w:rsidR="00D73CB5">
              <w:rPr>
                <w:rFonts w:cs="Arial"/>
                <w:sz w:val="16"/>
                <w:szCs w:val="16"/>
              </w:rPr>
              <w:t>9</w:t>
            </w:r>
            <w:r>
              <w:rPr>
                <w:rFonts w:cs="Arial"/>
                <w:sz w:val="16"/>
                <w:szCs w:val="16"/>
              </w:rPr>
              <w:t xml:space="preserve"> CHA</w:t>
            </w:r>
            <w:r w:rsidR="00D73CB5">
              <w:rPr>
                <w:rFonts w:cs="Arial"/>
                <w:sz w:val="16"/>
                <w:szCs w:val="16"/>
              </w:rPr>
              <w:t>S</w:t>
            </w:r>
          </w:p>
        </w:tc>
      </w:tr>
    </w:tbl>
    <w:p w14:paraId="6F1EC86B" w14:textId="77777777" w:rsidR="001C304C" w:rsidRDefault="001C304C">
      <w:pPr>
        <w:spacing w:after="0" w:line="240" w:lineRule="auto"/>
        <w:rPr>
          <w:vanish/>
        </w:rPr>
      </w:pPr>
    </w:p>
    <w:p w14:paraId="0AFBA3E4" w14:textId="77777777" w:rsidR="001C304C" w:rsidRDefault="001C304C">
      <w:pPr>
        <w:spacing w:after="0" w:line="240" w:lineRule="auto"/>
        <w:rPr>
          <w:b/>
          <w:bCs/>
          <w:vanish/>
          <w:sz w:val="16"/>
          <w:szCs w:val="16"/>
        </w:rPr>
      </w:pPr>
    </w:p>
    <w:p w14:paraId="72CB0E68" w14:textId="77777777" w:rsidR="001C304C" w:rsidRDefault="001C304C">
      <w:pPr>
        <w:spacing w:after="0" w:line="240" w:lineRule="auto"/>
      </w:pPr>
    </w:p>
    <w:p w14:paraId="5CE399DE" w14:textId="77777777" w:rsidR="00D2343B" w:rsidRDefault="00D2343B" w:rsidP="00D2343B">
      <w:pPr>
        <w:spacing w:after="0" w:line="240" w:lineRule="auto"/>
      </w:pPr>
      <w:r>
        <w:t xml:space="preserve">*The four housing problems are 1) Lacks complete kitchen facilities, 2) Lacks complete plumbing facilities, 3) More than 1.5 persons per room, 4) Cost Burden greater than 50% </w:t>
      </w:r>
    </w:p>
    <w:p w14:paraId="44AC8349" w14:textId="77777777" w:rsidR="001C304C" w:rsidRDefault="001C304C">
      <w:pPr>
        <w:spacing w:after="0" w:line="240" w:lineRule="auto"/>
      </w:pPr>
    </w:p>
    <w:p w14:paraId="29356315" w14:textId="77777777" w:rsidR="001C304C" w:rsidRDefault="001C304C">
      <w:pPr>
        <w:spacing w:after="0" w:line="240" w:lineRule="auto"/>
      </w:pPr>
    </w:p>
    <w:p w14:paraId="0026F520" w14:textId="77777777" w:rsidR="001C304C" w:rsidRDefault="00B1652E">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1C304C" w14:paraId="27E362AF" w14:textId="77777777" w:rsidTr="00D2343B">
        <w:trPr>
          <w:cantSplit/>
          <w:tblHeader/>
        </w:trPr>
        <w:tc>
          <w:tcPr>
            <w:tcW w:w="3507" w:type="dxa"/>
          </w:tcPr>
          <w:p w14:paraId="71966D97" w14:textId="77777777" w:rsidR="001C304C" w:rsidRDefault="00B1652E">
            <w:pPr>
              <w:keepNext/>
              <w:widowControl w:val="0"/>
              <w:spacing w:after="0" w:line="240" w:lineRule="auto"/>
              <w:jc w:val="center"/>
              <w:rPr>
                <w:b/>
              </w:rPr>
            </w:pPr>
            <w:r>
              <w:rPr>
                <w:b/>
                <w:bCs/>
              </w:rPr>
              <w:t>Severe Housing Problems*</w:t>
            </w:r>
          </w:p>
        </w:tc>
        <w:tc>
          <w:tcPr>
            <w:tcW w:w="1947" w:type="dxa"/>
          </w:tcPr>
          <w:p w14:paraId="32F73710" w14:textId="77777777" w:rsidR="001C304C" w:rsidRDefault="00B1652E">
            <w:pPr>
              <w:keepNext/>
              <w:widowControl w:val="0"/>
              <w:spacing w:after="0" w:line="240" w:lineRule="auto"/>
              <w:jc w:val="center"/>
              <w:rPr>
                <w:b/>
              </w:rPr>
            </w:pPr>
            <w:r>
              <w:rPr>
                <w:b/>
                <w:bCs/>
              </w:rPr>
              <w:t>Has one or more of four housing problems</w:t>
            </w:r>
          </w:p>
        </w:tc>
        <w:tc>
          <w:tcPr>
            <w:tcW w:w="1948" w:type="dxa"/>
          </w:tcPr>
          <w:p w14:paraId="510836C1" w14:textId="77777777" w:rsidR="001C304C" w:rsidRDefault="00B1652E">
            <w:pPr>
              <w:keepNext/>
              <w:widowControl w:val="0"/>
              <w:spacing w:after="0" w:line="240" w:lineRule="auto"/>
              <w:jc w:val="center"/>
              <w:rPr>
                <w:b/>
              </w:rPr>
            </w:pPr>
            <w:r>
              <w:rPr>
                <w:b/>
                <w:bCs/>
              </w:rPr>
              <w:t>Has none of the four housing problems</w:t>
            </w:r>
          </w:p>
        </w:tc>
        <w:tc>
          <w:tcPr>
            <w:tcW w:w="1948" w:type="dxa"/>
          </w:tcPr>
          <w:p w14:paraId="43297111" w14:textId="77777777" w:rsidR="001C304C" w:rsidRDefault="00B1652E">
            <w:pPr>
              <w:keepNext/>
              <w:widowControl w:val="0"/>
              <w:spacing w:after="0" w:line="240" w:lineRule="auto"/>
              <w:jc w:val="center"/>
              <w:rPr>
                <w:b/>
              </w:rPr>
            </w:pPr>
            <w:r>
              <w:rPr>
                <w:b/>
                <w:bCs/>
              </w:rPr>
              <w:t>Household has no/negative income, but none of the other housing problems</w:t>
            </w:r>
          </w:p>
        </w:tc>
      </w:tr>
      <w:tr w:rsidR="00D2343B" w14:paraId="5D07662D" w14:textId="77777777" w:rsidTr="00D2343B">
        <w:trPr>
          <w:cantSplit/>
        </w:trPr>
        <w:tc>
          <w:tcPr>
            <w:tcW w:w="3507" w:type="dxa"/>
          </w:tcPr>
          <w:p w14:paraId="594D8E51" w14:textId="77777777" w:rsidR="00D2343B" w:rsidRDefault="00D2343B" w:rsidP="00D2343B">
            <w:pPr>
              <w:spacing w:beforeAutospacing="1" w:afterAutospacing="1"/>
            </w:pPr>
            <w:r>
              <w:rPr>
                <w:color w:val="000000"/>
              </w:rPr>
              <w:t>Jurisdiction as a whole</w:t>
            </w:r>
          </w:p>
        </w:tc>
        <w:tc>
          <w:tcPr>
            <w:tcW w:w="1947" w:type="dxa"/>
            <w:vAlign w:val="center"/>
          </w:tcPr>
          <w:p w14:paraId="0F59A2DA" w14:textId="5AB1365B" w:rsidR="00D2343B" w:rsidRDefault="00D2343B" w:rsidP="00D2343B">
            <w:pPr>
              <w:spacing w:beforeAutospacing="1" w:afterAutospacing="1"/>
              <w:jc w:val="center"/>
            </w:pPr>
            <w:r w:rsidRPr="0030688B">
              <w:rPr>
                <w:rFonts w:cstheme="minorHAnsi"/>
                <w:color w:val="000000"/>
              </w:rPr>
              <w:t>795</w:t>
            </w:r>
          </w:p>
        </w:tc>
        <w:tc>
          <w:tcPr>
            <w:tcW w:w="1948" w:type="dxa"/>
            <w:vAlign w:val="center"/>
          </w:tcPr>
          <w:p w14:paraId="7CC94E79" w14:textId="37CD08FE" w:rsidR="00D2343B" w:rsidRDefault="00D2343B" w:rsidP="00D2343B">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230</w:t>
            </w:r>
          </w:p>
        </w:tc>
        <w:tc>
          <w:tcPr>
            <w:tcW w:w="1948" w:type="dxa"/>
            <w:vAlign w:val="center"/>
          </w:tcPr>
          <w:p w14:paraId="51D46A86" w14:textId="31469EAF" w:rsidR="00D2343B" w:rsidRDefault="00D2343B" w:rsidP="00D2343B">
            <w:pPr>
              <w:spacing w:beforeAutospacing="1" w:afterAutospacing="1"/>
              <w:jc w:val="center"/>
            </w:pPr>
            <w:r w:rsidRPr="0030688B">
              <w:rPr>
                <w:rFonts w:cstheme="minorHAnsi"/>
                <w:color w:val="000000"/>
              </w:rPr>
              <w:t>0</w:t>
            </w:r>
          </w:p>
        </w:tc>
      </w:tr>
      <w:tr w:rsidR="00D2343B" w14:paraId="1A7004CF" w14:textId="77777777" w:rsidTr="00D2343B">
        <w:trPr>
          <w:cantSplit/>
        </w:trPr>
        <w:tc>
          <w:tcPr>
            <w:tcW w:w="3507" w:type="dxa"/>
          </w:tcPr>
          <w:p w14:paraId="7FE7C1D5" w14:textId="77777777" w:rsidR="00D2343B" w:rsidRDefault="00D2343B" w:rsidP="00D2343B">
            <w:pPr>
              <w:spacing w:beforeAutospacing="1" w:afterAutospacing="1"/>
            </w:pPr>
            <w:r>
              <w:rPr>
                <w:color w:val="000000"/>
              </w:rPr>
              <w:t>White</w:t>
            </w:r>
          </w:p>
        </w:tc>
        <w:tc>
          <w:tcPr>
            <w:tcW w:w="1947" w:type="dxa"/>
            <w:vAlign w:val="center"/>
          </w:tcPr>
          <w:p w14:paraId="79040163" w14:textId="786F9DBD" w:rsidR="00D2343B" w:rsidRDefault="00D2343B" w:rsidP="00D2343B">
            <w:pPr>
              <w:spacing w:beforeAutospacing="1" w:afterAutospacing="1"/>
              <w:jc w:val="center"/>
            </w:pPr>
            <w:r w:rsidRPr="0030688B">
              <w:rPr>
                <w:rFonts w:cstheme="minorHAnsi"/>
                <w:color w:val="000000"/>
              </w:rPr>
              <w:t>90</w:t>
            </w:r>
          </w:p>
        </w:tc>
        <w:tc>
          <w:tcPr>
            <w:tcW w:w="1948" w:type="dxa"/>
            <w:vAlign w:val="center"/>
          </w:tcPr>
          <w:p w14:paraId="29B61A4B" w14:textId="354F7A61" w:rsidR="00D2343B" w:rsidRDefault="00D2343B" w:rsidP="00D2343B">
            <w:pPr>
              <w:spacing w:beforeAutospacing="1" w:afterAutospacing="1"/>
              <w:jc w:val="center"/>
            </w:pPr>
            <w:r w:rsidRPr="0030688B">
              <w:rPr>
                <w:rFonts w:cstheme="minorHAnsi"/>
                <w:color w:val="000000"/>
              </w:rPr>
              <w:t>850</w:t>
            </w:r>
          </w:p>
        </w:tc>
        <w:tc>
          <w:tcPr>
            <w:tcW w:w="1948" w:type="dxa"/>
            <w:vAlign w:val="center"/>
          </w:tcPr>
          <w:p w14:paraId="4A1B754E" w14:textId="0F2E3FFB" w:rsidR="00D2343B" w:rsidRDefault="00D2343B" w:rsidP="00D2343B">
            <w:pPr>
              <w:spacing w:beforeAutospacing="1" w:afterAutospacing="1"/>
              <w:jc w:val="center"/>
            </w:pPr>
            <w:r w:rsidRPr="0030688B">
              <w:rPr>
                <w:rFonts w:cstheme="minorHAnsi"/>
                <w:color w:val="000000"/>
              </w:rPr>
              <w:t>0</w:t>
            </w:r>
          </w:p>
        </w:tc>
      </w:tr>
      <w:tr w:rsidR="00D2343B" w14:paraId="1AED229F" w14:textId="77777777" w:rsidTr="00D2343B">
        <w:trPr>
          <w:cantSplit/>
        </w:trPr>
        <w:tc>
          <w:tcPr>
            <w:tcW w:w="3507" w:type="dxa"/>
          </w:tcPr>
          <w:p w14:paraId="56753A03" w14:textId="77777777" w:rsidR="00D2343B" w:rsidRDefault="00D2343B" w:rsidP="00D2343B">
            <w:pPr>
              <w:spacing w:beforeAutospacing="1" w:afterAutospacing="1"/>
            </w:pPr>
            <w:r>
              <w:rPr>
                <w:color w:val="000000"/>
              </w:rPr>
              <w:t>Black / African American</w:t>
            </w:r>
          </w:p>
        </w:tc>
        <w:tc>
          <w:tcPr>
            <w:tcW w:w="1947" w:type="dxa"/>
            <w:vAlign w:val="center"/>
          </w:tcPr>
          <w:p w14:paraId="6A3F637F" w14:textId="0672DCCF" w:rsidR="00D2343B" w:rsidRDefault="00D2343B" w:rsidP="00D2343B">
            <w:pPr>
              <w:spacing w:beforeAutospacing="1" w:afterAutospacing="1"/>
              <w:jc w:val="center"/>
            </w:pPr>
            <w:r w:rsidRPr="0030688B">
              <w:rPr>
                <w:rFonts w:cstheme="minorHAnsi"/>
                <w:color w:val="000000"/>
              </w:rPr>
              <w:t>125</w:t>
            </w:r>
          </w:p>
        </w:tc>
        <w:tc>
          <w:tcPr>
            <w:tcW w:w="1948" w:type="dxa"/>
            <w:vAlign w:val="center"/>
          </w:tcPr>
          <w:p w14:paraId="1CD8FA3F" w14:textId="79BF3DD3" w:rsidR="00D2343B" w:rsidRDefault="00D2343B" w:rsidP="00D2343B">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125</w:t>
            </w:r>
          </w:p>
        </w:tc>
        <w:tc>
          <w:tcPr>
            <w:tcW w:w="1948" w:type="dxa"/>
            <w:vAlign w:val="center"/>
          </w:tcPr>
          <w:p w14:paraId="4B050712" w14:textId="62E77B3C" w:rsidR="00D2343B" w:rsidRDefault="00D2343B" w:rsidP="00D2343B">
            <w:pPr>
              <w:spacing w:beforeAutospacing="1" w:afterAutospacing="1"/>
              <w:jc w:val="center"/>
            </w:pPr>
            <w:r w:rsidRPr="0030688B">
              <w:rPr>
                <w:rFonts w:cstheme="minorHAnsi"/>
                <w:color w:val="000000"/>
              </w:rPr>
              <w:t>0</w:t>
            </w:r>
          </w:p>
        </w:tc>
      </w:tr>
      <w:tr w:rsidR="00D2343B" w14:paraId="58E4C983" w14:textId="77777777" w:rsidTr="00D2343B">
        <w:trPr>
          <w:cantSplit/>
        </w:trPr>
        <w:tc>
          <w:tcPr>
            <w:tcW w:w="3507" w:type="dxa"/>
          </w:tcPr>
          <w:p w14:paraId="1655E284" w14:textId="77777777" w:rsidR="00D2343B" w:rsidRDefault="00D2343B" w:rsidP="00D2343B">
            <w:pPr>
              <w:spacing w:beforeAutospacing="1" w:afterAutospacing="1"/>
            </w:pPr>
            <w:r>
              <w:rPr>
                <w:color w:val="000000"/>
              </w:rPr>
              <w:lastRenderedPageBreak/>
              <w:t>Asian</w:t>
            </w:r>
          </w:p>
        </w:tc>
        <w:tc>
          <w:tcPr>
            <w:tcW w:w="1947" w:type="dxa"/>
            <w:vAlign w:val="center"/>
          </w:tcPr>
          <w:p w14:paraId="77DF90A1" w14:textId="2E68A917" w:rsidR="00D2343B" w:rsidRDefault="00D2343B" w:rsidP="00D2343B">
            <w:pPr>
              <w:spacing w:beforeAutospacing="1" w:afterAutospacing="1"/>
              <w:jc w:val="center"/>
            </w:pPr>
            <w:r w:rsidRPr="0030688B">
              <w:rPr>
                <w:rFonts w:cstheme="minorHAnsi"/>
                <w:color w:val="000000"/>
              </w:rPr>
              <w:t>50</w:t>
            </w:r>
          </w:p>
        </w:tc>
        <w:tc>
          <w:tcPr>
            <w:tcW w:w="1948" w:type="dxa"/>
            <w:vAlign w:val="center"/>
          </w:tcPr>
          <w:p w14:paraId="56BC76E9" w14:textId="2470BCE9" w:rsidR="00D2343B" w:rsidRDefault="00D2343B" w:rsidP="00D2343B">
            <w:pPr>
              <w:spacing w:beforeAutospacing="1" w:afterAutospacing="1"/>
              <w:jc w:val="center"/>
            </w:pPr>
            <w:r w:rsidRPr="0030688B">
              <w:rPr>
                <w:rFonts w:cstheme="minorHAnsi"/>
                <w:color w:val="000000"/>
              </w:rPr>
              <w:t>255</w:t>
            </w:r>
          </w:p>
        </w:tc>
        <w:tc>
          <w:tcPr>
            <w:tcW w:w="1948" w:type="dxa"/>
            <w:vAlign w:val="center"/>
          </w:tcPr>
          <w:p w14:paraId="172A9D64" w14:textId="2BBF1DAE" w:rsidR="00D2343B" w:rsidRDefault="00D2343B" w:rsidP="00D2343B">
            <w:pPr>
              <w:spacing w:beforeAutospacing="1" w:afterAutospacing="1"/>
              <w:jc w:val="center"/>
            </w:pPr>
            <w:r w:rsidRPr="0030688B">
              <w:rPr>
                <w:rFonts w:cstheme="minorHAnsi"/>
                <w:color w:val="000000"/>
              </w:rPr>
              <w:t>0</w:t>
            </w:r>
          </w:p>
        </w:tc>
      </w:tr>
      <w:tr w:rsidR="00D2343B" w14:paraId="1BED7BBA" w14:textId="77777777" w:rsidTr="00D2343B">
        <w:trPr>
          <w:cantSplit/>
        </w:trPr>
        <w:tc>
          <w:tcPr>
            <w:tcW w:w="3507" w:type="dxa"/>
          </w:tcPr>
          <w:p w14:paraId="5C138BAB" w14:textId="77777777" w:rsidR="00D2343B" w:rsidRDefault="00D2343B" w:rsidP="00D2343B">
            <w:pPr>
              <w:spacing w:beforeAutospacing="1" w:afterAutospacing="1"/>
            </w:pPr>
            <w:r>
              <w:rPr>
                <w:color w:val="000000"/>
              </w:rPr>
              <w:t>American Indian, Alaska Native</w:t>
            </w:r>
          </w:p>
        </w:tc>
        <w:tc>
          <w:tcPr>
            <w:tcW w:w="1947" w:type="dxa"/>
            <w:vAlign w:val="center"/>
          </w:tcPr>
          <w:p w14:paraId="74E1FA3B" w14:textId="4FAA5281" w:rsidR="00D2343B" w:rsidRDefault="00D2343B" w:rsidP="00D2343B">
            <w:pPr>
              <w:spacing w:beforeAutospacing="1" w:afterAutospacing="1"/>
              <w:jc w:val="center"/>
            </w:pPr>
            <w:r w:rsidRPr="0030688B">
              <w:rPr>
                <w:rFonts w:cstheme="minorHAnsi"/>
                <w:color w:val="000000"/>
              </w:rPr>
              <w:t>0</w:t>
            </w:r>
          </w:p>
        </w:tc>
        <w:tc>
          <w:tcPr>
            <w:tcW w:w="1948" w:type="dxa"/>
            <w:vAlign w:val="center"/>
          </w:tcPr>
          <w:p w14:paraId="1C49A4D8" w14:textId="35A6266D" w:rsidR="00D2343B" w:rsidRDefault="00D2343B" w:rsidP="00D2343B">
            <w:pPr>
              <w:spacing w:beforeAutospacing="1" w:afterAutospacing="1"/>
              <w:jc w:val="center"/>
            </w:pPr>
            <w:r w:rsidRPr="0030688B">
              <w:rPr>
                <w:rFonts w:cstheme="minorHAnsi"/>
                <w:color w:val="000000"/>
              </w:rPr>
              <w:t>0</w:t>
            </w:r>
          </w:p>
        </w:tc>
        <w:tc>
          <w:tcPr>
            <w:tcW w:w="1948" w:type="dxa"/>
            <w:vAlign w:val="center"/>
          </w:tcPr>
          <w:p w14:paraId="5045AC3D" w14:textId="6BF191D7" w:rsidR="00D2343B" w:rsidRDefault="00D2343B" w:rsidP="00D2343B">
            <w:pPr>
              <w:spacing w:beforeAutospacing="1" w:afterAutospacing="1"/>
              <w:jc w:val="center"/>
            </w:pPr>
            <w:r w:rsidRPr="0030688B">
              <w:rPr>
                <w:rFonts w:cstheme="minorHAnsi"/>
                <w:color w:val="000000"/>
              </w:rPr>
              <w:t>0</w:t>
            </w:r>
          </w:p>
        </w:tc>
      </w:tr>
      <w:tr w:rsidR="00D2343B" w14:paraId="0CB6F809" w14:textId="77777777" w:rsidTr="00D2343B">
        <w:trPr>
          <w:cantSplit/>
        </w:trPr>
        <w:tc>
          <w:tcPr>
            <w:tcW w:w="3507" w:type="dxa"/>
          </w:tcPr>
          <w:p w14:paraId="00B040B4" w14:textId="77777777" w:rsidR="00D2343B" w:rsidRDefault="00D2343B" w:rsidP="00D2343B">
            <w:pPr>
              <w:spacing w:beforeAutospacing="1" w:afterAutospacing="1"/>
            </w:pPr>
            <w:r>
              <w:rPr>
                <w:color w:val="000000"/>
              </w:rPr>
              <w:t>Pacific Islander</w:t>
            </w:r>
          </w:p>
        </w:tc>
        <w:tc>
          <w:tcPr>
            <w:tcW w:w="1947" w:type="dxa"/>
            <w:vAlign w:val="center"/>
          </w:tcPr>
          <w:p w14:paraId="04AEDA5D" w14:textId="78AA9826" w:rsidR="00D2343B" w:rsidRDefault="00D2343B" w:rsidP="00D2343B">
            <w:pPr>
              <w:spacing w:beforeAutospacing="1" w:afterAutospacing="1"/>
              <w:jc w:val="center"/>
            </w:pPr>
            <w:r w:rsidRPr="0030688B">
              <w:rPr>
                <w:rFonts w:cstheme="minorHAnsi"/>
                <w:color w:val="000000"/>
              </w:rPr>
              <w:t>0</w:t>
            </w:r>
          </w:p>
        </w:tc>
        <w:tc>
          <w:tcPr>
            <w:tcW w:w="1948" w:type="dxa"/>
            <w:vAlign w:val="center"/>
          </w:tcPr>
          <w:p w14:paraId="42FBD244" w14:textId="4FF9FA10" w:rsidR="00D2343B" w:rsidRDefault="00D2343B" w:rsidP="00D2343B">
            <w:pPr>
              <w:spacing w:beforeAutospacing="1" w:afterAutospacing="1"/>
              <w:jc w:val="center"/>
            </w:pPr>
            <w:r w:rsidRPr="0030688B">
              <w:rPr>
                <w:rFonts w:cstheme="minorHAnsi"/>
                <w:color w:val="000000"/>
              </w:rPr>
              <w:t>0</w:t>
            </w:r>
          </w:p>
        </w:tc>
        <w:tc>
          <w:tcPr>
            <w:tcW w:w="1948" w:type="dxa"/>
            <w:vAlign w:val="center"/>
          </w:tcPr>
          <w:p w14:paraId="51BE4DAE" w14:textId="104BB794" w:rsidR="00D2343B" w:rsidRDefault="00D2343B" w:rsidP="00D2343B">
            <w:pPr>
              <w:spacing w:beforeAutospacing="1" w:afterAutospacing="1"/>
              <w:jc w:val="center"/>
            </w:pPr>
            <w:r w:rsidRPr="0030688B">
              <w:rPr>
                <w:rFonts w:cstheme="minorHAnsi"/>
                <w:color w:val="000000"/>
              </w:rPr>
              <w:t>0</w:t>
            </w:r>
          </w:p>
        </w:tc>
      </w:tr>
      <w:tr w:rsidR="00D2343B" w14:paraId="7D553495" w14:textId="77777777" w:rsidTr="00D2343B">
        <w:trPr>
          <w:cantSplit/>
        </w:trPr>
        <w:tc>
          <w:tcPr>
            <w:tcW w:w="3507" w:type="dxa"/>
          </w:tcPr>
          <w:p w14:paraId="6256335B" w14:textId="77777777" w:rsidR="00D2343B" w:rsidRDefault="00D2343B" w:rsidP="00D2343B">
            <w:pPr>
              <w:spacing w:beforeAutospacing="1" w:afterAutospacing="1"/>
            </w:pPr>
            <w:r>
              <w:rPr>
                <w:color w:val="000000"/>
              </w:rPr>
              <w:t>Hispanic</w:t>
            </w:r>
          </w:p>
        </w:tc>
        <w:tc>
          <w:tcPr>
            <w:tcW w:w="1947" w:type="dxa"/>
            <w:vAlign w:val="center"/>
          </w:tcPr>
          <w:p w14:paraId="1FFD0BD8" w14:textId="5F7BDF45" w:rsidR="00D2343B" w:rsidRDefault="00D2343B" w:rsidP="00D2343B">
            <w:pPr>
              <w:spacing w:beforeAutospacing="1" w:afterAutospacing="1"/>
              <w:jc w:val="center"/>
            </w:pPr>
            <w:r w:rsidRPr="0030688B">
              <w:rPr>
                <w:rFonts w:cstheme="minorHAnsi"/>
                <w:color w:val="000000"/>
              </w:rPr>
              <w:t>350</w:t>
            </w:r>
          </w:p>
        </w:tc>
        <w:tc>
          <w:tcPr>
            <w:tcW w:w="1948" w:type="dxa"/>
            <w:vAlign w:val="center"/>
          </w:tcPr>
          <w:p w14:paraId="49BC1285" w14:textId="33F116CE" w:rsidR="00D2343B" w:rsidRDefault="00D2343B" w:rsidP="00D2343B">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925</w:t>
            </w:r>
          </w:p>
        </w:tc>
        <w:tc>
          <w:tcPr>
            <w:tcW w:w="1948" w:type="dxa"/>
            <w:vAlign w:val="center"/>
          </w:tcPr>
          <w:p w14:paraId="4F1F42DF" w14:textId="22D8EAF3" w:rsidR="00D2343B" w:rsidRDefault="00D2343B" w:rsidP="00D2343B">
            <w:pPr>
              <w:spacing w:beforeAutospacing="1" w:afterAutospacing="1"/>
              <w:jc w:val="center"/>
            </w:pPr>
            <w:r w:rsidRPr="0030688B">
              <w:rPr>
                <w:rFonts w:cstheme="minorHAnsi"/>
                <w:color w:val="000000"/>
              </w:rPr>
              <w:t>0</w:t>
            </w:r>
          </w:p>
        </w:tc>
      </w:tr>
    </w:tbl>
    <w:p w14:paraId="48CF3496"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tbl>
      <w:tblPr>
        <w:tblW w:w="5134" w:type="pct"/>
        <w:tblInd w:w="115" w:type="dxa"/>
        <w:tblCellMar>
          <w:left w:w="115" w:type="dxa"/>
          <w:right w:w="115" w:type="dxa"/>
        </w:tblCellMar>
        <w:tblLook w:val="01E0" w:firstRow="1" w:lastRow="1" w:firstColumn="1" w:lastColumn="1" w:noHBand="0" w:noVBand="0"/>
      </w:tblPr>
      <w:tblGrid>
        <w:gridCol w:w="1775"/>
        <w:gridCol w:w="7836"/>
      </w:tblGrid>
      <w:tr w:rsidR="001C304C" w14:paraId="59A97D03" w14:textId="77777777" w:rsidTr="00C275E0">
        <w:trPr>
          <w:cantSplit/>
        </w:trPr>
        <w:tc>
          <w:tcPr>
            <w:tcW w:w="1775" w:type="dxa"/>
          </w:tcPr>
          <w:p w14:paraId="50212D17" w14:textId="1A906A9E" w:rsidR="001C304C" w:rsidRDefault="00D2343B">
            <w:pPr>
              <w:spacing w:after="0" w:line="240" w:lineRule="auto"/>
              <w:rPr>
                <w:sz w:val="16"/>
                <w:szCs w:val="16"/>
              </w:rPr>
            </w:pPr>
            <w:r>
              <w:rPr>
                <w:b/>
                <w:bCs/>
                <w:sz w:val="16"/>
                <w:szCs w:val="16"/>
              </w:rPr>
              <w:t xml:space="preserve">Alternate </w:t>
            </w:r>
            <w:r w:rsidR="00B1652E">
              <w:rPr>
                <w:b/>
                <w:bCs/>
                <w:sz w:val="16"/>
                <w:szCs w:val="16"/>
              </w:rPr>
              <w:t>Data Source:</w:t>
            </w:r>
          </w:p>
        </w:tc>
        <w:tc>
          <w:tcPr>
            <w:tcW w:w="7836" w:type="dxa"/>
          </w:tcPr>
          <w:p w14:paraId="23CBB9F4" w14:textId="28938533" w:rsidR="001C304C" w:rsidRDefault="00B1652E">
            <w:pPr>
              <w:spacing w:beforeAutospacing="1" w:afterAutospacing="1"/>
              <w:rPr>
                <w:sz w:val="16"/>
                <w:szCs w:val="16"/>
              </w:rPr>
            </w:pPr>
            <w:r>
              <w:rPr>
                <w:sz w:val="16"/>
                <w:szCs w:val="16"/>
              </w:rPr>
              <w:t>201</w:t>
            </w:r>
            <w:r w:rsidR="00C275E0">
              <w:rPr>
                <w:sz w:val="16"/>
                <w:szCs w:val="16"/>
              </w:rPr>
              <w:t>5</w:t>
            </w:r>
            <w:r>
              <w:rPr>
                <w:sz w:val="16"/>
                <w:szCs w:val="16"/>
              </w:rPr>
              <w:t>-201</w:t>
            </w:r>
            <w:r w:rsidR="00C275E0">
              <w:rPr>
                <w:sz w:val="16"/>
                <w:szCs w:val="16"/>
              </w:rPr>
              <w:t>9</w:t>
            </w:r>
            <w:r>
              <w:rPr>
                <w:sz w:val="16"/>
                <w:szCs w:val="16"/>
              </w:rPr>
              <w:t xml:space="preserve"> CHAS</w:t>
            </w:r>
          </w:p>
        </w:tc>
      </w:tr>
    </w:tbl>
    <w:p w14:paraId="562DBED8" w14:textId="77777777" w:rsidR="001C304C" w:rsidRDefault="001C304C">
      <w:pPr>
        <w:spacing w:after="0" w:line="240" w:lineRule="auto"/>
        <w:rPr>
          <w:vanish/>
        </w:rPr>
      </w:pPr>
    </w:p>
    <w:p w14:paraId="33FF4DBE" w14:textId="77777777" w:rsidR="001C304C" w:rsidRDefault="001C304C">
      <w:pPr>
        <w:spacing w:after="0" w:line="240" w:lineRule="auto"/>
        <w:rPr>
          <w:b/>
          <w:bCs/>
          <w:vanish/>
          <w:sz w:val="16"/>
          <w:szCs w:val="16"/>
        </w:rPr>
      </w:pPr>
    </w:p>
    <w:p w14:paraId="645653BA" w14:textId="77777777" w:rsidR="001C304C" w:rsidRDefault="001C304C">
      <w:pPr>
        <w:rPr>
          <w:rFonts w:cs="Arial"/>
          <w:sz w:val="16"/>
          <w:szCs w:val="16"/>
        </w:rPr>
      </w:pPr>
    </w:p>
    <w:p w14:paraId="2292B8A9" w14:textId="77777777" w:rsidR="00D2343B" w:rsidRDefault="00D2343B" w:rsidP="00D2343B">
      <w:pPr>
        <w:spacing w:after="0" w:line="240" w:lineRule="auto"/>
      </w:pPr>
      <w:r>
        <w:t xml:space="preserve">*The four housing problems are 1) Lacks complete kitchen facilities, 2) Lacks complete plumbing facilities, 3) More than 1.5 persons per room, 4) Cost Burden greater than 50% </w:t>
      </w:r>
    </w:p>
    <w:p w14:paraId="74954434" w14:textId="77777777" w:rsidR="001C304C" w:rsidRDefault="001C304C">
      <w:pPr>
        <w:spacing w:after="0" w:line="240" w:lineRule="auto"/>
      </w:pPr>
    </w:p>
    <w:p w14:paraId="1D667EF2" w14:textId="77777777" w:rsidR="001C304C" w:rsidRDefault="001C304C">
      <w:pPr>
        <w:spacing w:after="0" w:line="240" w:lineRule="auto"/>
      </w:pPr>
    </w:p>
    <w:p w14:paraId="0020CDBA" w14:textId="77777777" w:rsidR="001C304C" w:rsidRDefault="00B1652E">
      <w:pPr>
        <w:spacing w:line="204" w:lineRule="auto"/>
        <w:rPr>
          <w:b/>
          <w:sz w:val="24"/>
          <w:szCs w:val="24"/>
        </w:rPr>
      </w:pPr>
      <w:r>
        <w:rPr>
          <w:b/>
          <w:sz w:val="24"/>
          <w:szCs w:val="24"/>
        </w:rPr>
        <w:t>Discussion</w:t>
      </w:r>
    </w:p>
    <w:p w14:paraId="0B8527A7" w14:textId="77777777" w:rsidR="00C275E0" w:rsidRPr="00C275E0" w:rsidRDefault="00C275E0" w:rsidP="00C275E0">
      <w:pPr>
        <w:spacing w:after="0"/>
        <w:rPr>
          <w:i/>
          <w:iCs/>
          <w:u w:val="single"/>
        </w:rPr>
      </w:pPr>
      <w:r w:rsidRPr="00C275E0">
        <w:rPr>
          <w:i/>
          <w:iCs/>
          <w:u w:val="single"/>
        </w:rPr>
        <w:t>Extremely Low-Income (0-30% AMI)</w:t>
      </w:r>
    </w:p>
    <w:p w14:paraId="0E4EDC15" w14:textId="77777777" w:rsidR="00C275E0" w:rsidRPr="0030688B" w:rsidRDefault="00C275E0" w:rsidP="00C275E0">
      <w:pPr>
        <w:spacing w:after="0"/>
      </w:pPr>
      <w:r w:rsidRPr="0030688B">
        <w:t>Jurisdiction as a whole: 76.9%.</w:t>
      </w:r>
    </w:p>
    <w:p w14:paraId="025DBDC4" w14:textId="77777777" w:rsidR="00C275E0" w:rsidRPr="0030688B" w:rsidRDefault="00C275E0" w:rsidP="00C275E0">
      <w:r w:rsidRPr="0030688B">
        <w:br/>
        <w:t>In the extremely low-income group approximately 4,670 households have a severe housing problem, making up over 75% of the population. However, there are no racial or ethnic groups that are disproportionately impacted by severe housing problems.</w:t>
      </w:r>
    </w:p>
    <w:p w14:paraId="6145BB27" w14:textId="77777777" w:rsidR="00C275E0" w:rsidRPr="0030688B" w:rsidRDefault="00C275E0" w:rsidP="00C275E0">
      <w:pPr>
        <w:pStyle w:val="BodyText"/>
        <w:jc w:val="left"/>
      </w:pPr>
    </w:p>
    <w:p w14:paraId="7EA21F16" w14:textId="77777777" w:rsidR="00092DC8" w:rsidRDefault="00C275E0" w:rsidP="00C275E0">
      <w:r w:rsidRPr="00C275E0">
        <w:rPr>
          <w:i/>
          <w:iCs/>
          <w:u w:val="single"/>
        </w:rPr>
        <w:t>Very Low-Income (30-50% AMI)</w:t>
      </w:r>
      <w:r w:rsidRPr="0030688B">
        <w:br/>
        <w:t>Jurisdiction as a whole: 63.9%</w:t>
      </w:r>
    </w:p>
    <w:p w14:paraId="1A099043" w14:textId="16881BE0" w:rsidR="00C275E0" w:rsidRPr="0030688B" w:rsidRDefault="00C275E0" w:rsidP="00C275E0">
      <w:r w:rsidRPr="0030688B">
        <w:br/>
        <w:t>The overall rate of housing problems for very low-income households is approximately 13% lower than for extremely low-income households. Similar to the housing problem data in NA-20, there is one group that is disproportionately impacted by severe housing problems in this income group. Every American Indian or Alaska Native household reports a severe housing problem in this income group.</w:t>
      </w:r>
    </w:p>
    <w:p w14:paraId="7BF01CDF" w14:textId="77777777" w:rsidR="00C275E0" w:rsidRPr="0030688B" w:rsidRDefault="00C275E0" w:rsidP="00C275E0">
      <w:pPr>
        <w:pStyle w:val="BodyText"/>
        <w:jc w:val="left"/>
      </w:pPr>
    </w:p>
    <w:p w14:paraId="4590A29A" w14:textId="77777777" w:rsidR="00C275E0" w:rsidRPr="0030688B" w:rsidRDefault="00C275E0" w:rsidP="00092DC8">
      <w:pPr>
        <w:rPr>
          <w:i/>
          <w:iCs/>
        </w:rPr>
      </w:pPr>
      <w:r w:rsidRPr="00092DC8">
        <w:rPr>
          <w:i/>
          <w:iCs/>
          <w:u w:val="single"/>
        </w:rPr>
        <w:t>Low-Income (50-80% AMI)</w:t>
      </w:r>
      <w:r w:rsidRPr="0030688B">
        <w:rPr>
          <w:i/>
          <w:iCs/>
        </w:rPr>
        <w:br/>
      </w:r>
      <w:r w:rsidRPr="0030688B">
        <w:t>Jurisdiction as a whole: 27.3%</w:t>
      </w:r>
    </w:p>
    <w:p w14:paraId="58BAD712" w14:textId="4213BC9A" w:rsidR="00C275E0" w:rsidRPr="0030688B" w:rsidRDefault="00C275E0" w:rsidP="00092DC8">
      <w:r w:rsidRPr="0030688B">
        <w:br/>
        <w:t xml:space="preserve">The rate of severe housing problems drops significantly for low-income households when compared to lower income groups. In Moreno Valley, an income level in this group appears to be a threshold level where households can live without severe housing problems, though housing problems are still prevalent (see NA-15). Despite the improvement from prior income groups, there are two racial or </w:t>
      </w:r>
      <w:r w:rsidRPr="0030688B">
        <w:lastRenderedPageBreak/>
        <w:t>ethnic groups that are disproportionately impacted. According to the available estimates</w:t>
      </w:r>
      <w:r>
        <w:t>,</w:t>
      </w:r>
      <w:r w:rsidRPr="0030688B">
        <w:t xml:space="preserve"> approximately 83.3% of American Indian or Alaska Native households and 60% of Pacific Islander households have a severe housing problem. The total number of households in these two groups is relatively small but this disparity</w:t>
      </w:r>
      <w:r w:rsidR="00092DC8">
        <w:t xml:space="preserve"> still</w:t>
      </w:r>
      <w:r w:rsidRPr="0030688B">
        <w:t xml:space="preserve"> warrants consideration.  </w:t>
      </w:r>
    </w:p>
    <w:p w14:paraId="12D9A150" w14:textId="77777777" w:rsidR="00C275E0" w:rsidRPr="0030688B" w:rsidRDefault="00C275E0" w:rsidP="00C275E0">
      <w:pPr>
        <w:pStyle w:val="BodyText"/>
        <w:jc w:val="left"/>
      </w:pPr>
    </w:p>
    <w:p w14:paraId="420E3063" w14:textId="77777777" w:rsidR="00C275E0" w:rsidRPr="0030688B" w:rsidRDefault="00C275E0" w:rsidP="00092DC8">
      <w:r w:rsidRPr="00092DC8">
        <w:rPr>
          <w:i/>
          <w:iCs/>
          <w:u w:val="single"/>
        </w:rPr>
        <w:t>Moderate Income (80-100% AMI)</w:t>
      </w:r>
      <w:r w:rsidRPr="0030688B">
        <w:rPr>
          <w:i/>
          <w:iCs/>
        </w:rPr>
        <w:br/>
      </w:r>
      <w:r w:rsidRPr="0030688B">
        <w:t>Jurisdiction as a whole: 13.2%</w:t>
      </w:r>
    </w:p>
    <w:p w14:paraId="356313E4" w14:textId="77777777" w:rsidR="00C275E0" w:rsidRPr="0030688B" w:rsidRDefault="00C275E0" w:rsidP="00092DC8">
      <w:pPr>
        <w:rPr>
          <w:i/>
          <w:iCs/>
        </w:rPr>
      </w:pPr>
      <w:r w:rsidRPr="0030688B">
        <w:br/>
        <w:t>Moderate income households have the lowest rate of severe housing problems. There is one group that is disproportionately impacted, approximately 27.5% of Hispanic households have a severe housing problem.</w:t>
      </w:r>
    </w:p>
    <w:p w14:paraId="5845DEE7" w14:textId="77777777" w:rsidR="00C275E0" w:rsidRDefault="00C275E0">
      <w:pPr>
        <w:spacing w:line="204" w:lineRule="auto"/>
        <w:rPr>
          <w:b/>
          <w:sz w:val="24"/>
          <w:szCs w:val="24"/>
        </w:rPr>
      </w:pPr>
    </w:p>
    <w:p w14:paraId="05811AD0" w14:textId="77777777" w:rsidR="001C304C" w:rsidRDefault="00B1652E">
      <w:pPr>
        <w:pStyle w:val="Heading2"/>
        <w:pageBreakBefore/>
        <w:rPr>
          <w:i/>
        </w:rPr>
      </w:pPr>
      <w:bookmarkStart w:id="17" w:name="_Toc131399752"/>
      <w:r>
        <w:lastRenderedPageBreak/>
        <w:t>NA-25 Disproportionately Greater Need: Housing Cost Burdens – 91.205 (b)(2)</w:t>
      </w:r>
      <w:bookmarkEnd w:id="17"/>
    </w:p>
    <w:p w14:paraId="032F6922" w14:textId="4D5326AA" w:rsidR="001C304C" w:rsidRDefault="00B1652E">
      <w:pPr>
        <w:spacing w:line="204" w:lineRule="auto"/>
        <w:rPr>
          <w:b/>
          <w:sz w:val="24"/>
          <w:szCs w:val="24"/>
        </w:rPr>
      </w:pPr>
      <w:r>
        <w:rPr>
          <w:b/>
          <w:sz w:val="24"/>
          <w:szCs w:val="24"/>
        </w:rPr>
        <w:t>Introduction</w:t>
      </w:r>
    </w:p>
    <w:p w14:paraId="58F38CDC" w14:textId="77777777" w:rsidR="00877992" w:rsidRPr="0030688B" w:rsidRDefault="00877992" w:rsidP="00877992">
      <w:r w:rsidRPr="0030688B">
        <w:t xml:space="preserve">The following section analyzes the prevalence of a specific housing problem, cost burden. A household is considered to have a cost burden when they pay more than 30% of their income on housing costs. HUD has determined that a proportionally higher need exists when the percentage of persons in each category is at least 10 percentage points higher than the percentage of persons in the category. Identifying and understanding any disproportionately greater needs due to severe housing problems is vital to the analysis of past programs and should help guide future programs to address disparities between groups in the community. </w:t>
      </w:r>
    </w:p>
    <w:p w14:paraId="1E733CD4" w14:textId="77777777" w:rsidR="00877992" w:rsidRDefault="00877992">
      <w:pPr>
        <w:spacing w:line="204" w:lineRule="auto"/>
        <w:rPr>
          <w:b/>
          <w:sz w:val="24"/>
          <w:szCs w:val="24"/>
        </w:rPr>
      </w:pPr>
    </w:p>
    <w:p w14:paraId="4CE0ED01" w14:textId="77777777" w:rsidR="001C304C" w:rsidRDefault="00B1652E">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2"/>
        <w:gridCol w:w="1745"/>
        <w:gridCol w:w="1741"/>
        <w:gridCol w:w="1740"/>
        <w:gridCol w:w="1762"/>
      </w:tblGrid>
      <w:tr w:rsidR="001C304C" w14:paraId="70A71B8E" w14:textId="77777777" w:rsidTr="00877992">
        <w:trPr>
          <w:cantSplit/>
          <w:tblHeader/>
        </w:trPr>
        <w:tc>
          <w:tcPr>
            <w:tcW w:w="2362" w:type="dxa"/>
          </w:tcPr>
          <w:p w14:paraId="6BF12D48" w14:textId="77777777" w:rsidR="001C304C" w:rsidRDefault="00B1652E">
            <w:pPr>
              <w:keepNext/>
              <w:widowControl w:val="0"/>
              <w:spacing w:after="0" w:line="240" w:lineRule="auto"/>
              <w:jc w:val="center"/>
              <w:rPr>
                <w:b/>
                <w:bCs/>
              </w:rPr>
            </w:pPr>
            <w:r>
              <w:rPr>
                <w:b/>
                <w:bCs/>
              </w:rPr>
              <w:t>Housing Cost Burden</w:t>
            </w:r>
          </w:p>
        </w:tc>
        <w:tc>
          <w:tcPr>
            <w:tcW w:w="1745" w:type="dxa"/>
          </w:tcPr>
          <w:p w14:paraId="1E6325E9" w14:textId="77777777" w:rsidR="001C304C" w:rsidRDefault="00B1652E">
            <w:pPr>
              <w:keepNext/>
              <w:widowControl w:val="0"/>
              <w:spacing w:after="0" w:line="240" w:lineRule="auto"/>
              <w:jc w:val="center"/>
              <w:rPr>
                <w:b/>
                <w:bCs/>
              </w:rPr>
            </w:pPr>
            <w:r>
              <w:rPr>
                <w:b/>
                <w:bCs/>
              </w:rPr>
              <w:t>&lt;=30%</w:t>
            </w:r>
          </w:p>
        </w:tc>
        <w:tc>
          <w:tcPr>
            <w:tcW w:w="1741" w:type="dxa"/>
          </w:tcPr>
          <w:p w14:paraId="5CB20DC5" w14:textId="77777777" w:rsidR="001C304C" w:rsidRDefault="00B1652E">
            <w:pPr>
              <w:keepNext/>
              <w:widowControl w:val="0"/>
              <w:spacing w:after="0" w:line="240" w:lineRule="auto"/>
              <w:jc w:val="center"/>
              <w:rPr>
                <w:b/>
                <w:bCs/>
              </w:rPr>
            </w:pPr>
            <w:r>
              <w:rPr>
                <w:b/>
                <w:bCs/>
              </w:rPr>
              <w:t>30-50%</w:t>
            </w:r>
          </w:p>
        </w:tc>
        <w:tc>
          <w:tcPr>
            <w:tcW w:w="1740" w:type="dxa"/>
          </w:tcPr>
          <w:p w14:paraId="35C72C43" w14:textId="77777777" w:rsidR="001C304C" w:rsidRDefault="00B1652E">
            <w:pPr>
              <w:keepNext/>
              <w:widowControl w:val="0"/>
              <w:spacing w:after="0" w:line="240" w:lineRule="auto"/>
              <w:jc w:val="center"/>
              <w:rPr>
                <w:b/>
                <w:bCs/>
              </w:rPr>
            </w:pPr>
            <w:r>
              <w:rPr>
                <w:b/>
                <w:bCs/>
              </w:rPr>
              <w:t>&gt;50%</w:t>
            </w:r>
          </w:p>
        </w:tc>
        <w:tc>
          <w:tcPr>
            <w:tcW w:w="1762" w:type="dxa"/>
          </w:tcPr>
          <w:p w14:paraId="34F9DD2F" w14:textId="77777777" w:rsidR="001C304C" w:rsidRDefault="00B1652E">
            <w:pPr>
              <w:keepNext/>
              <w:widowControl w:val="0"/>
              <w:spacing w:after="0" w:line="240" w:lineRule="auto"/>
              <w:jc w:val="center"/>
              <w:rPr>
                <w:b/>
                <w:bCs/>
              </w:rPr>
            </w:pPr>
            <w:r>
              <w:rPr>
                <w:b/>
                <w:bCs/>
              </w:rPr>
              <w:t>No / negative income (not computed)</w:t>
            </w:r>
          </w:p>
        </w:tc>
      </w:tr>
      <w:tr w:rsidR="00877992" w14:paraId="11F37CCC" w14:textId="77777777" w:rsidTr="00877992">
        <w:trPr>
          <w:cantSplit/>
        </w:trPr>
        <w:tc>
          <w:tcPr>
            <w:tcW w:w="2362" w:type="dxa"/>
          </w:tcPr>
          <w:p w14:paraId="55D8FB5D" w14:textId="77777777" w:rsidR="00877992" w:rsidRDefault="00877992" w:rsidP="00877992">
            <w:pPr>
              <w:spacing w:beforeAutospacing="1" w:afterAutospacing="1"/>
            </w:pPr>
            <w:r>
              <w:rPr>
                <w:color w:val="000000"/>
              </w:rPr>
              <w:t>Jurisdiction as a whole</w:t>
            </w:r>
          </w:p>
        </w:tc>
        <w:tc>
          <w:tcPr>
            <w:tcW w:w="1745" w:type="dxa"/>
            <w:vAlign w:val="center"/>
          </w:tcPr>
          <w:p w14:paraId="00300478" w14:textId="4541C8F1" w:rsidR="00877992" w:rsidRDefault="00877992" w:rsidP="00877992">
            <w:pPr>
              <w:spacing w:beforeAutospacing="1" w:afterAutospacing="1"/>
              <w:jc w:val="center"/>
            </w:pPr>
            <w:r w:rsidRPr="0030688B">
              <w:rPr>
                <w:rFonts w:cstheme="minorHAnsi"/>
                <w:color w:val="000000"/>
              </w:rPr>
              <w:t>29</w:t>
            </w:r>
            <w:r>
              <w:rPr>
                <w:rFonts w:cstheme="minorHAnsi"/>
                <w:color w:val="000000"/>
              </w:rPr>
              <w:t>,</w:t>
            </w:r>
            <w:r w:rsidRPr="0030688B">
              <w:rPr>
                <w:rFonts w:cstheme="minorHAnsi"/>
                <w:color w:val="000000"/>
              </w:rPr>
              <w:t>055</w:t>
            </w:r>
          </w:p>
        </w:tc>
        <w:tc>
          <w:tcPr>
            <w:tcW w:w="1741" w:type="dxa"/>
            <w:vAlign w:val="center"/>
          </w:tcPr>
          <w:p w14:paraId="4D280F5D" w14:textId="67DDE805" w:rsidR="00877992" w:rsidRDefault="00877992" w:rsidP="00877992">
            <w:pPr>
              <w:spacing w:beforeAutospacing="1" w:afterAutospacing="1"/>
              <w:jc w:val="center"/>
            </w:pPr>
            <w:r w:rsidRPr="0030688B">
              <w:rPr>
                <w:rFonts w:cstheme="minorHAnsi"/>
                <w:color w:val="000000"/>
              </w:rPr>
              <w:t>12</w:t>
            </w:r>
            <w:r>
              <w:rPr>
                <w:rFonts w:cstheme="minorHAnsi"/>
                <w:color w:val="000000"/>
              </w:rPr>
              <w:t>,</w:t>
            </w:r>
            <w:r w:rsidRPr="0030688B">
              <w:rPr>
                <w:rFonts w:cstheme="minorHAnsi"/>
                <w:color w:val="000000"/>
              </w:rPr>
              <w:t>118</w:t>
            </w:r>
          </w:p>
        </w:tc>
        <w:tc>
          <w:tcPr>
            <w:tcW w:w="1740" w:type="dxa"/>
            <w:vAlign w:val="center"/>
          </w:tcPr>
          <w:p w14:paraId="14E23D3A" w14:textId="6DF0B475" w:rsidR="00877992" w:rsidRDefault="00877992" w:rsidP="00877992">
            <w:pPr>
              <w:spacing w:beforeAutospacing="1" w:afterAutospacing="1"/>
              <w:jc w:val="center"/>
            </w:pPr>
            <w:r w:rsidRPr="0030688B">
              <w:rPr>
                <w:rFonts w:cstheme="minorHAnsi"/>
                <w:color w:val="000000"/>
              </w:rPr>
              <w:t>9</w:t>
            </w:r>
            <w:r>
              <w:rPr>
                <w:rFonts w:cstheme="minorHAnsi"/>
                <w:color w:val="000000"/>
              </w:rPr>
              <w:t>,</w:t>
            </w:r>
            <w:r w:rsidRPr="0030688B">
              <w:rPr>
                <w:rFonts w:cstheme="minorHAnsi"/>
                <w:color w:val="000000"/>
              </w:rPr>
              <w:t>315</w:t>
            </w:r>
          </w:p>
        </w:tc>
        <w:tc>
          <w:tcPr>
            <w:tcW w:w="1762" w:type="dxa"/>
            <w:vAlign w:val="center"/>
          </w:tcPr>
          <w:p w14:paraId="4653A526" w14:textId="50286F50" w:rsidR="00877992" w:rsidRDefault="00877992" w:rsidP="00877992">
            <w:pPr>
              <w:spacing w:beforeAutospacing="1" w:afterAutospacing="1"/>
              <w:jc w:val="center"/>
            </w:pPr>
            <w:r w:rsidRPr="0030688B">
              <w:rPr>
                <w:rFonts w:cstheme="minorHAnsi"/>
                <w:color w:val="000000"/>
              </w:rPr>
              <w:t>395</w:t>
            </w:r>
          </w:p>
        </w:tc>
      </w:tr>
      <w:tr w:rsidR="00877992" w14:paraId="75C2C4AA" w14:textId="77777777" w:rsidTr="00877992">
        <w:trPr>
          <w:cantSplit/>
        </w:trPr>
        <w:tc>
          <w:tcPr>
            <w:tcW w:w="2362" w:type="dxa"/>
          </w:tcPr>
          <w:p w14:paraId="4507575B" w14:textId="77777777" w:rsidR="00877992" w:rsidRDefault="00877992" w:rsidP="00877992">
            <w:pPr>
              <w:spacing w:beforeAutospacing="1" w:afterAutospacing="1"/>
            </w:pPr>
            <w:r>
              <w:rPr>
                <w:color w:val="000000"/>
              </w:rPr>
              <w:t>White</w:t>
            </w:r>
          </w:p>
        </w:tc>
        <w:tc>
          <w:tcPr>
            <w:tcW w:w="1745" w:type="dxa"/>
            <w:vAlign w:val="center"/>
          </w:tcPr>
          <w:p w14:paraId="45AF0F35" w14:textId="3BCB4A30" w:rsidR="00877992" w:rsidRDefault="00877992" w:rsidP="00877992">
            <w:pPr>
              <w:spacing w:beforeAutospacing="1" w:afterAutospacing="1"/>
              <w:jc w:val="center"/>
            </w:pPr>
            <w:r w:rsidRPr="0030688B">
              <w:rPr>
                <w:rFonts w:cstheme="minorHAnsi"/>
                <w:color w:val="000000"/>
              </w:rPr>
              <w:t>7</w:t>
            </w:r>
            <w:r>
              <w:rPr>
                <w:rFonts w:cstheme="minorHAnsi"/>
                <w:color w:val="000000"/>
              </w:rPr>
              <w:t>,</w:t>
            </w:r>
            <w:r w:rsidRPr="0030688B">
              <w:rPr>
                <w:rFonts w:cstheme="minorHAnsi"/>
                <w:color w:val="000000"/>
              </w:rPr>
              <w:t>485</w:t>
            </w:r>
          </w:p>
        </w:tc>
        <w:tc>
          <w:tcPr>
            <w:tcW w:w="1741" w:type="dxa"/>
            <w:vAlign w:val="center"/>
          </w:tcPr>
          <w:p w14:paraId="67E7333A" w14:textId="28D63340" w:rsidR="00877992" w:rsidRDefault="00877992" w:rsidP="00877992">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885</w:t>
            </w:r>
          </w:p>
        </w:tc>
        <w:tc>
          <w:tcPr>
            <w:tcW w:w="1740" w:type="dxa"/>
            <w:vAlign w:val="center"/>
          </w:tcPr>
          <w:p w14:paraId="2BA52325" w14:textId="079BC9FD" w:rsidR="00877992" w:rsidRDefault="00877992" w:rsidP="00877992">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405</w:t>
            </w:r>
          </w:p>
        </w:tc>
        <w:tc>
          <w:tcPr>
            <w:tcW w:w="1762" w:type="dxa"/>
            <w:vAlign w:val="center"/>
          </w:tcPr>
          <w:p w14:paraId="79420B91" w14:textId="75E10659" w:rsidR="00877992" w:rsidRDefault="00877992" w:rsidP="00877992">
            <w:pPr>
              <w:spacing w:beforeAutospacing="1" w:afterAutospacing="1"/>
              <w:jc w:val="center"/>
            </w:pPr>
            <w:r w:rsidRPr="0030688B">
              <w:rPr>
                <w:rFonts w:cstheme="minorHAnsi"/>
                <w:color w:val="000000"/>
              </w:rPr>
              <w:t>70</w:t>
            </w:r>
          </w:p>
        </w:tc>
      </w:tr>
      <w:tr w:rsidR="00877992" w14:paraId="4B762FBC" w14:textId="77777777" w:rsidTr="00877992">
        <w:trPr>
          <w:cantSplit/>
        </w:trPr>
        <w:tc>
          <w:tcPr>
            <w:tcW w:w="2362" w:type="dxa"/>
          </w:tcPr>
          <w:p w14:paraId="4BFFABDD" w14:textId="77777777" w:rsidR="00877992" w:rsidRDefault="00877992" w:rsidP="00877992">
            <w:pPr>
              <w:spacing w:beforeAutospacing="1" w:afterAutospacing="1"/>
            </w:pPr>
            <w:r>
              <w:rPr>
                <w:color w:val="000000"/>
              </w:rPr>
              <w:t>Black / African American</w:t>
            </w:r>
          </w:p>
        </w:tc>
        <w:tc>
          <w:tcPr>
            <w:tcW w:w="1745" w:type="dxa"/>
            <w:vAlign w:val="center"/>
          </w:tcPr>
          <w:p w14:paraId="2A710BBD" w14:textId="01AFBA44" w:rsidR="00877992" w:rsidRDefault="00877992" w:rsidP="00877992">
            <w:pPr>
              <w:spacing w:beforeAutospacing="1" w:afterAutospacing="1"/>
              <w:jc w:val="center"/>
            </w:pPr>
            <w:r w:rsidRPr="0030688B">
              <w:rPr>
                <w:rFonts w:cstheme="minorHAnsi"/>
                <w:color w:val="000000"/>
              </w:rPr>
              <w:t>5</w:t>
            </w:r>
            <w:r>
              <w:rPr>
                <w:rFonts w:cstheme="minorHAnsi"/>
                <w:color w:val="000000"/>
              </w:rPr>
              <w:t>,</w:t>
            </w:r>
            <w:r w:rsidRPr="0030688B">
              <w:rPr>
                <w:rFonts w:cstheme="minorHAnsi"/>
                <w:color w:val="000000"/>
              </w:rPr>
              <w:t>145</w:t>
            </w:r>
          </w:p>
        </w:tc>
        <w:tc>
          <w:tcPr>
            <w:tcW w:w="1741" w:type="dxa"/>
            <w:vAlign w:val="center"/>
          </w:tcPr>
          <w:p w14:paraId="4DDC0BF4" w14:textId="2F78DE03" w:rsidR="00877992" w:rsidRDefault="00877992" w:rsidP="00877992">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545</w:t>
            </w:r>
          </w:p>
        </w:tc>
        <w:tc>
          <w:tcPr>
            <w:tcW w:w="1740" w:type="dxa"/>
            <w:vAlign w:val="center"/>
          </w:tcPr>
          <w:p w14:paraId="0DC3759F" w14:textId="0C1F25E1" w:rsidR="00877992" w:rsidRDefault="00877992" w:rsidP="00877992">
            <w:pPr>
              <w:spacing w:beforeAutospacing="1" w:afterAutospacing="1"/>
              <w:jc w:val="center"/>
            </w:pPr>
            <w:r w:rsidRPr="0030688B">
              <w:rPr>
                <w:rFonts w:cstheme="minorHAnsi"/>
                <w:color w:val="000000"/>
              </w:rPr>
              <w:t>2</w:t>
            </w:r>
            <w:r>
              <w:rPr>
                <w:rFonts w:cstheme="minorHAnsi"/>
                <w:color w:val="000000"/>
              </w:rPr>
              <w:t>,</w:t>
            </w:r>
            <w:r w:rsidRPr="0030688B">
              <w:rPr>
                <w:rFonts w:cstheme="minorHAnsi"/>
                <w:color w:val="000000"/>
              </w:rPr>
              <w:t>555</w:t>
            </w:r>
          </w:p>
        </w:tc>
        <w:tc>
          <w:tcPr>
            <w:tcW w:w="1762" w:type="dxa"/>
            <w:vAlign w:val="center"/>
          </w:tcPr>
          <w:p w14:paraId="1E841068" w14:textId="7B4B8AA7" w:rsidR="00877992" w:rsidRDefault="00877992" w:rsidP="00877992">
            <w:pPr>
              <w:spacing w:beforeAutospacing="1" w:afterAutospacing="1"/>
              <w:jc w:val="center"/>
            </w:pPr>
            <w:r w:rsidRPr="0030688B">
              <w:rPr>
                <w:rFonts w:cstheme="minorHAnsi"/>
                <w:color w:val="000000"/>
              </w:rPr>
              <w:t>125</w:t>
            </w:r>
          </w:p>
        </w:tc>
      </w:tr>
      <w:tr w:rsidR="00877992" w14:paraId="727C4E2D" w14:textId="77777777" w:rsidTr="00877992">
        <w:trPr>
          <w:cantSplit/>
        </w:trPr>
        <w:tc>
          <w:tcPr>
            <w:tcW w:w="2362" w:type="dxa"/>
          </w:tcPr>
          <w:p w14:paraId="101223DB" w14:textId="77777777" w:rsidR="00877992" w:rsidRDefault="00877992" w:rsidP="00877992">
            <w:pPr>
              <w:spacing w:beforeAutospacing="1" w:afterAutospacing="1"/>
            </w:pPr>
            <w:r>
              <w:rPr>
                <w:color w:val="000000"/>
              </w:rPr>
              <w:t>Asian</w:t>
            </w:r>
          </w:p>
        </w:tc>
        <w:tc>
          <w:tcPr>
            <w:tcW w:w="1745" w:type="dxa"/>
            <w:vAlign w:val="center"/>
          </w:tcPr>
          <w:p w14:paraId="22F632E5" w14:textId="22E9293B" w:rsidR="00877992" w:rsidRDefault="00877992" w:rsidP="00877992">
            <w:pPr>
              <w:spacing w:beforeAutospacing="1" w:afterAutospacing="1"/>
              <w:jc w:val="center"/>
            </w:pPr>
            <w:r w:rsidRPr="0030688B">
              <w:rPr>
                <w:rFonts w:cstheme="minorHAnsi"/>
                <w:color w:val="000000"/>
              </w:rPr>
              <w:t>1</w:t>
            </w:r>
            <w:r>
              <w:rPr>
                <w:rFonts w:cstheme="minorHAnsi"/>
                <w:color w:val="000000"/>
              </w:rPr>
              <w:t>,</w:t>
            </w:r>
            <w:r w:rsidRPr="0030688B">
              <w:rPr>
                <w:rFonts w:cstheme="minorHAnsi"/>
                <w:color w:val="000000"/>
              </w:rPr>
              <w:t>920</w:t>
            </w:r>
          </w:p>
        </w:tc>
        <w:tc>
          <w:tcPr>
            <w:tcW w:w="1741" w:type="dxa"/>
            <w:vAlign w:val="center"/>
          </w:tcPr>
          <w:p w14:paraId="5A0B46B8" w14:textId="4A7E50AA" w:rsidR="00877992" w:rsidRDefault="00877992" w:rsidP="00877992">
            <w:pPr>
              <w:spacing w:beforeAutospacing="1" w:afterAutospacing="1"/>
              <w:jc w:val="center"/>
            </w:pPr>
            <w:r w:rsidRPr="0030688B">
              <w:rPr>
                <w:rFonts w:cstheme="minorHAnsi"/>
                <w:color w:val="000000"/>
              </w:rPr>
              <w:t>590</w:t>
            </w:r>
          </w:p>
        </w:tc>
        <w:tc>
          <w:tcPr>
            <w:tcW w:w="1740" w:type="dxa"/>
            <w:vAlign w:val="center"/>
          </w:tcPr>
          <w:p w14:paraId="7DA4DE47" w14:textId="19A9B336" w:rsidR="00877992" w:rsidRDefault="00877992" w:rsidP="00877992">
            <w:pPr>
              <w:spacing w:beforeAutospacing="1" w:afterAutospacing="1"/>
              <w:jc w:val="center"/>
            </w:pPr>
            <w:r w:rsidRPr="0030688B">
              <w:rPr>
                <w:rFonts w:cstheme="minorHAnsi"/>
                <w:color w:val="000000"/>
              </w:rPr>
              <w:t>550</w:t>
            </w:r>
          </w:p>
        </w:tc>
        <w:tc>
          <w:tcPr>
            <w:tcW w:w="1762" w:type="dxa"/>
            <w:vAlign w:val="center"/>
          </w:tcPr>
          <w:p w14:paraId="38F0370A" w14:textId="03727C6A" w:rsidR="00877992" w:rsidRDefault="00877992" w:rsidP="00877992">
            <w:pPr>
              <w:spacing w:beforeAutospacing="1" w:afterAutospacing="1"/>
              <w:jc w:val="center"/>
            </w:pPr>
            <w:r w:rsidRPr="0030688B">
              <w:rPr>
                <w:rFonts w:cstheme="minorHAnsi"/>
                <w:color w:val="000000"/>
              </w:rPr>
              <w:t>70</w:t>
            </w:r>
          </w:p>
        </w:tc>
      </w:tr>
      <w:tr w:rsidR="00877992" w14:paraId="57EC19C5" w14:textId="77777777" w:rsidTr="00877992">
        <w:trPr>
          <w:cantSplit/>
        </w:trPr>
        <w:tc>
          <w:tcPr>
            <w:tcW w:w="2362" w:type="dxa"/>
          </w:tcPr>
          <w:p w14:paraId="25D0027F" w14:textId="77777777" w:rsidR="00877992" w:rsidRDefault="00877992" w:rsidP="00877992">
            <w:pPr>
              <w:spacing w:beforeAutospacing="1" w:afterAutospacing="1"/>
            </w:pPr>
            <w:r>
              <w:rPr>
                <w:color w:val="000000"/>
              </w:rPr>
              <w:t>American Indian, Alaska Native</w:t>
            </w:r>
          </w:p>
        </w:tc>
        <w:tc>
          <w:tcPr>
            <w:tcW w:w="1745" w:type="dxa"/>
            <w:vAlign w:val="center"/>
          </w:tcPr>
          <w:p w14:paraId="37FC7636" w14:textId="6F1CA97F" w:rsidR="00877992" w:rsidRDefault="00877992" w:rsidP="00877992">
            <w:pPr>
              <w:spacing w:beforeAutospacing="1" w:afterAutospacing="1"/>
              <w:jc w:val="center"/>
            </w:pPr>
            <w:r w:rsidRPr="0030688B">
              <w:rPr>
                <w:rFonts w:cstheme="minorHAnsi"/>
                <w:color w:val="000000"/>
              </w:rPr>
              <w:t>30</w:t>
            </w:r>
          </w:p>
        </w:tc>
        <w:tc>
          <w:tcPr>
            <w:tcW w:w="1741" w:type="dxa"/>
            <w:vAlign w:val="center"/>
          </w:tcPr>
          <w:p w14:paraId="6B4FD8AC" w14:textId="304FE11A" w:rsidR="00877992" w:rsidRDefault="00877992" w:rsidP="00877992">
            <w:pPr>
              <w:spacing w:beforeAutospacing="1" w:afterAutospacing="1"/>
              <w:jc w:val="center"/>
            </w:pPr>
            <w:r w:rsidRPr="0030688B">
              <w:rPr>
                <w:rFonts w:cstheme="minorHAnsi"/>
                <w:color w:val="000000"/>
              </w:rPr>
              <w:t>69</w:t>
            </w:r>
          </w:p>
        </w:tc>
        <w:tc>
          <w:tcPr>
            <w:tcW w:w="1740" w:type="dxa"/>
            <w:vAlign w:val="center"/>
          </w:tcPr>
          <w:p w14:paraId="71381D44" w14:textId="2F8D5A09" w:rsidR="00877992" w:rsidRDefault="00877992" w:rsidP="00877992">
            <w:pPr>
              <w:spacing w:beforeAutospacing="1" w:afterAutospacing="1"/>
              <w:jc w:val="center"/>
            </w:pPr>
            <w:r w:rsidRPr="0030688B">
              <w:rPr>
                <w:rFonts w:cstheme="minorHAnsi"/>
                <w:color w:val="000000"/>
              </w:rPr>
              <w:t>30</w:t>
            </w:r>
          </w:p>
        </w:tc>
        <w:tc>
          <w:tcPr>
            <w:tcW w:w="1762" w:type="dxa"/>
            <w:vAlign w:val="center"/>
          </w:tcPr>
          <w:p w14:paraId="10C7B15E" w14:textId="5ECC7C49" w:rsidR="00877992" w:rsidRDefault="00877992" w:rsidP="00877992">
            <w:pPr>
              <w:spacing w:beforeAutospacing="1" w:afterAutospacing="1"/>
              <w:jc w:val="center"/>
            </w:pPr>
            <w:r w:rsidRPr="0030688B">
              <w:rPr>
                <w:rFonts w:cstheme="minorHAnsi"/>
                <w:color w:val="000000"/>
              </w:rPr>
              <w:t>0</w:t>
            </w:r>
          </w:p>
        </w:tc>
      </w:tr>
      <w:tr w:rsidR="00877992" w14:paraId="06CAC45D" w14:textId="77777777" w:rsidTr="00877992">
        <w:trPr>
          <w:cantSplit/>
        </w:trPr>
        <w:tc>
          <w:tcPr>
            <w:tcW w:w="2362" w:type="dxa"/>
          </w:tcPr>
          <w:p w14:paraId="17A5845E" w14:textId="77777777" w:rsidR="00877992" w:rsidRDefault="00877992" w:rsidP="00877992">
            <w:pPr>
              <w:spacing w:beforeAutospacing="1" w:afterAutospacing="1"/>
            </w:pPr>
            <w:r>
              <w:rPr>
                <w:color w:val="000000"/>
              </w:rPr>
              <w:t>Pacific Islander</w:t>
            </w:r>
          </w:p>
        </w:tc>
        <w:tc>
          <w:tcPr>
            <w:tcW w:w="1745" w:type="dxa"/>
            <w:vAlign w:val="center"/>
          </w:tcPr>
          <w:p w14:paraId="43D3CFE8" w14:textId="6927074D" w:rsidR="00877992" w:rsidRDefault="00877992" w:rsidP="00877992">
            <w:pPr>
              <w:spacing w:beforeAutospacing="1" w:afterAutospacing="1"/>
              <w:jc w:val="center"/>
            </w:pPr>
            <w:r w:rsidRPr="0030688B">
              <w:rPr>
                <w:rFonts w:cstheme="minorHAnsi"/>
                <w:color w:val="000000"/>
              </w:rPr>
              <w:t>55</w:t>
            </w:r>
          </w:p>
        </w:tc>
        <w:tc>
          <w:tcPr>
            <w:tcW w:w="1741" w:type="dxa"/>
            <w:vAlign w:val="center"/>
          </w:tcPr>
          <w:p w14:paraId="2FDBD53E" w14:textId="2E29E977" w:rsidR="00877992" w:rsidRDefault="00877992" w:rsidP="00877992">
            <w:pPr>
              <w:spacing w:beforeAutospacing="1" w:afterAutospacing="1"/>
              <w:jc w:val="center"/>
            </w:pPr>
            <w:r w:rsidRPr="0030688B">
              <w:rPr>
                <w:rFonts w:cstheme="minorHAnsi"/>
                <w:color w:val="000000"/>
              </w:rPr>
              <w:t>14</w:t>
            </w:r>
          </w:p>
        </w:tc>
        <w:tc>
          <w:tcPr>
            <w:tcW w:w="1740" w:type="dxa"/>
            <w:vAlign w:val="center"/>
          </w:tcPr>
          <w:p w14:paraId="1F907CD3" w14:textId="06089729" w:rsidR="00877992" w:rsidRDefault="00877992" w:rsidP="00877992">
            <w:pPr>
              <w:spacing w:beforeAutospacing="1" w:afterAutospacing="1"/>
              <w:jc w:val="center"/>
            </w:pPr>
            <w:r w:rsidRPr="0030688B">
              <w:rPr>
                <w:rFonts w:cstheme="minorHAnsi"/>
                <w:color w:val="000000"/>
              </w:rPr>
              <w:t>15</w:t>
            </w:r>
          </w:p>
        </w:tc>
        <w:tc>
          <w:tcPr>
            <w:tcW w:w="1762" w:type="dxa"/>
            <w:vAlign w:val="center"/>
          </w:tcPr>
          <w:p w14:paraId="05116134" w14:textId="7A233658" w:rsidR="00877992" w:rsidRDefault="00877992" w:rsidP="00877992">
            <w:pPr>
              <w:spacing w:beforeAutospacing="1" w:afterAutospacing="1"/>
              <w:jc w:val="center"/>
            </w:pPr>
            <w:r w:rsidRPr="0030688B">
              <w:rPr>
                <w:rFonts w:cstheme="minorHAnsi"/>
                <w:color w:val="000000"/>
              </w:rPr>
              <w:t>0</w:t>
            </w:r>
          </w:p>
        </w:tc>
      </w:tr>
      <w:tr w:rsidR="00877992" w14:paraId="7F6BC6F5" w14:textId="77777777" w:rsidTr="00877992">
        <w:trPr>
          <w:cantSplit/>
        </w:trPr>
        <w:tc>
          <w:tcPr>
            <w:tcW w:w="2362" w:type="dxa"/>
          </w:tcPr>
          <w:p w14:paraId="2BDBC74D" w14:textId="77777777" w:rsidR="00877992" w:rsidRDefault="00877992" w:rsidP="00877992">
            <w:pPr>
              <w:spacing w:beforeAutospacing="1" w:afterAutospacing="1"/>
            </w:pPr>
            <w:r>
              <w:rPr>
                <w:color w:val="000000"/>
              </w:rPr>
              <w:t>Hispanic</w:t>
            </w:r>
          </w:p>
        </w:tc>
        <w:tc>
          <w:tcPr>
            <w:tcW w:w="1745" w:type="dxa"/>
            <w:vAlign w:val="center"/>
          </w:tcPr>
          <w:p w14:paraId="2979B28F" w14:textId="04F822A2" w:rsidR="00877992" w:rsidRDefault="00877992" w:rsidP="00877992">
            <w:pPr>
              <w:spacing w:beforeAutospacing="1" w:afterAutospacing="1"/>
              <w:jc w:val="center"/>
            </w:pPr>
            <w:r w:rsidRPr="0030688B">
              <w:rPr>
                <w:rFonts w:cstheme="minorHAnsi"/>
                <w:color w:val="000000"/>
              </w:rPr>
              <w:t>14</w:t>
            </w:r>
            <w:r>
              <w:rPr>
                <w:rFonts w:cstheme="minorHAnsi"/>
                <w:color w:val="000000"/>
              </w:rPr>
              <w:t>,</w:t>
            </w:r>
            <w:r w:rsidRPr="0030688B">
              <w:rPr>
                <w:rFonts w:cstheme="minorHAnsi"/>
                <w:color w:val="000000"/>
              </w:rPr>
              <w:t>005</w:t>
            </w:r>
          </w:p>
        </w:tc>
        <w:tc>
          <w:tcPr>
            <w:tcW w:w="1741" w:type="dxa"/>
            <w:vAlign w:val="center"/>
          </w:tcPr>
          <w:p w14:paraId="3CC3ECC5" w14:textId="6D346DCB" w:rsidR="00877992" w:rsidRDefault="00877992" w:rsidP="00877992">
            <w:pPr>
              <w:spacing w:beforeAutospacing="1" w:afterAutospacing="1"/>
              <w:jc w:val="center"/>
            </w:pPr>
            <w:r w:rsidRPr="0030688B">
              <w:rPr>
                <w:rFonts w:cstheme="minorHAnsi"/>
                <w:color w:val="000000"/>
              </w:rPr>
              <w:t>6</w:t>
            </w:r>
            <w:r>
              <w:rPr>
                <w:rFonts w:cstheme="minorHAnsi"/>
                <w:color w:val="000000"/>
              </w:rPr>
              <w:t>,</w:t>
            </w:r>
            <w:r w:rsidRPr="0030688B">
              <w:rPr>
                <w:rFonts w:cstheme="minorHAnsi"/>
                <w:color w:val="000000"/>
              </w:rPr>
              <w:t>720</w:t>
            </w:r>
          </w:p>
        </w:tc>
        <w:tc>
          <w:tcPr>
            <w:tcW w:w="1740" w:type="dxa"/>
            <w:vAlign w:val="center"/>
          </w:tcPr>
          <w:p w14:paraId="435F0CB8" w14:textId="300320E4" w:rsidR="00877992" w:rsidRDefault="00877992" w:rsidP="00877992">
            <w:pPr>
              <w:spacing w:beforeAutospacing="1" w:afterAutospacing="1"/>
              <w:jc w:val="center"/>
            </w:pPr>
            <w:r w:rsidRPr="0030688B">
              <w:rPr>
                <w:rFonts w:cstheme="minorHAnsi"/>
                <w:color w:val="000000"/>
              </w:rPr>
              <w:t>4</w:t>
            </w:r>
            <w:r>
              <w:rPr>
                <w:rFonts w:cstheme="minorHAnsi"/>
                <w:color w:val="000000"/>
              </w:rPr>
              <w:t>,</w:t>
            </w:r>
            <w:r w:rsidRPr="0030688B">
              <w:rPr>
                <w:rFonts w:cstheme="minorHAnsi"/>
                <w:color w:val="000000"/>
              </w:rPr>
              <w:t>560</w:t>
            </w:r>
          </w:p>
        </w:tc>
        <w:tc>
          <w:tcPr>
            <w:tcW w:w="1762" w:type="dxa"/>
            <w:vAlign w:val="center"/>
          </w:tcPr>
          <w:p w14:paraId="3077CFCD" w14:textId="574021C8" w:rsidR="00877992" w:rsidRDefault="00877992" w:rsidP="00877992">
            <w:pPr>
              <w:spacing w:beforeAutospacing="1" w:afterAutospacing="1"/>
              <w:jc w:val="center"/>
            </w:pPr>
            <w:r w:rsidRPr="0030688B">
              <w:rPr>
                <w:rFonts w:cstheme="minorHAnsi"/>
                <w:color w:val="000000"/>
              </w:rPr>
              <w:t>115</w:t>
            </w:r>
          </w:p>
        </w:tc>
      </w:tr>
    </w:tbl>
    <w:p w14:paraId="64BC9CE3"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775"/>
        <w:gridCol w:w="7585"/>
      </w:tblGrid>
      <w:tr w:rsidR="001C304C" w14:paraId="67861720" w14:textId="77777777" w:rsidTr="00993AC5">
        <w:trPr>
          <w:cantSplit/>
        </w:trPr>
        <w:tc>
          <w:tcPr>
            <w:tcW w:w="1775" w:type="dxa"/>
          </w:tcPr>
          <w:p w14:paraId="32DBA248" w14:textId="52C0629E" w:rsidR="001C304C" w:rsidRDefault="00993AC5">
            <w:pPr>
              <w:spacing w:after="0" w:line="240" w:lineRule="auto"/>
              <w:rPr>
                <w:sz w:val="16"/>
                <w:szCs w:val="16"/>
              </w:rPr>
            </w:pPr>
            <w:r>
              <w:rPr>
                <w:b/>
                <w:bCs/>
                <w:sz w:val="16"/>
                <w:szCs w:val="16"/>
              </w:rPr>
              <w:t xml:space="preserve">Alternate </w:t>
            </w:r>
            <w:r w:rsidR="00B1652E">
              <w:rPr>
                <w:b/>
                <w:bCs/>
                <w:sz w:val="16"/>
                <w:szCs w:val="16"/>
              </w:rPr>
              <w:t>Data Source:</w:t>
            </w:r>
          </w:p>
        </w:tc>
        <w:tc>
          <w:tcPr>
            <w:tcW w:w="7585" w:type="dxa"/>
          </w:tcPr>
          <w:p w14:paraId="2EED7AA0" w14:textId="0E9A9BCC" w:rsidR="001C304C" w:rsidRDefault="00B1652E">
            <w:pPr>
              <w:spacing w:beforeAutospacing="1" w:afterAutospacing="1"/>
              <w:rPr>
                <w:sz w:val="16"/>
                <w:szCs w:val="16"/>
              </w:rPr>
            </w:pPr>
            <w:r>
              <w:rPr>
                <w:sz w:val="16"/>
                <w:szCs w:val="16"/>
              </w:rPr>
              <w:t>201</w:t>
            </w:r>
            <w:r w:rsidR="00993AC5">
              <w:rPr>
                <w:sz w:val="16"/>
                <w:szCs w:val="16"/>
              </w:rPr>
              <w:t>5</w:t>
            </w:r>
            <w:r>
              <w:rPr>
                <w:sz w:val="16"/>
                <w:szCs w:val="16"/>
              </w:rPr>
              <w:t>-201</w:t>
            </w:r>
            <w:r w:rsidR="00993AC5">
              <w:rPr>
                <w:sz w:val="16"/>
                <w:szCs w:val="16"/>
              </w:rPr>
              <w:t>9</w:t>
            </w:r>
            <w:r>
              <w:rPr>
                <w:sz w:val="16"/>
                <w:szCs w:val="16"/>
              </w:rPr>
              <w:t xml:space="preserve"> CHAS</w:t>
            </w:r>
          </w:p>
        </w:tc>
      </w:tr>
    </w:tbl>
    <w:p w14:paraId="1E322003" w14:textId="77777777" w:rsidR="001C304C" w:rsidRDefault="001C304C">
      <w:pPr>
        <w:spacing w:after="0" w:line="240" w:lineRule="auto"/>
        <w:rPr>
          <w:vanish/>
        </w:rPr>
      </w:pPr>
    </w:p>
    <w:p w14:paraId="0402D076" w14:textId="77777777" w:rsidR="001C304C" w:rsidRDefault="001C304C">
      <w:pPr>
        <w:spacing w:after="0" w:line="240" w:lineRule="auto"/>
        <w:rPr>
          <w:b/>
          <w:bCs/>
          <w:vanish/>
          <w:sz w:val="16"/>
          <w:szCs w:val="16"/>
        </w:rPr>
      </w:pPr>
    </w:p>
    <w:p w14:paraId="7B03E946" w14:textId="77777777" w:rsidR="001C304C" w:rsidRDefault="001C304C">
      <w:pPr>
        <w:rPr>
          <w:rFonts w:cs="Arial"/>
          <w:szCs w:val="26"/>
        </w:rPr>
      </w:pPr>
    </w:p>
    <w:p w14:paraId="60191B4A" w14:textId="77777777" w:rsidR="001C304C" w:rsidRDefault="00B1652E">
      <w:pPr>
        <w:spacing w:line="204" w:lineRule="auto"/>
        <w:rPr>
          <w:b/>
          <w:sz w:val="24"/>
          <w:szCs w:val="24"/>
        </w:rPr>
      </w:pPr>
      <w:r>
        <w:rPr>
          <w:b/>
          <w:sz w:val="24"/>
          <w:szCs w:val="24"/>
        </w:rPr>
        <w:t xml:space="preserve">Discussion: </w:t>
      </w:r>
    </w:p>
    <w:p w14:paraId="3B1A9D13" w14:textId="77777777" w:rsidR="00993AC5" w:rsidRDefault="00993AC5" w:rsidP="00993AC5">
      <w:r w:rsidRPr="0030688B">
        <w:t xml:space="preserve">For the purposes of this discussion, “Cost Burden” is broken into three separate categories. Households that spend between 30% and 50% have a </w:t>
      </w:r>
      <w:r w:rsidRPr="0030688B">
        <w:rPr>
          <w:i/>
          <w:iCs/>
        </w:rPr>
        <w:t xml:space="preserve">Standard Cost Burden, </w:t>
      </w:r>
      <w:r w:rsidRPr="0030688B">
        <w:t xml:space="preserve">households that spend more than 50% of their income on housing costs have </w:t>
      </w:r>
      <w:r w:rsidRPr="0030688B">
        <w:rPr>
          <w:i/>
          <w:iCs/>
        </w:rPr>
        <w:t xml:space="preserve">Severe Cost Burden, </w:t>
      </w:r>
      <w:r w:rsidRPr="0030688B">
        <w:t xml:space="preserve">and these two groups combined is the </w:t>
      </w:r>
      <w:r w:rsidRPr="0030688B">
        <w:rPr>
          <w:i/>
          <w:iCs/>
        </w:rPr>
        <w:t>Total Cost Burden.</w:t>
      </w:r>
      <w:r w:rsidRPr="0030688B">
        <w:t xml:space="preserve"> By separating the data into these groups, it is possible to identify the degree of need of any groups that are disproportionately impacted by cost burden.</w:t>
      </w:r>
    </w:p>
    <w:p w14:paraId="19CB6A13" w14:textId="77777777" w:rsidR="00993AC5" w:rsidRPr="0030688B" w:rsidRDefault="00993AC5" w:rsidP="00993AC5">
      <w:r w:rsidRPr="00993AC5">
        <w:rPr>
          <w:i/>
          <w:iCs/>
          <w:u w:val="single"/>
        </w:rPr>
        <w:t>Standard Cost Burden</w:t>
      </w:r>
      <w:r w:rsidRPr="0030688B">
        <w:rPr>
          <w:i/>
          <w:iCs/>
        </w:rPr>
        <w:br/>
      </w:r>
      <w:r w:rsidRPr="0030688B">
        <w:t>Jurisdiction as a whole: 24%</w:t>
      </w:r>
      <w:r w:rsidRPr="0030688B">
        <w:br/>
      </w:r>
    </w:p>
    <w:p w14:paraId="2BB10A1C" w14:textId="77777777" w:rsidR="00993AC5" w:rsidRPr="0030688B" w:rsidRDefault="00993AC5" w:rsidP="00993AC5">
      <w:r w:rsidRPr="0030688B">
        <w:lastRenderedPageBreak/>
        <w:t>In Moreno Valley, there are over 12,000 households with a standard cost burden, making up nearly one-quarter of all households. There is only one group that is disproportionately impacted, approximately 53.4% of American Indian and Alaska Native households have a standard cost burden.</w:t>
      </w:r>
    </w:p>
    <w:p w14:paraId="41DD9848" w14:textId="77777777" w:rsidR="00993AC5" w:rsidRPr="0030688B" w:rsidRDefault="00993AC5" w:rsidP="00993AC5">
      <w:pPr>
        <w:pStyle w:val="BodyText"/>
      </w:pPr>
    </w:p>
    <w:p w14:paraId="6D27E044" w14:textId="77777777" w:rsidR="00993AC5" w:rsidRPr="0030688B" w:rsidRDefault="00993AC5" w:rsidP="00993AC5">
      <w:r w:rsidRPr="00993AC5">
        <w:rPr>
          <w:i/>
          <w:iCs/>
          <w:u w:val="single"/>
        </w:rPr>
        <w:t>Severe Cost Burden</w:t>
      </w:r>
      <w:r w:rsidRPr="0030688B">
        <w:rPr>
          <w:i/>
          <w:iCs/>
        </w:rPr>
        <w:br/>
      </w:r>
      <w:r w:rsidRPr="0030688B">
        <w:t>Jurisdiction as a whole: 18.5%</w:t>
      </w:r>
      <w:r w:rsidRPr="0030688B">
        <w:br/>
      </w:r>
    </w:p>
    <w:p w14:paraId="2DD36FF0" w14:textId="77777777" w:rsidR="00993AC5" w:rsidRPr="0030688B" w:rsidRDefault="00993AC5" w:rsidP="00993AC5">
      <w:r w:rsidRPr="0030688B">
        <w:t xml:space="preserve">Severely cost burdened households are at a high risk of </w:t>
      </w:r>
      <w:r>
        <w:t xml:space="preserve">housing </w:t>
      </w:r>
      <w:r w:rsidRPr="0030688B">
        <w:t xml:space="preserve">insecurity and experiencing homelessness. A minor financial problem could lead to default and/or eviction. There are currently nearly 10,000 households with a severe cost burden. There are no groups with a disproportionate impact. </w:t>
      </w:r>
    </w:p>
    <w:p w14:paraId="237A1EEF" w14:textId="77777777" w:rsidR="00993AC5" w:rsidRPr="0030688B" w:rsidRDefault="00993AC5" w:rsidP="00993AC5">
      <w:pPr>
        <w:pStyle w:val="BodyText"/>
        <w:jc w:val="left"/>
      </w:pPr>
    </w:p>
    <w:p w14:paraId="1F017B03" w14:textId="77777777" w:rsidR="00993AC5" w:rsidRPr="0030688B" w:rsidRDefault="00993AC5" w:rsidP="00993AC5">
      <w:r w:rsidRPr="00993AC5">
        <w:rPr>
          <w:i/>
          <w:iCs/>
          <w:u w:val="single"/>
        </w:rPr>
        <w:t>Total Cost Burden</w:t>
      </w:r>
      <w:r w:rsidRPr="0030688B">
        <w:rPr>
          <w:i/>
          <w:iCs/>
        </w:rPr>
        <w:br/>
      </w:r>
      <w:r w:rsidRPr="0030688B">
        <w:t>Jurisdiction as a whole: 42.5%</w:t>
      </w:r>
      <w:r w:rsidRPr="0030688B">
        <w:br/>
      </w:r>
    </w:p>
    <w:p w14:paraId="16D8E0CF" w14:textId="77777777" w:rsidR="00993AC5" w:rsidRPr="0030688B" w:rsidRDefault="00993AC5" w:rsidP="00993AC5">
      <w:r w:rsidRPr="0030688B">
        <w:t xml:space="preserve">In total, over 20,000 households are cost burdened in the community. American Indian or Alaska Native households have a disproportionate impact, over 75% of these households have a cost burden. The actual prevalence of households who face financial pressure due to housing costs is actually higher because these figures do not include households that have zero or negative income. </w:t>
      </w:r>
    </w:p>
    <w:p w14:paraId="60A17080" w14:textId="77777777" w:rsidR="00993AC5" w:rsidRPr="0030688B" w:rsidRDefault="00993AC5" w:rsidP="00993AC5"/>
    <w:p w14:paraId="2F8276F7" w14:textId="77777777" w:rsidR="00993AC5" w:rsidRDefault="00993AC5">
      <w:pPr>
        <w:spacing w:line="204" w:lineRule="auto"/>
        <w:rPr>
          <w:b/>
          <w:sz w:val="24"/>
          <w:szCs w:val="24"/>
        </w:rPr>
      </w:pPr>
    </w:p>
    <w:p w14:paraId="3E38BF46" w14:textId="77777777" w:rsidR="001C304C" w:rsidRDefault="00B1652E">
      <w:pPr>
        <w:pStyle w:val="Heading2"/>
        <w:pageBreakBefore/>
        <w:rPr>
          <w:i/>
        </w:rPr>
      </w:pPr>
      <w:bookmarkStart w:id="18" w:name="_Toc131399753"/>
      <w:r>
        <w:lastRenderedPageBreak/>
        <w:t>NA-30 Disproportionately Greater Need: Discussion – 91.205(b)(2)</w:t>
      </w:r>
      <w:bookmarkEnd w:id="18"/>
    </w:p>
    <w:p w14:paraId="220EAEA8" w14:textId="77777777" w:rsidR="001C304C" w:rsidRDefault="00B1652E">
      <w:pPr>
        <w:rPr>
          <w:b/>
          <w:sz w:val="24"/>
          <w:szCs w:val="24"/>
        </w:rPr>
      </w:pPr>
      <w:r>
        <w:rPr>
          <w:b/>
          <w:sz w:val="24"/>
          <w:szCs w:val="24"/>
        </w:rPr>
        <w:t>Are there any Income categories in which a racial or ethnic group has disproportionately greater need than the needs of that income category as a whole?</w:t>
      </w:r>
    </w:p>
    <w:p w14:paraId="78C7BED2" w14:textId="77777777" w:rsidR="0036341A" w:rsidRPr="00450BE1" w:rsidRDefault="0036341A" w:rsidP="0036341A">
      <w:r w:rsidRPr="00450BE1">
        <w:t xml:space="preserve">The available data identified American Indian and Alaska Native households as the group that is most frequently impacted by disproportionate need throughout multiple income groups. This population is relatively small but the frequency with which they appear points to a potential housing need to be addressed. Additionally, low-income Pacific Islander households reported disproportionately greater need for both housing problems, severe housing problems, and cost burden. Per the analysis in NA-25, the most common household problem for all racial or ethnic groups is cost burden. </w:t>
      </w:r>
    </w:p>
    <w:p w14:paraId="21F07ABF" w14:textId="77777777" w:rsidR="0036341A" w:rsidRPr="00450BE1" w:rsidRDefault="0036341A" w:rsidP="0036341A">
      <w:r w:rsidRPr="00450BE1">
        <w:t>Disproportionate Housing Problems:</w:t>
      </w:r>
    </w:p>
    <w:p w14:paraId="21A1BFFD" w14:textId="77777777" w:rsidR="0036341A" w:rsidRPr="0036341A" w:rsidRDefault="0036341A">
      <w:pPr>
        <w:pStyle w:val="ListParagraph"/>
        <w:numPr>
          <w:ilvl w:val="0"/>
          <w:numId w:val="16"/>
        </w:numPr>
        <w:rPr>
          <w:rFonts w:asciiTheme="minorHAnsi" w:hAnsiTheme="minorHAnsi"/>
        </w:rPr>
      </w:pPr>
      <w:r w:rsidRPr="0036341A">
        <w:rPr>
          <w:rFonts w:asciiTheme="minorHAnsi" w:hAnsiTheme="minorHAnsi"/>
        </w:rPr>
        <w:t>Extremely Low Income: American Indian or Alaska Native</w:t>
      </w:r>
    </w:p>
    <w:p w14:paraId="554F1524" w14:textId="77777777" w:rsidR="0036341A" w:rsidRPr="0036341A" w:rsidRDefault="0036341A">
      <w:pPr>
        <w:pStyle w:val="ListParagraph"/>
        <w:numPr>
          <w:ilvl w:val="0"/>
          <w:numId w:val="16"/>
        </w:numPr>
        <w:rPr>
          <w:rFonts w:asciiTheme="minorHAnsi" w:hAnsiTheme="minorHAnsi"/>
        </w:rPr>
      </w:pPr>
      <w:r w:rsidRPr="0036341A">
        <w:rPr>
          <w:rFonts w:asciiTheme="minorHAnsi" w:hAnsiTheme="minorHAnsi"/>
        </w:rPr>
        <w:t>Very Low Income: American Indian or Alaska Native</w:t>
      </w:r>
    </w:p>
    <w:p w14:paraId="55EAE3D0" w14:textId="77777777" w:rsidR="0036341A" w:rsidRPr="0036341A" w:rsidRDefault="0036341A">
      <w:pPr>
        <w:pStyle w:val="ListParagraph"/>
        <w:numPr>
          <w:ilvl w:val="0"/>
          <w:numId w:val="16"/>
        </w:numPr>
        <w:rPr>
          <w:rFonts w:asciiTheme="minorHAnsi" w:hAnsiTheme="minorHAnsi"/>
        </w:rPr>
      </w:pPr>
      <w:r w:rsidRPr="0036341A">
        <w:rPr>
          <w:rFonts w:asciiTheme="minorHAnsi" w:hAnsiTheme="minorHAnsi"/>
        </w:rPr>
        <w:t>Low Income: Black or African American, American Indian or Alaska Native, Pacific Islander</w:t>
      </w:r>
    </w:p>
    <w:p w14:paraId="2F328552" w14:textId="77777777" w:rsidR="0036341A" w:rsidRPr="0036341A" w:rsidRDefault="0036341A">
      <w:pPr>
        <w:pStyle w:val="ListParagraph"/>
        <w:numPr>
          <w:ilvl w:val="0"/>
          <w:numId w:val="16"/>
        </w:numPr>
        <w:rPr>
          <w:rFonts w:asciiTheme="minorHAnsi" w:hAnsiTheme="minorHAnsi"/>
        </w:rPr>
      </w:pPr>
      <w:r w:rsidRPr="0036341A">
        <w:rPr>
          <w:rFonts w:asciiTheme="minorHAnsi" w:hAnsiTheme="minorHAnsi"/>
        </w:rPr>
        <w:t>Moderate Income: None</w:t>
      </w:r>
    </w:p>
    <w:p w14:paraId="40315DB3" w14:textId="77777777" w:rsidR="0036341A" w:rsidRPr="00450BE1" w:rsidRDefault="0036341A" w:rsidP="0036341A">
      <w:r w:rsidRPr="00450BE1">
        <w:t>Disproportionate Severe Housing Problems:</w:t>
      </w:r>
    </w:p>
    <w:p w14:paraId="40E47DBC" w14:textId="77777777" w:rsidR="0036341A" w:rsidRPr="0036341A" w:rsidRDefault="0036341A">
      <w:pPr>
        <w:pStyle w:val="ListParagraph"/>
        <w:numPr>
          <w:ilvl w:val="0"/>
          <w:numId w:val="17"/>
        </w:numPr>
        <w:rPr>
          <w:rFonts w:asciiTheme="minorHAnsi" w:hAnsiTheme="minorHAnsi"/>
        </w:rPr>
      </w:pPr>
      <w:r w:rsidRPr="0036341A">
        <w:rPr>
          <w:rFonts w:asciiTheme="minorHAnsi" w:hAnsiTheme="minorHAnsi"/>
        </w:rPr>
        <w:t>Extremely Low Income: None</w:t>
      </w:r>
    </w:p>
    <w:p w14:paraId="18B869BE" w14:textId="77777777" w:rsidR="0036341A" w:rsidRPr="0036341A" w:rsidRDefault="0036341A">
      <w:pPr>
        <w:pStyle w:val="ListParagraph"/>
        <w:numPr>
          <w:ilvl w:val="0"/>
          <w:numId w:val="17"/>
        </w:numPr>
        <w:rPr>
          <w:rFonts w:asciiTheme="minorHAnsi" w:hAnsiTheme="minorHAnsi"/>
        </w:rPr>
      </w:pPr>
      <w:r w:rsidRPr="0036341A">
        <w:rPr>
          <w:rFonts w:asciiTheme="minorHAnsi" w:hAnsiTheme="minorHAnsi"/>
        </w:rPr>
        <w:t>Very Low Income: American Indian or Alaska Native</w:t>
      </w:r>
    </w:p>
    <w:p w14:paraId="75BD6CB2" w14:textId="77777777" w:rsidR="0036341A" w:rsidRPr="0036341A" w:rsidRDefault="0036341A">
      <w:pPr>
        <w:pStyle w:val="ListParagraph"/>
        <w:numPr>
          <w:ilvl w:val="0"/>
          <w:numId w:val="17"/>
        </w:numPr>
        <w:rPr>
          <w:rFonts w:asciiTheme="minorHAnsi" w:hAnsiTheme="minorHAnsi"/>
        </w:rPr>
      </w:pPr>
      <w:r w:rsidRPr="0036341A">
        <w:rPr>
          <w:rFonts w:asciiTheme="minorHAnsi" w:hAnsiTheme="minorHAnsi"/>
        </w:rPr>
        <w:t>Low Income: American Indian or Alaska Native, Pacific Islander</w:t>
      </w:r>
    </w:p>
    <w:p w14:paraId="7EFFDE39" w14:textId="77777777" w:rsidR="0036341A" w:rsidRPr="0036341A" w:rsidRDefault="0036341A">
      <w:pPr>
        <w:pStyle w:val="ListParagraph"/>
        <w:numPr>
          <w:ilvl w:val="0"/>
          <w:numId w:val="17"/>
        </w:numPr>
        <w:rPr>
          <w:rFonts w:asciiTheme="minorHAnsi" w:hAnsiTheme="minorHAnsi"/>
        </w:rPr>
      </w:pPr>
      <w:r w:rsidRPr="0036341A">
        <w:rPr>
          <w:rFonts w:asciiTheme="minorHAnsi" w:hAnsiTheme="minorHAnsi"/>
        </w:rPr>
        <w:t>Moderate Income: Hispanic</w:t>
      </w:r>
    </w:p>
    <w:p w14:paraId="38FD30C3" w14:textId="77777777" w:rsidR="0036341A" w:rsidRPr="00450BE1" w:rsidRDefault="0036341A" w:rsidP="0036341A">
      <w:r w:rsidRPr="00450BE1">
        <w:t>Standard Cost Burden: American Indian or Alaska Native</w:t>
      </w:r>
    </w:p>
    <w:p w14:paraId="64446CA6" w14:textId="77777777" w:rsidR="0036341A" w:rsidRPr="00450BE1" w:rsidRDefault="0036341A" w:rsidP="0036341A">
      <w:r w:rsidRPr="00450BE1">
        <w:t>Extreme Cost Burden: None</w:t>
      </w:r>
    </w:p>
    <w:p w14:paraId="78874750" w14:textId="332C6FF0" w:rsidR="0036341A" w:rsidRPr="00190948" w:rsidRDefault="0036341A">
      <w:r w:rsidRPr="00450BE1">
        <w:t>Total Cost Burden: American Indian or Alaska Native</w:t>
      </w:r>
    </w:p>
    <w:p w14:paraId="284F2EC9" w14:textId="77777777" w:rsidR="001C304C" w:rsidRDefault="00B1652E">
      <w:pPr>
        <w:rPr>
          <w:b/>
          <w:sz w:val="24"/>
          <w:szCs w:val="24"/>
        </w:rPr>
      </w:pPr>
      <w:r>
        <w:rPr>
          <w:b/>
          <w:sz w:val="24"/>
          <w:szCs w:val="24"/>
        </w:rPr>
        <w:t>If they have needs not identified above, what are those needs?</w:t>
      </w:r>
    </w:p>
    <w:p w14:paraId="14730CD5" w14:textId="65D78787" w:rsidR="0036341A" w:rsidRPr="0036341A" w:rsidRDefault="0036341A">
      <w:r w:rsidRPr="0030688B">
        <w:t xml:space="preserve">No additional needs were identified that disproportionately impact households based on race or ethnicity. Household income is the primary indicator for both housing and non-housing. Additional information can be found throughout the document, including public and assisted housing needs by race or ethnicity in NA-35 and disparities in housing locations and income in MA-50. </w:t>
      </w:r>
    </w:p>
    <w:p w14:paraId="00C2A100" w14:textId="77777777" w:rsidR="001C304C" w:rsidRDefault="00B1652E">
      <w:pPr>
        <w:rPr>
          <w:b/>
          <w:sz w:val="24"/>
          <w:szCs w:val="24"/>
        </w:rPr>
      </w:pPr>
      <w:r>
        <w:rPr>
          <w:b/>
          <w:sz w:val="24"/>
          <w:szCs w:val="24"/>
        </w:rPr>
        <w:t>Are any of those racial or ethnic groups located in specific areas or neighborhoods in your community?</w:t>
      </w:r>
    </w:p>
    <w:p w14:paraId="362BF982" w14:textId="327E073A" w:rsidR="00190948" w:rsidRPr="00450BE1" w:rsidRDefault="00190948" w:rsidP="00190948">
      <w:r w:rsidRPr="00450BE1">
        <w:t>There are some areas that have a concentration of racial or ethnic groups.</w:t>
      </w:r>
      <w:r>
        <w:t xml:space="preserve"> </w:t>
      </w:r>
      <w:r w:rsidRPr="00E1656B">
        <w:t xml:space="preserve">There are multiple tracts that have a concentration of Black, non-Hispanic residents. One area encompasses multiple tracts on the northwest side of the city and one area is in the southern tip. There are a few tracts that have a concentration of multiracial, Hispanic residents. </w:t>
      </w:r>
      <w:r>
        <w:t>T</w:t>
      </w:r>
      <w:r w:rsidRPr="00E1656B">
        <w:t xml:space="preserve">here are two general areas with a concentration of this </w:t>
      </w:r>
      <w:r w:rsidRPr="00E1656B">
        <w:lastRenderedPageBreak/>
        <w:t xml:space="preserve">population. One area encompasses tracts on the northcentral part of the city and one area is in the south. </w:t>
      </w:r>
      <w:r w:rsidRPr="00450BE1">
        <w:t xml:space="preserve"> </w:t>
      </w:r>
      <w:r w:rsidRPr="00BF257F">
        <w:t>Moreno Valley has</w:t>
      </w:r>
      <w:r>
        <w:t xml:space="preserve"> also</w:t>
      </w:r>
      <w:r w:rsidRPr="00BF257F">
        <w:t xml:space="preserve"> multiple census tracts that have a concentration of Hispanic residents. </w:t>
      </w:r>
      <w:r>
        <w:t>T</w:t>
      </w:r>
      <w:r w:rsidRPr="00BF257F">
        <w:t xml:space="preserve">he southwest quadrant of the city </w:t>
      </w:r>
      <w:r w:rsidR="00F11009" w:rsidRPr="00BF257F">
        <w:t>has</w:t>
      </w:r>
      <w:r w:rsidRPr="00BF257F">
        <w:t xml:space="preserve"> a large</w:t>
      </w:r>
      <w:r>
        <w:t>r</w:t>
      </w:r>
      <w:r w:rsidRPr="00BF257F">
        <w:t xml:space="preserve"> Hispanic population</w:t>
      </w:r>
      <w:r>
        <w:t xml:space="preserve"> relative to other parts of the city</w:t>
      </w:r>
      <w:r w:rsidRPr="00BF257F">
        <w:t xml:space="preserve">. </w:t>
      </w:r>
      <w:r w:rsidRPr="00450BE1">
        <w:rPr>
          <w:color w:val="FF0000"/>
        </w:rPr>
        <w:t xml:space="preserve"> </w:t>
      </w:r>
      <w:r w:rsidRPr="00450BE1">
        <w:t>A more detailed analysis of the geographic distribution of different racial and ethnic groups and income levels can be found in MA-50.</w:t>
      </w:r>
    </w:p>
    <w:p w14:paraId="4D93B24C" w14:textId="77777777" w:rsidR="00190948" w:rsidRPr="00190948" w:rsidRDefault="00190948">
      <w:pPr>
        <w:rPr>
          <w:bCs/>
          <w:sz w:val="24"/>
          <w:szCs w:val="24"/>
        </w:rPr>
      </w:pPr>
    </w:p>
    <w:p w14:paraId="45A73785" w14:textId="77777777" w:rsidR="001C304C" w:rsidRDefault="001C304C">
      <w:pPr>
        <w:rPr>
          <w:rFonts w:cs="Arial"/>
        </w:rPr>
      </w:pPr>
    </w:p>
    <w:p w14:paraId="3B09BDD6" w14:textId="77777777" w:rsidR="001C304C" w:rsidRDefault="001C304C">
      <w:pPr>
        <w:pStyle w:val="Heading2"/>
        <w:pageBreakBefore/>
        <w:rPr>
          <w:i/>
        </w:rPr>
        <w:sectPr w:rsidR="001C304C">
          <w:footerReference w:type="default" r:id="rId25"/>
          <w:pgSz w:w="12240" w:h="15840"/>
          <w:pgMar w:top="1440" w:right="1440" w:bottom="1440" w:left="1440" w:header="720" w:footer="720" w:gutter="0"/>
          <w:cols w:space="720"/>
          <w:docGrid w:linePitch="360"/>
        </w:sectPr>
      </w:pPr>
      <w:bookmarkStart w:id="19" w:name="_Toc309810478"/>
    </w:p>
    <w:p w14:paraId="7FC49BD8" w14:textId="77777777" w:rsidR="001C304C" w:rsidRDefault="00B1652E">
      <w:pPr>
        <w:pStyle w:val="Heading2"/>
        <w:pageBreakBefore/>
        <w:rPr>
          <w:i/>
        </w:rPr>
      </w:pPr>
      <w:bookmarkStart w:id="20" w:name="_Toc131399754"/>
      <w:bookmarkEnd w:id="19"/>
      <w:r>
        <w:lastRenderedPageBreak/>
        <w:t>NA-35 Public Housing – 91.205(b)</w:t>
      </w:r>
      <w:bookmarkEnd w:id="20"/>
    </w:p>
    <w:p w14:paraId="349BBD42" w14:textId="77777777" w:rsidR="001C304C" w:rsidRDefault="00B1652E">
      <w:pPr>
        <w:spacing w:line="204" w:lineRule="auto"/>
        <w:rPr>
          <w:b/>
          <w:sz w:val="24"/>
          <w:szCs w:val="24"/>
        </w:rPr>
      </w:pPr>
      <w:r>
        <w:rPr>
          <w:b/>
          <w:sz w:val="24"/>
          <w:szCs w:val="24"/>
        </w:rPr>
        <w:t>Introduction</w:t>
      </w:r>
    </w:p>
    <w:p w14:paraId="007FE354" w14:textId="77777777" w:rsidR="00F11009" w:rsidRPr="00450BE1" w:rsidRDefault="00F11009" w:rsidP="00F11009">
      <w:r w:rsidRPr="00450BE1">
        <w:t xml:space="preserve">The </w:t>
      </w:r>
      <w:r>
        <w:t>City of Moreno</w:t>
      </w:r>
      <w:r w:rsidRPr="00450BE1">
        <w:t xml:space="preserve"> Valley does not have a designated Public Housing Authority. Therefore, the city does not own or manage any housing directly or operate any voucher programs. However, </w:t>
      </w:r>
      <w:r>
        <w:t xml:space="preserve">the Housing Authority of the County of Riverside (HACR) serves the entire county, including residents of Moreno Valley, through the administration of voucher programs and public housing units.  Additionally, </w:t>
      </w:r>
      <w:r w:rsidRPr="00450BE1">
        <w:t xml:space="preserve">the </w:t>
      </w:r>
      <w:r>
        <w:t>city</w:t>
      </w:r>
      <w:r w:rsidRPr="00450BE1">
        <w:t xml:space="preserve"> has invested housing funds into the construction and rehabilitation of affordable multi-family rental projects in partnership with developers throughout the </w:t>
      </w:r>
      <w:r>
        <w:t>city</w:t>
      </w:r>
      <w:r w:rsidRPr="00450BE1">
        <w:t xml:space="preserve">. In return, the project owners provide discounted, below-market rents to income-qualified tenants during the term of their agreements with the </w:t>
      </w:r>
      <w:r>
        <w:t>city</w:t>
      </w:r>
      <w:r w:rsidRPr="00450BE1">
        <w:t xml:space="preserve">. Units in developments priced at a “below market rate” are made affordable to varied incomes ranging from very low to moderate income households (30% -120% AMI). Each project has a specific number of units reserved at below market rates, as well as specific income requirements for the units. The </w:t>
      </w:r>
      <w:r>
        <w:t>city</w:t>
      </w:r>
      <w:r w:rsidRPr="00450BE1">
        <w:t xml:space="preserve"> does not own or manage any housing directly.</w:t>
      </w:r>
      <w:r>
        <w:t xml:space="preserve"> </w:t>
      </w:r>
    </w:p>
    <w:p w14:paraId="0EE84A87" w14:textId="77777777" w:rsidR="00F11009" w:rsidRPr="00F11009" w:rsidRDefault="00F11009">
      <w:pPr>
        <w:spacing w:line="204" w:lineRule="auto"/>
        <w:rPr>
          <w:bCs/>
          <w:sz w:val="24"/>
          <w:szCs w:val="24"/>
        </w:rPr>
      </w:pPr>
    </w:p>
    <w:p w14:paraId="55B85655" w14:textId="77777777" w:rsidR="001C304C" w:rsidRDefault="00B1652E">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8"/>
        <w:gridCol w:w="1091"/>
        <w:gridCol w:w="1059"/>
        <w:gridCol w:w="1069"/>
        <w:gridCol w:w="1226"/>
        <w:gridCol w:w="1231"/>
        <w:gridCol w:w="1231"/>
        <w:gridCol w:w="1155"/>
        <w:gridCol w:w="1156"/>
        <w:gridCol w:w="1144"/>
      </w:tblGrid>
      <w:tr w:rsidR="001C304C" w14:paraId="4DF19406" w14:textId="77777777">
        <w:trPr>
          <w:cantSplit/>
          <w:tblHeader/>
        </w:trPr>
        <w:tc>
          <w:tcPr>
            <w:tcW w:w="13190" w:type="dxa"/>
            <w:gridSpan w:val="10"/>
          </w:tcPr>
          <w:p w14:paraId="1BD4CE0D" w14:textId="77777777" w:rsidR="001C304C" w:rsidRDefault="00B1652E">
            <w:pPr>
              <w:keepNext/>
              <w:widowControl w:val="0"/>
              <w:spacing w:after="0" w:line="240" w:lineRule="auto"/>
              <w:jc w:val="center"/>
              <w:rPr>
                <w:b/>
                <w:sz w:val="20"/>
                <w:szCs w:val="20"/>
              </w:rPr>
            </w:pPr>
            <w:r>
              <w:rPr>
                <w:rFonts w:cs="Arial"/>
                <w:b/>
                <w:sz w:val="20"/>
                <w:szCs w:val="20"/>
              </w:rPr>
              <w:t>Program Type</w:t>
            </w:r>
          </w:p>
        </w:tc>
      </w:tr>
      <w:tr w:rsidR="001C304C" w14:paraId="68241E1F" w14:textId="77777777">
        <w:trPr>
          <w:cantSplit/>
          <w:tblHeader/>
        </w:trPr>
        <w:tc>
          <w:tcPr>
            <w:tcW w:w="2693" w:type="dxa"/>
            <w:vMerge w:val="restart"/>
          </w:tcPr>
          <w:p w14:paraId="47C89913" w14:textId="77777777" w:rsidR="001C304C" w:rsidRDefault="001C304C">
            <w:pPr>
              <w:keepNext/>
              <w:widowControl w:val="0"/>
              <w:spacing w:after="0" w:line="240" w:lineRule="auto"/>
              <w:jc w:val="center"/>
              <w:rPr>
                <w:b/>
                <w:sz w:val="20"/>
                <w:szCs w:val="20"/>
              </w:rPr>
            </w:pPr>
          </w:p>
        </w:tc>
        <w:tc>
          <w:tcPr>
            <w:tcW w:w="1091" w:type="dxa"/>
            <w:vMerge w:val="restart"/>
          </w:tcPr>
          <w:p w14:paraId="75A54125" w14:textId="77777777" w:rsidR="001C304C" w:rsidRDefault="00B1652E">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5FC12113" w14:textId="77777777" w:rsidR="001C304C" w:rsidRDefault="00B1652E">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0F1EC0D4" w14:textId="77777777" w:rsidR="001C304C" w:rsidRDefault="00B1652E">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29D84036" w14:textId="77777777" w:rsidR="001C304C" w:rsidRDefault="00B1652E" w:rsidP="00F11009">
            <w:pPr>
              <w:keepNext/>
              <w:widowControl w:val="0"/>
              <w:spacing w:after="0" w:line="240" w:lineRule="auto"/>
              <w:ind w:left="1440"/>
              <w:rPr>
                <w:b/>
                <w:sz w:val="20"/>
                <w:szCs w:val="20"/>
              </w:rPr>
            </w:pPr>
            <w:r>
              <w:rPr>
                <w:b/>
                <w:sz w:val="20"/>
                <w:szCs w:val="20"/>
              </w:rPr>
              <w:t>Vouchers</w:t>
            </w:r>
          </w:p>
        </w:tc>
      </w:tr>
      <w:tr w:rsidR="001C304C" w14:paraId="266AE027" w14:textId="77777777">
        <w:trPr>
          <w:cantSplit/>
          <w:tblHeader/>
        </w:trPr>
        <w:tc>
          <w:tcPr>
            <w:tcW w:w="2693" w:type="dxa"/>
            <w:vMerge/>
          </w:tcPr>
          <w:p w14:paraId="4CA4888B" w14:textId="77777777" w:rsidR="001C304C" w:rsidRDefault="001C304C">
            <w:pPr>
              <w:keepNext/>
              <w:widowControl w:val="0"/>
              <w:spacing w:after="0" w:line="240" w:lineRule="auto"/>
              <w:jc w:val="center"/>
              <w:rPr>
                <w:b/>
                <w:sz w:val="20"/>
                <w:szCs w:val="20"/>
              </w:rPr>
            </w:pPr>
          </w:p>
        </w:tc>
        <w:tc>
          <w:tcPr>
            <w:tcW w:w="1091" w:type="dxa"/>
            <w:vMerge/>
          </w:tcPr>
          <w:p w14:paraId="5F170AF2" w14:textId="77777777" w:rsidR="001C304C" w:rsidRDefault="001C304C">
            <w:pPr>
              <w:keepNext/>
              <w:widowControl w:val="0"/>
              <w:spacing w:after="0" w:line="240" w:lineRule="auto"/>
              <w:jc w:val="center"/>
              <w:rPr>
                <w:b/>
                <w:sz w:val="20"/>
                <w:szCs w:val="20"/>
              </w:rPr>
            </w:pPr>
          </w:p>
        </w:tc>
        <w:tc>
          <w:tcPr>
            <w:tcW w:w="1079" w:type="dxa"/>
            <w:vMerge/>
          </w:tcPr>
          <w:p w14:paraId="120BC693" w14:textId="77777777" w:rsidR="001C304C" w:rsidRDefault="001C304C">
            <w:pPr>
              <w:keepNext/>
              <w:widowControl w:val="0"/>
              <w:spacing w:after="0" w:line="240" w:lineRule="auto"/>
              <w:jc w:val="center"/>
              <w:rPr>
                <w:b/>
                <w:sz w:val="20"/>
                <w:szCs w:val="20"/>
              </w:rPr>
            </w:pPr>
          </w:p>
        </w:tc>
        <w:tc>
          <w:tcPr>
            <w:tcW w:w="1080" w:type="dxa"/>
            <w:vMerge/>
          </w:tcPr>
          <w:p w14:paraId="68CDB504" w14:textId="77777777" w:rsidR="001C304C" w:rsidRDefault="001C304C">
            <w:pPr>
              <w:keepNext/>
              <w:widowControl w:val="0"/>
              <w:spacing w:after="0" w:line="240" w:lineRule="auto"/>
              <w:jc w:val="center"/>
              <w:rPr>
                <w:b/>
                <w:sz w:val="20"/>
                <w:szCs w:val="20"/>
              </w:rPr>
            </w:pPr>
          </w:p>
        </w:tc>
        <w:tc>
          <w:tcPr>
            <w:tcW w:w="1259" w:type="dxa"/>
            <w:vMerge w:val="restart"/>
          </w:tcPr>
          <w:p w14:paraId="36A63C76" w14:textId="77777777" w:rsidR="001C304C" w:rsidRDefault="00B1652E">
            <w:pPr>
              <w:keepNext/>
              <w:widowControl w:val="0"/>
              <w:spacing w:after="0" w:line="240" w:lineRule="auto"/>
              <w:jc w:val="center"/>
              <w:rPr>
                <w:b/>
                <w:sz w:val="20"/>
                <w:szCs w:val="20"/>
              </w:rPr>
            </w:pPr>
            <w:r>
              <w:rPr>
                <w:rFonts w:cs="Arial"/>
                <w:b/>
                <w:sz w:val="20"/>
                <w:szCs w:val="20"/>
              </w:rPr>
              <w:t>Total</w:t>
            </w:r>
          </w:p>
        </w:tc>
        <w:tc>
          <w:tcPr>
            <w:tcW w:w="1259" w:type="dxa"/>
            <w:vMerge w:val="restart"/>
          </w:tcPr>
          <w:p w14:paraId="226A44D3" w14:textId="77777777" w:rsidR="001C304C" w:rsidRDefault="00B1652E">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61DF10D7" w14:textId="77777777" w:rsidR="001C304C" w:rsidRDefault="00B1652E">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4595FF2B" w14:textId="77777777" w:rsidR="001C304C" w:rsidRDefault="00B1652E">
            <w:pPr>
              <w:keepNext/>
              <w:widowControl w:val="0"/>
              <w:spacing w:after="0" w:line="240" w:lineRule="auto"/>
              <w:jc w:val="center"/>
              <w:rPr>
                <w:b/>
                <w:sz w:val="20"/>
                <w:szCs w:val="20"/>
              </w:rPr>
            </w:pPr>
            <w:r>
              <w:rPr>
                <w:rFonts w:cs="Arial"/>
                <w:b/>
                <w:sz w:val="20"/>
                <w:szCs w:val="20"/>
              </w:rPr>
              <w:t>Special Purpose Voucher</w:t>
            </w:r>
          </w:p>
        </w:tc>
      </w:tr>
      <w:tr w:rsidR="001C304C" w14:paraId="06568C37" w14:textId="77777777">
        <w:trPr>
          <w:cantSplit/>
          <w:tblHeader/>
        </w:trPr>
        <w:tc>
          <w:tcPr>
            <w:tcW w:w="2693" w:type="dxa"/>
            <w:vMerge/>
          </w:tcPr>
          <w:p w14:paraId="6D25EF3D" w14:textId="77777777" w:rsidR="001C304C" w:rsidRDefault="001C304C">
            <w:pPr>
              <w:keepNext/>
              <w:widowControl w:val="0"/>
              <w:spacing w:after="0" w:line="240" w:lineRule="auto"/>
              <w:jc w:val="center"/>
              <w:rPr>
                <w:b/>
                <w:sz w:val="20"/>
                <w:szCs w:val="20"/>
              </w:rPr>
            </w:pPr>
          </w:p>
        </w:tc>
        <w:tc>
          <w:tcPr>
            <w:tcW w:w="1091" w:type="dxa"/>
            <w:vMerge/>
          </w:tcPr>
          <w:p w14:paraId="6357E467" w14:textId="77777777" w:rsidR="001C304C" w:rsidRDefault="001C304C">
            <w:pPr>
              <w:keepNext/>
              <w:widowControl w:val="0"/>
              <w:spacing w:after="0" w:line="240" w:lineRule="auto"/>
              <w:jc w:val="center"/>
              <w:rPr>
                <w:b/>
                <w:sz w:val="20"/>
                <w:szCs w:val="20"/>
              </w:rPr>
            </w:pPr>
          </w:p>
        </w:tc>
        <w:tc>
          <w:tcPr>
            <w:tcW w:w="1079" w:type="dxa"/>
            <w:vMerge/>
          </w:tcPr>
          <w:p w14:paraId="3DE23D54" w14:textId="77777777" w:rsidR="001C304C" w:rsidRDefault="001C304C">
            <w:pPr>
              <w:keepNext/>
              <w:widowControl w:val="0"/>
              <w:spacing w:after="0" w:line="240" w:lineRule="auto"/>
              <w:jc w:val="center"/>
              <w:rPr>
                <w:b/>
                <w:sz w:val="20"/>
                <w:szCs w:val="20"/>
              </w:rPr>
            </w:pPr>
          </w:p>
        </w:tc>
        <w:tc>
          <w:tcPr>
            <w:tcW w:w="1080" w:type="dxa"/>
            <w:vMerge/>
          </w:tcPr>
          <w:p w14:paraId="2B57874C" w14:textId="77777777" w:rsidR="001C304C" w:rsidRDefault="001C304C">
            <w:pPr>
              <w:keepNext/>
              <w:widowControl w:val="0"/>
              <w:spacing w:after="0" w:line="240" w:lineRule="auto"/>
              <w:jc w:val="center"/>
              <w:rPr>
                <w:b/>
                <w:sz w:val="20"/>
                <w:szCs w:val="20"/>
              </w:rPr>
            </w:pPr>
          </w:p>
        </w:tc>
        <w:tc>
          <w:tcPr>
            <w:tcW w:w="1259" w:type="dxa"/>
            <w:vMerge/>
          </w:tcPr>
          <w:p w14:paraId="57EE48E6" w14:textId="77777777" w:rsidR="001C304C" w:rsidRDefault="001C304C">
            <w:pPr>
              <w:keepNext/>
              <w:widowControl w:val="0"/>
              <w:spacing w:after="0" w:line="240" w:lineRule="auto"/>
              <w:jc w:val="center"/>
              <w:rPr>
                <w:b/>
                <w:sz w:val="20"/>
                <w:szCs w:val="20"/>
              </w:rPr>
            </w:pPr>
          </w:p>
        </w:tc>
        <w:tc>
          <w:tcPr>
            <w:tcW w:w="1259" w:type="dxa"/>
            <w:vMerge/>
          </w:tcPr>
          <w:p w14:paraId="6B6F74AC" w14:textId="77777777" w:rsidR="001C304C" w:rsidRDefault="001C304C">
            <w:pPr>
              <w:keepNext/>
              <w:widowControl w:val="0"/>
              <w:spacing w:after="0" w:line="240" w:lineRule="auto"/>
              <w:jc w:val="center"/>
              <w:rPr>
                <w:b/>
                <w:sz w:val="20"/>
                <w:szCs w:val="20"/>
              </w:rPr>
            </w:pPr>
          </w:p>
        </w:tc>
        <w:tc>
          <w:tcPr>
            <w:tcW w:w="1259" w:type="dxa"/>
            <w:vMerge/>
          </w:tcPr>
          <w:p w14:paraId="2DDBD183" w14:textId="77777777" w:rsidR="001C304C" w:rsidRDefault="001C304C">
            <w:pPr>
              <w:keepNext/>
              <w:widowControl w:val="0"/>
              <w:spacing w:after="0" w:line="240" w:lineRule="auto"/>
              <w:jc w:val="center"/>
              <w:rPr>
                <w:b/>
                <w:sz w:val="20"/>
                <w:szCs w:val="20"/>
              </w:rPr>
            </w:pPr>
          </w:p>
        </w:tc>
        <w:tc>
          <w:tcPr>
            <w:tcW w:w="1156" w:type="dxa"/>
          </w:tcPr>
          <w:p w14:paraId="65015F23" w14:textId="77777777" w:rsidR="001C304C" w:rsidRDefault="00B1652E">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00ABA5AC" w14:textId="77777777" w:rsidR="001C304C" w:rsidRDefault="00B1652E">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53FF76CC" w14:textId="77777777" w:rsidR="001C304C" w:rsidRDefault="00B1652E">
            <w:pPr>
              <w:keepNext/>
              <w:widowControl w:val="0"/>
              <w:spacing w:after="0" w:line="240" w:lineRule="auto"/>
              <w:jc w:val="center"/>
              <w:rPr>
                <w:rFonts w:cs="Arial"/>
                <w:b/>
                <w:sz w:val="20"/>
                <w:szCs w:val="20"/>
              </w:rPr>
            </w:pPr>
            <w:r>
              <w:rPr>
                <w:rFonts w:cs="Arial"/>
                <w:b/>
                <w:sz w:val="20"/>
                <w:szCs w:val="20"/>
              </w:rPr>
              <w:t>Disabled</w:t>
            </w:r>
          </w:p>
          <w:p w14:paraId="0A7D5C9C" w14:textId="77777777" w:rsidR="001C304C" w:rsidRDefault="00B1652E">
            <w:pPr>
              <w:keepNext/>
              <w:widowControl w:val="0"/>
              <w:spacing w:after="0" w:line="240" w:lineRule="auto"/>
              <w:jc w:val="center"/>
              <w:rPr>
                <w:b/>
                <w:sz w:val="20"/>
                <w:szCs w:val="20"/>
              </w:rPr>
            </w:pPr>
            <w:r>
              <w:rPr>
                <w:b/>
                <w:sz w:val="20"/>
                <w:szCs w:val="20"/>
              </w:rPr>
              <w:t>*</w:t>
            </w:r>
          </w:p>
        </w:tc>
      </w:tr>
      <w:tr w:rsidR="001C304C" w14:paraId="49ECDBB8" w14:textId="77777777" w:rsidTr="00CF546E">
        <w:trPr>
          <w:cantSplit/>
        </w:trPr>
        <w:tc>
          <w:tcPr>
            <w:tcW w:w="0" w:type="auto"/>
          </w:tcPr>
          <w:p w14:paraId="414DCEA8" w14:textId="77777777" w:rsidR="001C304C" w:rsidRDefault="00B1652E">
            <w:pPr>
              <w:spacing w:beforeAutospacing="1" w:afterAutospacing="1"/>
            </w:pPr>
            <w:r>
              <w:rPr>
                <w:color w:val="000000"/>
              </w:rPr>
              <w:t># of units vouchers in use</w:t>
            </w:r>
          </w:p>
        </w:tc>
        <w:tc>
          <w:tcPr>
            <w:tcW w:w="0" w:type="auto"/>
            <w:vAlign w:val="center"/>
          </w:tcPr>
          <w:p w14:paraId="60FDD11B" w14:textId="77777777" w:rsidR="001C304C" w:rsidRDefault="00B1652E" w:rsidP="00CF546E">
            <w:pPr>
              <w:spacing w:beforeAutospacing="1" w:afterAutospacing="1"/>
              <w:jc w:val="center"/>
            </w:pPr>
            <w:r>
              <w:rPr>
                <w:color w:val="000000"/>
              </w:rPr>
              <w:t>0</w:t>
            </w:r>
          </w:p>
        </w:tc>
        <w:tc>
          <w:tcPr>
            <w:tcW w:w="0" w:type="auto"/>
            <w:vAlign w:val="center"/>
          </w:tcPr>
          <w:p w14:paraId="044BDCFE" w14:textId="77777777" w:rsidR="001C304C" w:rsidRDefault="00B1652E" w:rsidP="00CF546E">
            <w:pPr>
              <w:spacing w:beforeAutospacing="1" w:afterAutospacing="1"/>
              <w:jc w:val="center"/>
            </w:pPr>
            <w:r>
              <w:rPr>
                <w:color w:val="000000"/>
              </w:rPr>
              <w:t>79</w:t>
            </w:r>
          </w:p>
        </w:tc>
        <w:tc>
          <w:tcPr>
            <w:tcW w:w="0" w:type="auto"/>
            <w:vAlign w:val="center"/>
          </w:tcPr>
          <w:p w14:paraId="6D69AA21" w14:textId="77777777" w:rsidR="001C304C" w:rsidRDefault="00B1652E" w:rsidP="00CF546E">
            <w:pPr>
              <w:spacing w:beforeAutospacing="1" w:afterAutospacing="1"/>
              <w:jc w:val="center"/>
            </w:pPr>
            <w:r>
              <w:rPr>
                <w:color w:val="000000"/>
              </w:rPr>
              <w:t>456</w:t>
            </w:r>
          </w:p>
        </w:tc>
        <w:tc>
          <w:tcPr>
            <w:tcW w:w="0" w:type="auto"/>
            <w:vAlign w:val="center"/>
          </w:tcPr>
          <w:p w14:paraId="09B09420" w14:textId="77777777" w:rsidR="001C304C" w:rsidRDefault="00B1652E" w:rsidP="00CF546E">
            <w:pPr>
              <w:spacing w:beforeAutospacing="1" w:afterAutospacing="1"/>
              <w:jc w:val="center"/>
            </w:pPr>
            <w:r>
              <w:rPr>
                <w:color w:val="000000"/>
              </w:rPr>
              <w:t>8,748</w:t>
            </w:r>
          </w:p>
        </w:tc>
        <w:tc>
          <w:tcPr>
            <w:tcW w:w="0" w:type="auto"/>
            <w:vAlign w:val="center"/>
          </w:tcPr>
          <w:p w14:paraId="562F44E6" w14:textId="77777777" w:rsidR="001C304C" w:rsidRDefault="00B1652E" w:rsidP="00CF546E">
            <w:pPr>
              <w:spacing w:beforeAutospacing="1" w:afterAutospacing="1"/>
              <w:jc w:val="center"/>
            </w:pPr>
            <w:r>
              <w:rPr>
                <w:color w:val="000000"/>
              </w:rPr>
              <w:t>36</w:t>
            </w:r>
          </w:p>
        </w:tc>
        <w:tc>
          <w:tcPr>
            <w:tcW w:w="0" w:type="auto"/>
            <w:vAlign w:val="center"/>
          </w:tcPr>
          <w:p w14:paraId="6E730B03" w14:textId="77777777" w:rsidR="001C304C" w:rsidRDefault="00B1652E" w:rsidP="00CF546E">
            <w:pPr>
              <w:spacing w:beforeAutospacing="1" w:afterAutospacing="1"/>
              <w:jc w:val="center"/>
            </w:pPr>
            <w:r>
              <w:rPr>
                <w:color w:val="000000"/>
              </w:rPr>
              <w:t>8,364</w:t>
            </w:r>
          </w:p>
        </w:tc>
        <w:tc>
          <w:tcPr>
            <w:tcW w:w="0" w:type="auto"/>
            <w:vAlign w:val="center"/>
          </w:tcPr>
          <w:p w14:paraId="4E7A5BAA" w14:textId="77777777" w:rsidR="001C304C" w:rsidRDefault="00B1652E" w:rsidP="00CF546E">
            <w:pPr>
              <w:spacing w:beforeAutospacing="1" w:afterAutospacing="1"/>
              <w:jc w:val="center"/>
            </w:pPr>
            <w:r>
              <w:rPr>
                <w:color w:val="000000"/>
              </w:rPr>
              <w:t>135</w:t>
            </w:r>
          </w:p>
        </w:tc>
        <w:tc>
          <w:tcPr>
            <w:tcW w:w="0" w:type="auto"/>
            <w:vAlign w:val="center"/>
          </w:tcPr>
          <w:p w14:paraId="471B600D" w14:textId="77777777" w:rsidR="001C304C" w:rsidRDefault="00B1652E" w:rsidP="00CF546E">
            <w:pPr>
              <w:spacing w:beforeAutospacing="1" w:afterAutospacing="1"/>
              <w:jc w:val="center"/>
            </w:pPr>
            <w:r>
              <w:rPr>
                <w:color w:val="000000"/>
              </w:rPr>
              <w:t>178</w:t>
            </w:r>
          </w:p>
        </w:tc>
        <w:tc>
          <w:tcPr>
            <w:tcW w:w="0" w:type="auto"/>
            <w:vAlign w:val="center"/>
          </w:tcPr>
          <w:p w14:paraId="00409DA8" w14:textId="77777777" w:rsidR="001C304C" w:rsidRDefault="00B1652E" w:rsidP="00CF546E">
            <w:pPr>
              <w:spacing w:beforeAutospacing="1" w:afterAutospacing="1"/>
              <w:jc w:val="center"/>
            </w:pPr>
            <w:r>
              <w:rPr>
                <w:color w:val="000000"/>
              </w:rPr>
              <w:t>19</w:t>
            </w:r>
          </w:p>
        </w:tc>
      </w:tr>
    </w:tbl>
    <w:p w14:paraId="1EB609B3" w14:textId="77777777" w:rsidR="001C304C" w:rsidRDefault="001C304C">
      <w:pPr>
        <w:keepNext/>
        <w:widowControl w:val="0"/>
        <w:spacing w:after="0" w:line="240" w:lineRule="auto"/>
        <w:jc w:val="center"/>
        <w:rPr>
          <w:rFonts w:asciiTheme="minorHAnsi" w:hAnsiTheme="minorHAnsi"/>
          <w:b/>
          <w:vanish/>
          <w:sz w:val="10"/>
          <w:szCs w:val="10"/>
        </w:rPr>
      </w:pPr>
    </w:p>
    <w:p w14:paraId="489ED073"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 Public Housing by Program Type</w:t>
      </w:r>
    </w:p>
    <w:p w14:paraId="0FAF9D01" w14:textId="77777777" w:rsidR="001C304C" w:rsidRDefault="00B1652E">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r>
        <w:rPr>
          <w:rFonts w:cs="Arial"/>
          <w:b/>
          <w:sz w:val="20"/>
          <w:szCs w:val="20"/>
        </w:rPr>
        <w:tab/>
      </w:r>
    </w:p>
    <w:p w14:paraId="5F26DEF1" w14:textId="77777777" w:rsidR="001C304C" w:rsidRDefault="001C304C">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1C304C" w14:paraId="72DC5754" w14:textId="77777777">
        <w:trPr>
          <w:cantSplit/>
        </w:trPr>
        <w:tc>
          <w:tcPr>
            <w:tcW w:w="1080" w:type="dxa"/>
          </w:tcPr>
          <w:p w14:paraId="7143AA80" w14:textId="77777777" w:rsidR="001C304C" w:rsidRDefault="00B1652E">
            <w:pPr>
              <w:spacing w:after="0" w:line="240" w:lineRule="auto"/>
              <w:rPr>
                <w:sz w:val="16"/>
                <w:szCs w:val="16"/>
              </w:rPr>
            </w:pPr>
            <w:r>
              <w:rPr>
                <w:b/>
                <w:bCs/>
                <w:sz w:val="16"/>
                <w:szCs w:val="16"/>
              </w:rPr>
              <w:t>Data Source:</w:t>
            </w:r>
          </w:p>
        </w:tc>
        <w:tc>
          <w:tcPr>
            <w:tcW w:w="8510" w:type="dxa"/>
          </w:tcPr>
          <w:p w14:paraId="4BF0E05E" w14:textId="77777777" w:rsidR="001C304C" w:rsidRDefault="00B1652E">
            <w:pPr>
              <w:spacing w:beforeAutospacing="1" w:afterAutospacing="1"/>
              <w:rPr>
                <w:sz w:val="16"/>
                <w:szCs w:val="16"/>
              </w:rPr>
            </w:pPr>
            <w:r>
              <w:rPr>
                <w:sz w:val="16"/>
                <w:szCs w:val="16"/>
              </w:rPr>
              <w:t>PIC (PIH Information Center)</w:t>
            </w:r>
          </w:p>
        </w:tc>
      </w:tr>
    </w:tbl>
    <w:p w14:paraId="0A0F21E9" w14:textId="77777777" w:rsidR="001C304C" w:rsidRDefault="001C304C">
      <w:pPr>
        <w:keepNext/>
        <w:widowControl w:val="0"/>
        <w:spacing w:after="0" w:line="240" w:lineRule="auto"/>
        <w:jc w:val="center"/>
        <w:rPr>
          <w:b/>
          <w:bCs/>
          <w:vanish/>
          <w:sz w:val="20"/>
          <w:szCs w:val="20"/>
        </w:rPr>
      </w:pPr>
    </w:p>
    <w:p w14:paraId="0194ACCF" w14:textId="77777777" w:rsidR="001C304C" w:rsidRDefault="001C304C">
      <w:pPr>
        <w:spacing w:after="0" w:line="240" w:lineRule="auto"/>
        <w:rPr>
          <w:b/>
          <w:bCs/>
          <w:vanish/>
          <w:sz w:val="16"/>
          <w:szCs w:val="16"/>
        </w:rPr>
      </w:pPr>
    </w:p>
    <w:p w14:paraId="3FB6276A" w14:textId="77777777" w:rsidR="001C304C" w:rsidRDefault="001C304C"/>
    <w:p w14:paraId="4A12D969" w14:textId="77777777" w:rsidR="001C304C" w:rsidRDefault="00B1652E">
      <w:pPr>
        <w:keepNext/>
        <w:widowControl w:val="0"/>
        <w:rPr>
          <w:b/>
          <w:sz w:val="24"/>
          <w:szCs w:val="24"/>
        </w:rPr>
      </w:pPr>
      <w:r>
        <w:rPr>
          <w:b/>
          <w:sz w:val="24"/>
          <w:szCs w:val="24"/>
        </w:rPr>
        <w:lastRenderedPageBreak/>
        <w:t xml:space="preserve"> Characteristics of Residents</w:t>
      </w:r>
    </w:p>
    <w:p w14:paraId="502B7686" w14:textId="77777777" w:rsidR="001C304C" w:rsidRDefault="001C304C">
      <w:pPr>
        <w:keepNext/>
        <w:widowControl w:val="0"/>
        <w:spacing w:after="0" w:line="240" w:lineRule="auto"/>
        <w:jc w:val="center"/>
        <w:rPr>
          <w:rFonts w:asciiTheme="minorHAnsi" w:hAnsiTheme="minorHAnsi"/>
          <w:b/>
          <w:vanish/>
          <w:sz w:val="10"/>
          <w:szCs w:val="10"/>
        </w:rPr>
      </w:pPr>
    </w:p>
    <w:p w14:paraId="2E6EC34E" w14:textId="77777777" w:rsidR="001C304C" w:rsidRDefault="001C304C">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375"/>
        <w:gridCol w:w="1091"/>
        <w:gridCol w:w="1003"/>
        <w:gridCol w:w="1023"/>
        <w:gridCol w:w="1124"/>
        <w:gridCol w:w="1124"/>
        <w:gridCol w:w="1124"/>
        <w:gridCol w:w="1525"/>
        <w:gridCol w:w="1561"/>
      </w:tblGrid>
      <w:tr w:rsidR="001C304C" w14:paraId="4C3771BF" w14:textId="77777777">
        <w:trPr>
          <w:cantSplit/>
          <w:tblHeader/>
        </w:trPr>
        <w:tc>
          <w:tcPr>
            <w:tcW w:w="13190" w:type="dxa"/>
            <w:gridSpan w:val="9"/>
          </w:tcPr>
          <w:p w14:paraId="6A474BE5" w14:textId="77777777" w:rsidR="001C304C" w:rsidRDefault="00B1652E">
            <w:pPr>
              <w:keepNext/>
              <w:widowControl w:val="0"/>
              <w:spacing w:after="0" w:line="240" w:lineRule="auto"/>
              <w:jc w:val="center"/>
              <w:rPr>
                <w:b/>
                <w:sz w:val="20"/>
                <w:szCs w:val="20"/>
              </w:rPr>
            </w:pPr>
            <w:r>
              <w:rPr>
                <w:rFonts w:cs="Arial"/>
                <w:b/>
                <w:sz w:val="20"/>
                <w:szCs w:val="20"/>
              </w:rPr>
              <w:t>Program Type</w:t>
            </w:r>
          </w:p>
        </w:tc>
      </w:tr>
      <w:tr w:rsidR="001C304C" w14:paraId="1EE432F0" w14:textId="77777777">
        <w:trPr>
          <w:cantSplit/>
          <w:tblHeader/>
        </w:trPr>
        <w:tc>
          <w:tcPr>
            <w:tcW w:w="2693" w:type="dxa"/>
            <w:vMerge w:val="restart"/>
          </w:tcPr>
          <w:p w14:paraId="06139943" w14:textId="77777777" w:rsidR="001C304C" w:rsidRDefault="001C304C">
            <w:pPr>
              <w:keepNext/>
              <w:widowControl w:val="0"/>
              <w:spacing w:after="0" w:line="240" w:lineRule="auto"/>
              <w:jc w:val="center"/>
              <w:rPr>
                <w:b/>
                <w:sz w:val="20"/>
                <w:szCs w:val="20"/>
              </w:rPr>
            </w:pPr>
          </w:p>
        </w:tc>
        <w:tc>
          <w:tcPr>
            <w:tcW w:w="1091" w:type="dxa"/>
            <w:vMerge w:val="restart"/>
          </w:tcPr>
          <w:p w14:paraId="38EB4FE5" w14:textId="77777777" w:rsidR="001C304C" w:rsidRDefault="00B1652E">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3664D2A4" w14:textId="77777777" w:rsidR="001C304C" w:rsidRDefault="00B1652E">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54F1BE3C" w14:textId="77777777" w:rsidR="001C304C" w:rsidRDefault="00B1652E">
            <w:pPr>
              <w:keepNext/>
              <w:widowControl w:val="0"/>
              <w:spacing w:after="0" w:line="240" w:lineRule="auto"/>
              <w:jc w:val="center"/>
              <w:rPr>
                <w:b/>
                <w:sz w:val="20"/>
                <w:szCs w:val="20"/>
              </w:rPr>
            </w:pPr>
            <w:r>
              <w:rPr>
                <w:rFonts w:cs="Arial"/>
                <w:b/>
                <w:sz w:val="20"/>
                <w:szCs w:val="20"/>
              </w:rPr>
              <w:t>Public Housing</w:t>
            </w:r>
          </w:p>
        </w:tc>
        <w:tc>
          <w:tcPr>
            <w:tcW w:w="7247" w:type="dxa"/>
            <w:gridSpan w:val="5"/>
          </w:tcPr>
          <w:p w14:paraId="591BE9C6" w14:textId="77777777" w:rsidR="001C304C" w:rsidRDefault="00B1652E">
            <w:pPr>
              <w:keepNext/>
              <w:widowControl w:val="0"/>
              <w:spacing w:after="0" w:line="240" w:lineRule="auto"/>
              <w:rPr>
                <w:b/>
                <w:sz w:val="20"/>
                <w:szCs w:val="20"/>
              </w:rPr>
            </w:pPr>
            <w:r>
              <w:rPr>
                <w:b/>
                <w:sz w:val="20"/>
                <w:szCs w:val="20"/>
              </w:rPr>
              <w:t>Vouchers</w:t>
            </w:r>
          </w:p>
        </w:tc>
      </w:tr>
      <w:tr w:rsidR="001C304C" w14:paraId="25461278" w14:textId="77777777">
        <w:trPr>
          <w:cantSplit/>
          <w:tblHeader/>
        </w:trPr>
        <w:tc>
          <w:tcPr>
            <w:tcW w:w="2693" w:type="dxa"/>
            <w:vMerge/>
          </w:tcPr>
          <w:p w14:paraId="3382EB25" w14:textId="77777777" w:rsidR="001C304C" w:rsidRDefault="001C304C">
            <w:pPr>
              <w:keepNext/>
              <w:widowControl w:val="0"/>
              <w:spacing w:after="0" w:line="240" w:lineRule="auto"/>
              <w:jc w:val="center"/>
              <w:rPr>
                <w:b/>
                <w:sz w:val="20"/>
                <w:szCs w:val="20"/>
              </w:rPr>
            </w:pPr>
          </w:p>
        </w:tc>
        <w:tc>
          <w:tcPr>
            <w:tcW w:w="1091" w:type="dxa"/>
            <w:vMerge/>
          </w:tcPr>
          <w:p w14:paraId="4083A8A2" w14:textId="77777777" w:rsidR="001C304C" w:rsidRDefault="001C304C">
            <w:pPr>
              <w:keepNext/>
              <w:widowControl w:val="0"/>
              <w:spacing w:after="0" w:line="240" w:lineRule="auto"/>
              <w:jc w:val="center"/>
              <w:rPr>
                <w:b/>
                <w:sz w:val="20"/>
                <w:szCs w:val="20"/>
              </w:rPr>
            </w:pPr>
          </w:p>
        </w:tc>
        <w:tc>
          <w:tcPr>
            <w:tcW w:w="1079" w:type="dxa"/>
            <w:vMerge/>
          </w:tcPr>
          <w:p w14:paraId="15E91F8D" w14:textId="77777777" w:rsidR="001C304C" w:rsidRDefault="001C304C">
            <w:pPr>
              <w:keepNext/>
              <w:widowControl w:val="0"/>
              <w:spacing w:after="0" w:line="240" w:lineRule="auto"/>
              <w:jc w:val="center"/>
              <w:rPr>
                <w:b/>
                <w:sz w:val="20"/>
                <w:szCs w:val="20"/>
              </w:rPr>
            </w:pPr>
          </w:p>
        </w:tc>
        <w:tc>
          <w:tcPr>
            <w:tcW w:w="1080" w:type="dxa"/>
            <w:vMerge/>
          </w:tcPr>
          <w:p w14:paraId="2B6C2FC1" w14:textId="77777777" w:rsidR="001C304C" w:rsidRDefault="001C304C">
            <w:pPr>
              <w:keepNext/>
              <w:widowControl w:val="0"/>
              <w:spacing w:after="0" w:line="240" w:lineRule="auto"/>
              <w:jc w:val="center"/>
              <w:rPr>
                <w:b/>
                <w:sz w:val="20"/>
                <w:szCs w:val="20"/>
              </w:rPr>
            </w:pPr>
          </w:p>
        </w:tc>
        <w:tc>
          <w:tcPr>
            <w:tcW w:w="1259" w:type="dxa"/>
            <w:vMerge w:val="restart"/>
          </w:tcPr>
          <w:p w14:paraId="7070B62F" w14:textId="77777777" w:rsidR="001C304C" w:rsidRDefault="00B1652E">
            <w:pPr>
              <w:keepNext/>
              <w:widowControl w:val="0"/>
              <w:spacing w:after="0" w:line="240" w:lineRule="auto"/>
              <w:jc w:val="center"/>
              <w:rPr>
                <w:b/>
                <w:sz w:val="20"/>
                <w:szCs w:val="20"/>
              </w:rPr>
            </w:pPr>
            <w:r>
              <w:rPr>
                <w:rFonts w:cs="Arial"/>
                <w:b/>
                <w:sz w:val="20"/>
                <w:szCs w:val="20"/>
              </w:rPr>
              <w:t>Total</w:t>
            </w:r>
          </w:p>
        </w:tc>
        <w:tc>
          <w:tcPr>
            <w:tcW w:w="1259" w:type="dxa"/>
            <w:vMerge w:val="restart"/>
          </w:tcPr>
          <w:p w14:paraId="2F0A1652" w14:textId="77777777" w:rsidR="001C304C" w:rsidRDefault="00B1652E">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31071B56" w14:textId="77777777" w:rsidR="001C304C" w:rsidRDefault="00B1652E">
            <w:pPr>
              <w:keepNext/>
              <w:widowControl w:val="0"/>
              <w:spacing w:after="0" w:line="240" w:lineRule="auto"/>
              <w:jc w:val="center"/>
              <w:rPr>
                <w:b/>
                <w:sz w:val="20"/>
                <w:szCs w:val="20"/>
              </w:rPr>
            </w:pPr>
            <w:r>
              <w:rPr>
                <w:rFonts w:cs="Arial"/>
                <w:b/>
                <w:sz w:val="20"/>
                <w:szCs w:val="20"/>
              </w:rPr>
              <w:t>Tenant -based</w:t>
            </w:r>
          </w:p>
        </w:tc>
        <w:tc>
          <w:tcPr>
            <w:tcW w:w="3470" w:type="dxa"/>
            <w:gridSpan w:val="2"/>
          </w:tcPr>
          <w:p w14:paraId="78B07A05" w14:textId="77777777" w:rsidR="001C304C" w:rsidRDefault="00B1652E">
            <w:pPr>
              <w:keepNext/>
              <w:widowControl w:val="0"/>
              <w:spacing w:after="0" w:line="240" w:lineRule="auto"/>
              <w:jc w:val="center"/>
              <w:rPr>
                <w:b/>
                <w:sz w:val="20"/>
                <w:szCs w:val="20"/>
              </w:rPr>
            </w:pPr>
            <w:r>
              <w:rPr>
                <w:rFonts w:cs="Arial"/>
                <w:b/>
                <w:sz w:val="20"/>
                <w:szCs w:val="20"/>
              </w:rPr>
              <w:t>Special Purpose Voucher</w:t>
            </w:r>
          </w:p>
        </w:tc>
      </w:tr>
      <w:tr w:rsidR="001C304C" w14:paraId="7998108D" w14:textId="77777777">
        <w:trPr>
          <w:cantSplit/>
          <w:tblHeader/>
        </w:trPr>
        <w:tc>
          <w:tcPr>
            <w:tcW w:w="2693" w:type="dxa"/>
            <w:vMerge/>
          </w:tcPr>
          <w:p w14:paraId="0C3F5ACA" w14:textId="77777777" w:rsidR="001C304C" w:rsidRDefault="001C304C">
            <w:pPr>
              <w:keepNext/>
              <w:widowControl w:val="0"/>
              <w:spacing w:after="0" w:line="240" w:lineRule="auto"/>
              <w:jc w:val="center"/>
              <w:rPr>
                <w:b/>
                <w:sz w:val="20"/>
                <w:szCs w:val="20"/>
              </w:rPr>
            </w:pPr>
          </w:p>
        </w:tc>
        <w:tc>
          <w:tcPr>
            <w:tcW w:w="1091" w:type="dxa"/>
            <w:vMerge/>
          </w:tcPr>
          <w:p w14:paraId="758ABF03" w14:textId="77777777" w:rsidR="001C304C" w:rsidRDefault="001C304C">
            <w:pPr>
              <w:keepNext/>
              <w:widowControl w:val="0"/>
              <w:spacing w:after="0" w:line="240" w:lineRule="auto"/>
              <w:jc w:val="center"/>
              <w:rPr>
                <w:b/>
                <w:sz w:val="20"/>
                <w:szCs w:val="20"/>
              </w:rPr>
            </w:pPr>
          </w:p>
        </w:tc>
        <w:tc>
          <w:tcPr>
            <w:tcW w:w="1079" w:type="dxa"/>
            <w:vMerge/>
          </w:tcPr>
          <w:p w14:paraId="66CEC8CE" w14:textId="77777777" w:rsidR="001C304C" w:rsidRDefault="001C304C">
            <w:pPr>
              <w:keepNext/>
              <w:widowControl w:val="0"/>
              <w:spacing w:after="0" w:line="240" w:lineRule="auto"/>
              <w:jc w:val="center"/>
              <w:rPr>
                <w:b/>
                <w:sz w:val="20"/>
                <w:szCs w:val="20"/>
              </w:rPr>
            </w:pPr>
          </w:p>
        </w:tc>
        <w:tc>
          <w:tcPr>
            <w:tcW w:w="1080" w:type="dxa"/>
            <w:vMerge/>
          </w:tcPr>
          <w:p w14:paraId="25FA6446" w14:textId="77777777" w:rsidR="001C304C" w:rsidRDefault="001C304C">
            <w:pPr>
              <w:keepNext/>
              <w:widowControl w:val="0"/>
              <w:spacing w:after="0" w:line="240" w:lineRule="auto"/>
              <w:jc w:val="center"/>
              <w:rPr>
                <w:b/>
                <w:sz w:val="20"/>
                <w:szCs w:val="20"/>
              </w:rPr>
            </w:pPr>
          </w:p>
        </w:tc>
        <w:tc>
          <w:tcPr>
            <w:tcW w:w="1259" w:type="dxa"/>
            <w:vMerge/>
          </w:tcPr>
          <w:p w14:paraId="11E59851" w14:textId="77777777" w:rsidR="001C304C" w:rsidRDefault="001C304C">
            <w:pPr>
              <w:keepNext/>
              <w:widowControl w:val="0"/>
              <w:spacing w:after="0" w:line="240" w:lineRule="auto"/>
              <w:jc w:val="center"/>
              <w:rPr>
                <w:b/>
                <w:sz w:val="20"/>
                <w:szCs w:val="20"/>
              </w:rPr>
            </w:pPr>
          </w:p>
        </w:tc>
        <w:tc>
          <w:tcPr>
            <w:tcW w:w="1259" w:type="dxa"/>
            <w:vMerge/>
          </w:tcPr>
          <w:p w14:paraId="30110876" w14:textId="77777777" w:rsidR="001C304C" w:rsidRDefault="001C304C">
            <w:pPr>
              <w:keepNext/>
              <w:widowControl w:val="0"/>
              <w:spacing w:after="0" w:line="240" w:lineRule="auto"/>
              <w:jc w:val="center"/>
              <w:rPr>
                <w:b/>
                <w:sz w:val="20"/>
                <w:szCs w:val="20"/>
              </w:rPr>
            </w:pPr>
          </w:p>
        </w:tc>
        <w:tc>
          <w:tcPr>
            <w:tcW w:w="1259" w:type="dxa"/>
            <w:vMerge/>
          </w:tcPr>
          <w:p w14:paraId="187E50B7" w14:textId="77777777" w:rsidR="001C304C" w:rsidRDefault="001C304C">
            <w:pPr>
              <w:keepNext/>
              <w:widowControl w:val="0"/>
              <w:spacing w:after="0" w:line="240" w:lineRule="auto"/>
              <w:jc w:val="center"/>
              <w:rPr>
                <w:b/>
                <w:sz w:val="20"/>
                <w:szCs w:val="20"/>
              </w:rPr>
            </w:pPr>
          </w:p>
        </w:tc>
        <w:tc>
          <w:tcPr>
            <w:tcW w:w="1710" w:type="dxa"/>
          </w:tcPr>
          <w:p w14:paraId="40EB38A6" w14:textId="77777777" w:rsidR="001C304C" w:rsidRDefault="00B1652E">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14:paraId="1AE90CAD" w14:textId="77777777" w:rsidR="001C304C" w:rsidRDefault="00B1652E">
            <w:pPr>
              <w:keepNext/>
              <w:widowControl w:val="0"/>
              <w:spacing w:after="0" w:line="240" w:lineRule="auto"/>
              <w:jc w:val="center"/>
              <w:rPr>
                <w:b/>
                <w:sz w:val="20"/>
                <w:szCs w:val="20"/>
              </w:rPr>
            </w:pPr>
            <w:r>
              <w:rPr>
                <w:rFonts w:cs="Arial"/>
                <w:b/>
                <w:sz w:val="20"/>
                <w:szCs w:val="20"/>
              </w:rPr>
              <w:t>Family Unification Program</w:t>
            </w:r>
          </w:p>
        </w:tc>
      </w:tr>
      <w:tr w:rsidR="001C304C" w14:paraId="0238C1BF" w14:textId="77777777" w:rsidTr="000735D4">
        <w:trPr>
          <w:cantSplit/>
        </w:trPr>
        <w:tc>
          <w:tcPr>
            <w:tcW w:w="0" w:type="auto"/>
          </w:tcPr>
          <w:p w14:paraId="59BFEAE8" w14:textId="77777777" w:rsidR="001C304C" w:rsidRDefault="00B1652E">
            <w:pPr>
              <w:spacing w:beforeAutospacing="1" w:afterAutospacing="1"/>
            </w:pPr>
            <w:r>
              <w:rPr>
                <w:color w:val="000000"/>
              </w:rPr>
              <w:t>Average Annual Income</w:t>
            </w:r>
          </w:p>
        </w:tc>
        <w:tc>
          <w:tcPr>
            <w:tcW w:w="0" w:type="auto"/>
            <w:vAlign w:val="center"/>
          </w:tcPr>
          <w:p w14:paraId="32A39F86" w14:textId="77777777" w:rsidR="001C304C" w:rsidRDefault="00B1652E" w:rsidP="000735D4">
            <w:pPr>
              <w:spacing w:beforeAutospacing="1" w:afterAutospacing="1"/>
              <w:jc w:val="center"/>
            </w:pPr>
            <w:r>
              <w:rPr>
                <w:color w:val="000000"/>
              </w:rPr>
              <w:t>0</w:t>
            </w:r>
          </w:p>
        </w:tc>
        <w:tc>
          <w:tcPr>
            <w:tcW w:w="0" w:type="auto"/>
            <w:vAlign w:val="center"/>
          </w:tcPr>
          <w:p w14:paraId="4A2B97F8" w14:textId="77777777" w:rsidR="001C304C" w:rsidRDefault="00B1652E" w:rsidP="000735D4">
            <w:pPr>
              <w:spacing w:beforeAutospacing="1" w:afterAutospacing="1"/>
              <w:jc w:val="center"/>
            </w:pPr>
            <w:r>
              <w:rPr>
                <w:color w:val="000000"/>
              </w:rPr>
              <w:t>12,664</w:t>
            </w:r>
          </w:p>
        </w:tc>
        <w:tc>
          <w:tcPr>
            <w:tcW w:w="0" w:type="auto"/>
            <w:vAlign w:val="center"/>
          </w:tcPr>
          <w:p w14:paraId="0571D918" w14:textId="77777777" w:rsidR="001C304C" w:rsidRDefault="00B1652E" w:rsidP="000735D4">
            <w:pPr>
              <w:spacing w:beforeAutospacing="1" w:afterAutospacing="1"/>
              <w:jc w:val="center"/>
            </w:pPr>
            <w:r>
              <w:rPr>
                <w:color w:val="000000"/>
              </w:rPr>
              <w:t>13,261</w:t>
            </w:r>
          </w:p>
        </w:tc>
        <w:tc>
          <w:tcPr>
            <w:tcW w:w="0" w:type="auto"/>
            <w:vAlign w:val="center"/>
          </w:tcPr>
          <w:p w14:paraId="7BA21295" w14:textId="77777777" w:rsidR="001C304C" w:rsidRDefault="00B1652E" w:rsidP="000735D4">
            <w:pPr>
              <w:spacing w:beforeAutospacing="1" w:afterAutospacing="1"/>
              <w:jc w:val="center"/>
            </w:pPr>
            <w:r>
              <w:rPr>
                <w:color w:val="000000"/>
              </w:rPr>
              <w:t>13,870</w:t>
            </w:r>
          </w:p>
        </w:tc>
        <w:tc>
          <w:tcPr>
            <w:tcW w:w="0" w:type="auto"/>
            <w:vAlign w:val="center"/>
          </w:tcPr>
          <w:p w14:paraId="13AFC60F" w14:textId="77777777" w:rsidR="001C304C" w:rsidRDefault="00B1652E" w:rsidP="000735D4">
            <w:pPr>
              <w:spacing w:beforeAutospacing="1" w:afterAutospacing="1"/>
              <w:jc w:val="center"/>
            </w:pPr>
            <w:r>
              <w:rPr>
                <w:color w:val="000000"/>
              </w:rPr>
              <w:t>10,805</w:t>
            </w:r>
          </w:p>
        </w:tc>
        <w:tc>
          <w:tcPr>
            <w:tcW w:w="0" w:type="auto"/>
            <w:vAlign w:val="center"/>
          </w:tcPr>
          <w:p w14:paraId="594DDE87" w14:textId="77777777" w:rsidR="001C304C" w:rsidRDefault="00B1652E" w:rsidP="000735D4">
            <w:pPr>
              <w:spacing w:beforeAutospacing="1" w:afterAutospacing="1"/>
              <w:jc w:val="center"/>
            </w:pPr>
            <w:r>
              <w:rPr>
                <w:color w:val="000000"/>
              </w:rPr>
              <w:t>13,850</w:t>
            </w:r>
          </w:p>
        </w:tc>
        <w:tc>
          <w:tcPr>
            <w:tcW w:w="0" w:type="auto"/>
            <w:vAlign w:val="center"/>
          </w:tcPr>
          <w:p w14:paraId="1B5EB9E9" w14:textId="77777777" w:rsidR="001C304C" w:rsidRDefault="00B1652E" w:rsidP="000735D4">
            <w:pPr>
              <w:spacing w:beforeAutospacing="1" w:afterAutospacing="1"/>
              <w:jc w:val="center"/>
            </w:pPr>
            <w:r>
              <w:rPr>
                <w:color w:val="000000"/>
              </w:rPr>
              <w:t>13,465</w:t>
            </w:r>
          </w:p>
        </w:tc>
        <w:tc>
          <w:tcPr>
            <w:tcW w:w="0" w:type="auto"/>
            <w:vAlign w:val="center"/>
          </w:tcPr>
          <w:p w14:paraId="1C0EE375" w14:textId="77777777" w:rsidR="001C304C" w:rsidRDefault="00B1652E" w:rsidP="000735D4">
            <w:pPr>
              <w:spacing w:beforeAutospacing="1" w:afterAutospacing="1"/>
              <w:jc w:val="center"/>
            </w:pPr>
            <w:r>
              <w:rPr>
                <w:color w:val="000000"/>
              </w:rPr>
              <w:t>14,983</w:t>
            </w:r>
          </w:p>
        </w:tc>
      </w:tr>
      <w:tr w:rsidR="001C304C" w14:paraId="4087154C" w14:textId="77777777" w:rsidTr="000735D4">
        <w:trPr>
          <w:cantSplit/>
        </w:trPr>
        <w:tc>
          <w:tcPr>
            <w:tcW w:w="0" w:type="auto"/>
          </w:tcPr>
          <w:p w14:paraId="566D5F61" w14:textId="00B75223" w:rsidR="001C304C" w:rsidRDefault="00B1652E">
            <w:pPr>
              <w:spacing w:beforeAutospacing="1" w:afterAutospacing="1"/>
            </w:pPr>
            <w:r>
              <w:rPr>
                <w:color w:val="000000"/>
              </w:rPr>
              <w:t xml:space="preserve">Average </w:t>
            </w:r>
            <w:r w:rsidR="000735D4">
              <w:rPr>
                <w:color w:val="000000"/>
              </w:rPr>
              <w:t>L</w:t>
            </w:r>
            <w:r>
              <w:rPr>
                <w:color w:val="000000"/>
              </w:rPr>
              <w:t xml:space="preserve">ength of </w:t>
            </w:r>
            <w:r w:rsidR="000735D4">
              <w:rPr>
                <w:color w:val="000000"/>
              </w:rPr>
              <w:t>S</w:t>
            </w:r>
            <w:r>
              <w:rPr>
                <w:color w:val="000000"/>
              </w:rPr>
              <w:t>tay</w:t>
            </w:r>
          </w:p>
        </w:tc>
        <w:tc>
          <w:tcPr>
            <w:tcW w:w="0" w:type="auto"/>
            <w:vAlign w:val="center"/>
          </w:tcPr>
          <w:p w14:paraId="3CF0DF69" w14:textId="77777777" w:rsidR="001C304C" w:rsidRDefault="00B1652E" w:rsidP="000735D4">
            <w:pPr>
              <w:spacing w:beforeAutospacing="1" w:afterAutospacing="1"/>
              <w:jc w:val="center"/>
            </w:pPr>
            <w:r>
              <w:rPr>
                <w:color w:val="000000"/>
              </w:rPr>
              <w:t>0</w:t>
            </w:r>
          </w:p>
        </w:tc>
        <w:tc>
          <w:tcPr>
            <w:tcW w:w="0" w:type="auto"/>
            <w:vAlign w:val="center"/>
          </w:tcPr>
          <w:p w14:paraId="7FB7A172" w14:textId="77777777" w:rsidR="001C304C" w:rsidRDefault="00B1652E" w:rsidP="000735D4">
            <w:pPr>
              <w:spacing w:beforeAutospacing="1" w:afterAutospacing="1"/>
              <w:jc w:val="center"/>
            </w:pPr>
            <w:r>
              <w:rPr>
                <w:color w:val="000000"/>
              </w:rPr>
              <w:t>6</w:t>
            </w:r>
          </w:p>
        </w:tc>
        <w:tc>
          <w:tcPr>
            <w:tcW w:w="0" w:type="auto"/>
            <w:vAlign w:val="center"/>
          </w:tcPr>
          <w:p w14:paraId="42B99E9B" w14:textId="77777777" w:rsidR="001C304C" w:rsidRDefault="00B1652E" w:rsidP="000735D4">
            <w:pPr>
              <w:spacing w:beforeAutospacing="1" w:afterAutospacing="1"/>
              <w:jc w:val="center"/>
            </w:pPr>
            <w:r>
              <w:rPr>
                <w:color w:val="000000"/>
              </w:rPr>
              <w:t>4</w:t>
            </w:r>
          </w:p>
        </w:tc>
        <w:tc>
          <w:tcPr>
            <w:tcW w:w="0" w:type="auto"/>
            <w:vAlign w:val="center"/>
          </w:tcPr>
          <w:p w14:paraId="66067473" w14:textId="77777777" w:rsidR="001C304C" w:rsidRDefault="00B1652E" w:rsidP="000735D4">
            <w:pPr>
              <w:spacing w:beforeAutospacing="1" w:afterAutospacing="1"/>
              <w:jc w:val="center"/>
            </w:pPr>
            <w:r>
              <w:rPr>
                <w:color w:val="000000"/>
              </w:rPr>
              <w:t>6</w:t>
            </w:r>
          </w:p>
        </w:tc>
        <w:tc>
          <w:tcPr>
            <w:tcW w:w="0" w:type="auto"/>
            <w:vAlign w:val="center"/>
          </w:tcPr>
          <w:p w14:paraId="20AE5F4F" w14:textId="77777777" w:rsidR="001C304C" w:rsidRDefault="00B1652E" w:rsidP="000735D4">
            <w:pPr>
              <w:spacing w:beforeAutospacing="1" w:afterAutospacing="1"/>
              <w:jc w:val="center"/>
            </w:pPr>
            <w:r>
              <w:rPr>
                <w:color w:val="000000"/>
              </w:rPr>
              <w:t>2</w:t>
            </w:r>
          </w:p>
        </w:tc>
        <w:tc>
          <w:tcPr>
            <w:tcW w:w="0" w:type="auto"/>
            <w:vAlign w:val="center"/>
          </w:tcPr>
          <w:p w14:paraId="5C8B1305" w14:textId="77777777" w:rsidR="001C304C" w:rsidRDefault="00B1652E" w:rsidP="000735D4">
            <w:pPr>
              <w:spacing w:beforeAutospacing="1" w:afterAutospacing="1"/>
              <w:jc w:val="center"/>
            </w:pPr>
            <w:r>
              <w:rPr>
                <w:color w:val="000000"/>
              </w:rPr>
              <w:t>6</w:t>
            </w:r>
          </w:p>
        </w:tc>
        <w:tc>
          <w:tcPr>
            <w:tcW w:w="0" w:type="auto"/>
            <w:vAlign w:val="center"/>
          </w:tcPr>
          <w:p w14:paraId="5E657EEE" w14:textId="77777777" w:rsidR="001C304C" w:rsidRDefault="00B1652E" w:rsidP="000735D4">
            <w:pPr>
              <w:spacing w:beforeAutospacing="1" w:afterAutospacing="1"/>
              <w:jc w:val="center"/>
            </w:pPr>
            <w:r>
              <w:rPr>
                <w:color w:val="000000"/>
              </w:rPr>
              <w:t>0</w:t>
            </w:r>
          </w:p>
        </w:tc>
        <w:tc>
          <w:tcPr>
            <w:tcW w:w="0" w:type="auto"/>
            <w:vAlign w:val="center"/>
          </w:tcPr>
          <w:p w14:paraId="76C361AD" w14:textId="77777777" w:rsidR="001C304C" w:rsidRDefault="00B1652E" w:rsidP="000735D4">
            <w:pPr>
              <w:spacing w:beforeAutospacing="1" w:afterAutospacing="1"/>
              <w:jc w:val="center"/>
            </w:pPr>
            <w:r>
              <w:rPr>
                <w:color w:val="000000"/>
              </w:rPr>
              <w:t>5</w:t>
            </w:r>
          </w:p>
        </w:tc>
      </w:tr>
      <w:tr w:rsidR="001C304C" w14:paraId="4776CBE6" w14:textId="77777777" w:rsidTr="000735D4">
        <w:trPr>
          <w:cantSplit/>
        </w:trPr>
        <w:tc>
          <w:tcPr>
            <w:tcW w:w="0" w:type="auto"/>
          </w:tcPr>
          <w:p w14:paraId="1948CA5F" w14:textId="30B94D12" w:rsidR="001C304C" w:rsidRDefault="00B1652E">
            <w:pPr>
              <w:spacing w:beforeAutospacing="1" w:afterAutospacing="1"/>
            </w:pPr>
            <w:r>
              <w:rPr>
                <w:color w:val="000000"/>
              </w:rPr>
              <w:t xml:space="preserve">Average Household </w:t>
            </w:r>
            <w:r w:rsidR="000735D4">
              <w:rPr>
                <w:color w:val="000000"/>
              </w:rPr>
              <w:t>S</w:t>
            </w:r>
            <w:r>
              <w:rPr>
                <w:color w:val="000000"/>
              </w:rPr>
              <w:t>ize</w:t>
            </w:r>
          </w:p>
        </w:tc>
        <w:tc>
          <w:tcPr>
            <w:tcW w:w="0" w:type="auto"/>
            <w:vAlign w:val="center"/>
          </w:tcPr>
          <w:p w14:paraId="1888561C" w14:textId="77777777" w:rsidR="001C304C" w:rsidRDefault="00B1652E" w:rsidP="000735D4">
            <w:pPr>
              <w:spacing w:beforeAutospacing="1" w:afterAutospacing="1"/>
              <w:jc w:val="center"/>
            </w:pPr>
            <w:r>
              <w:rPr>
                <w:color w:val="000000"/>
              </w:rPr>
              <w:t>0</w:t>
            </w:r>
          </w:p>
        </w:tc>
        <w:tc>
          <w:tcPr>
            <w:tcW w:w="0" w:type="auto"/>
            <w:vAlign w:val="center"/>
          </w:tcPr>
          <w:p w14:paraId="415C4178" w14:textId="77777777" w:rsidR="001C304C" w:rsidRDefault="00B1652E" w:rsidP="000735D4">
            <w:pPr>
              <w:spacing w:beforeAutospacing="1" w:afterAutospacing="1"/>
              <w:jc w:val="center"/>
            </w:pPr>
            <w:r>
              <w:rPr>
                <w:color w:val="000000"/>
              </w:rPr>
              <w:t>1</w:t>
            </w:r>
          </w:p>
        </w:tc>
        <w:tc>
          <w:tcPr>
            <w:tcW w:w="0" w:type="auto"/>
            <w:vAlign w:val="center"/>
          </w:tcPr>
          <w:p w14:paraId="0B487582" w14:textId="77777777" w:rsidR="001C304C" w:rsidRDefault="00B1652E" w:rsidP="000735D4">
            <w:pPr>
              <w:spacing w:beforeAutospacing="1" w:afterAutospacing="1"/>
              <w:jc w:val="center"/>
            </w:pPr>
            <w:r>
              <w:rPr>
                <w:color w:val="000000"/>
              </w:rPr>
              <w:t>3</w:t>
            </w:r>
          </w:p>
        </w:tc>
        <w:tc>
          <w:tcPr>
            <w:tcW w:w="0" w:type="auto"/>
            <w:vAlign w:val="center"/>
          </w:tcPr>
          <w:p w14:paraId="75D0B8B1" w14:textId="77777777" w:rsidR="001C304C" w:rsidRDefault="00B1652E" w:rsidP="000735D4">
            <w:pPr>
              <w:spacing w:beforeAutospacing="1" w:afterAutospacing="1"/>
              <w:jc w:val="center"/>
            </w:pPr>
            <w:r>
              <w:rPr>
                <w:color w:val="000000"/>
              </w:rPr>
              <w:t>2</w:t>
            </w:r>
          </w:p>
        </w:tc>
        <w:tc>
          <w:tcPr>
            <w:tcW w:w="0" w:type="auto"/>
            <w:vAlign w:val="center"/>
          </w:tcPr>
          <w:p w14:paraId="634A4E8B" w14:textId="77777777" w:rsidR="001C304C" w:rsidRDefault="00B1652E" w:rsidP="000735D4">
            <w:pPr>
              <w:spacing w:beforeAutospacing="1" w:afterAutospacing="1"/>
              <w:jc w:val="center"/>
            </w:pPr>
            <w:r>
              <w:rPr>
                <w:color w:val="000000"/>
              </w:rPr>
              <w:t>1</w:t>
            </w:r>
          </w:p>
        </w:tc>
        <w:tc>
          <w:tcPr>
            <w:tcW w:w="0" w:type="auto"/>
            <w:vAlign w:val="center"/>
          </w:tcPr>
          <w:p w14:paraId="34B4083B" w14:textId="77777777" w:rsidR="001C304C" w:rsidRDefault="00B1652E" w:rsidP="000735D4">
            <w:pPr>
              <w:spacing w:beforeAutospacing="1" w:afterAutospacing="1"/>
              <w:jc w:val="center"/>
            </w:pPr>
            <w:r>
              <w:rPr>
                <w:color w:val="000000"/>
              </w:rPr>
              <w:t>2</w:t>
            </w:r>
          </w:p>
        </w:tc>
        <w:tc>
          <w:tcPr>
            <w:tcW w:w="0" w:type="auto"/>
            <w:vAlign w:val="center"/>
          </w:tcPr>
          <w:p w14:paraId="79ACA230" w14:textId="77777777" w:rsidR="001C304C" w:rsidRDefault="00B1652E" w:rsidP="000735D4">
            <w:pPr>
              <w:spacing w:beforeAutospacing="1" w:afterAutospacing="1"/>
              <w:jc w:val="center"/>
            </w:pPr>
            <w:r>
              <w:rPr>
                <w:color w:val="000000"/>
              </w:rPr>
              <w:t>1</w:t>
            </w:r>
          </w:p>
        </w:tc>
        <w:tc>
          <w:tcPr>
            <w:tcW w:w="0" w:type="auto"/>
            <w:vAlign w:val="center"/>
          </w:tcPr>
          <w:p w14:paraId="6ED6F4B6" w14:textId="77777777" w:rsidR="001C304C" w:rsidRDefault="00B1652E" w:rsidP="000735D4">
            <w:pPr>
              <w:spacing w:beforeAutospacing="1" w:afterAutospacing="1"/>
              <w:jc w:val="center"/>
            </w:pPr>
            <w:r>
              <w:rPr>
                <w:color w:val="000000"/>
              </w:rPr>
              <w:t>3</w:t>
            </w:r>
          </w:p>
        </w:tc>
      </w:tr>
      <w:tr w:rsidR="001C304C" w14:paraId="4A92B7D2" w14:textId="77777777" w:rsidTr="000735D4">
        <w:trPr>
          <w:cantSplit/>
        </w:trPr>
        <w:tc>
          <w:tcPr>
            <w:tcW w:w="0" w:type="auto"/>
          </w:tcPr>
          <w:p w14:paraId="3379120B" w14:textId="3CE1C9E3" w:rsidR="001C304C" w:rsidRDefault="00B1652E">
            <w:pPr>
              <w:spacing w:beforeAutospacing="1" w:afterAutospacing="1"/>
            </w:pPr>
            <w:r>
              <w:rPr>
                <w:color w:val="000000"/>
              </w:rPr>
              <w:t xml:space="preserve"># Homeless at </w:t>
            </w:r>
            <w:r w:rsidR="000735D4">
              <w:rPr>
                <w:color w:val="000000"/>
              </w:rPr>
              <w:t>A</w:t>
            </w:r>
            <w:r>
              <w:rPr>
                <w:color w:val="000000"/>
              </w:rPr>
              <w:t>dmission</w:t>
            </w:r>
          </w:p>
        </w:tc>
        <w:tc>
          <w:tcPr>
            <w:tcW w:w="0" w:type="auto"/>
            <w:vAlign w:val="center"/>
          </w:tcPr>
          <w:p w14:paraId="46B60185" w14:textId="77777777" w:rsidR="001C304C" w:rsidRDefault="00B1652E" w:rsidP="000735D4">
            <w:pPr>
              <w:spacing w:beforeAutospacing="1" w:afterAutospacing="1"/>
              <w:jc w:val="center"/>
            </w:pPr>
            <w:r>
              <w:rPr>
                <w:color w:val="000000"/>
              </w:rPr>
              <w:t>0</w:t>
            </w:r>
          </w:p>
        </w:tc>
        <w:tc>
          <w:tcPr>
            <w:tcW w:w="0" w:type="auto"/>
            <w:vAlign w:val="center"/>
          </w:tcPr>
          <w:p w14:paraId="4F6516C5" w14:textId="77777777" w:rsidR="001C304C" w:rsidRDefault="00B1652E" w:rsidP="000735D4">
            <w:pPr>
              <w:spacing w:beforeAutospacing="1" w:afterAutospacing="1"/>
              <w:jc w:val="center"/>
            </w:pPr>
            <w:r>
              <w:rPr>
                <w:color w:val="000000"/>
              </w:rPr>
              <w:t>2</w:t>
            </w:r>
          </w:p>
        </w:tc>
        <w:tc>
          <w:tcPr>
            <w:tcW w:w="0" w:type="auto"/>
            <w:vAlign w:val="center"/>
          </w:tcPr>
          <w:p w14:paraId="74275A08" w14:textId="77777777" w:rsidR="001C304C" w:rsidRDefault="00B1652E" w:rsidP="000735D4">
            <w:pPr>
              <w:spacing w:beforeAutospacing="1" w:afterAutospacing="1"/>
              <w:jc w:val="center"/>
            </w:pPr>
            <w:r>
              <w:rPr>
                <w:color w:val="000000"/>
              </w:rPr>
              <w:t>331</w:t>
            </w:r>
          </w:p>
        </w:tc>
        <w:tc>
          <w:tcPr>
            <w:tcW w:w="0" w:type="auto"/>
            <w:vAlign w:val="center"/>
          </w:tcPr>
          <w:p w14:paraId="24B5D646" w14:textId="77777777" w:rsidR="001C304C" w:rsidRDefault="00B1652E" w:rsidP="000735D4">
            <w:pPr>
              <w:spacing w:beforeAutospacing="1" w:afterAutospacing="1"/>
              <w:jc w:val="center"/>
            </w:pPr>
            <w:r>
              <w:rPr>
                <w:color w:val="000000"/>
              </w:rPr>
              <w:t>205</w:t>
            </w:r>
          </w:p>
        </w:tc>
        <w:tc>
          <w:tcPr>
            <w:tcW w:w="0" w:type="auto"/>
            <w:vAlign w:val="center"/>
          </w:tcPr>
          <w:p w14:paraId="6EEA0E86" w14:textId="77777777" w:rsidR="001C304C" w:rsidRDefault="00B1652E" w:rsidP="000735D4">
            <w:pPr>
              <w:spacing w:beforeAutospacing="1" w:afterAutospacing="1"/>
              <w:jc w:val="center"/>
            </w:pPr>
            <w:r>
              <w:rPr>
                <w:color w:val="000000"/>
              </w:rPr>
              <w:t>1</w:t>
            </w:r>
          </w:p>
        </w:tc>
        <w:tc>
          <w:tcPr>
            <w:tcW w:w="0" w:type="auto"/>
            <w:vAlign w:val="center"/>
          </w:tcPr>
          <w:p w14:paraId="243C1561" w14:textId="77777777" w:rsidR="001C304C" w:rsidRDefault="00B1652E" w:rsidP="000735D4">
            <w:pPr>
              <w:spacing w:beforeAutospacing="1" w:afterAutospacing="1"/>
              <w:jc w:val="center"/>
            </w:pPr>
            <w:r>
              <w:rPr>
                <w:color w:val="000000"/>
              </w:rPr>
              <w:t>197</w:t>
            </w:r>
          </w:p>
        </w:tc>
        <w:tc>
          <w:tcPr>
            <w:tcW w:w="0" w:type="auto"/>
            <w:vAlign w:val="center"/>
          </w:tcPr>
          <w:p w14:paraId="300CF6E4" w14:textId="77777777" w:rsidR="001C304C" w:rsidRDefault="00B1652E" w:rsidP="000735D4">
            <w:pPr>
              <w:spacing w:beforeAutospacing="1" w:afterAutospacing="1"/>
              <w:jc w:val="center"/>
            </w:pPr>
            <w:r>
              <w:rPr>
                <w:color w:val="000000"/>
              </w:rPr>
              <w:t>2</w:t>
            </w:r>
          </w:p>
        </w:tc>
        <w:tc>
          <w:tcPr>
            <w:tcW w:w="0" w:type="auto"/>
            <w:vAlign w:val="center"/>
          </w:tcPr>
          <w:p w14:paraId="7C685BB2" w14:textId="77777777" w:rsidR="001C304C" w:rsidRDefault="00B1652E" w:rsidP="000735D4">
            <w:pPr>
              <w:spacing w:beforeAutospacing="1" w:afterAutospacing="1"/>
              <w:jc w:val="center"/>
            </w:pPr>
            <w:r>
              <w:rPr>
                <w:color w:val="000000"/>
              </w:rPr>
              <w:t>5</w:t>
            </w:r>
          </w:p>
        </w:tc>
      </w:tr>
      <w:tr w:rsidR="001C304C" w14:paraId="44A49349" w14:textId="77777777" w:rsidTr="000735D4">
        <w:trPr>
          <w:cantSplit/>
        </w:trPr>
        <w:tc>
          <w:tcPr>
            <w:tcW w:w="0" w:type="auto"/>
          </w:tcPr>
          <w:p w14:paraId="79A2CC60" w14:textId="77777777" w:rsidR="001C304C" w:rsidRDefault="00B1652E">
            <w:pPr>
              <w:spacing w:beforeAutospacing="1" w:afterAutospacing="1"/>
            </w:pPr>
            <w:r>
              <w:rPr>
                <w:color w:val="000000"/>
              </w:rPr>
              <w:t># of Elderly Program Participants (&gt;62)</w:t>
            </w:r>
          </w:p>
        </w:tc>
        <w:tc>
          <w:tcPr>
            <w:tcW w:w="0" w:type="auto"/>
            <w:vAlign w:val="center"/>
          </w:tcPr>
          <w:p w14:paraId="75877DF3" w14:textId="77777777" w:rsidR="001C304C" w:rsidRDefault="00B1652E" w:rsidP="000735D4">
            <w:pPr>
              <w:spacing w:beforeAutospacing="1" w:afterAutospacing="1"/>
              <w:jc w:val="center"/>
            </w:pPr>
            <w:r>
              <w:rPr>
                <w:color w:val="000000"/>
              </w:rPr>
              <w:t>0</w:t>
            </w:r>
          </w:p>
        </w:tc>
        <w:tc>
          <w:tcPr>
            <w:tcW w:w="0" w:type="auto"/>
            <w:vAlign w:val="center"/>
          </w:tcPr>
          <w:p w14:paraId="69F7D5E0" w14:textId="77777777" w:rsidR="001C304C" w:rsidRDefault="00B1652E" w:rsidP="000735D4">
            <w:pPr>
              <w:spacing w:beforeAutospacing="1" w:afterAutospacing="1"/>
              <w:jc w:val="center"/>
            </w:pPr>
            <w:r>
              <w:rPr>
                <w:color w:val="000000"/>
              </w:rPr>
              <w:t>67</w:t>
            </w:r>
          </w:p>
        </w:tc>
        <w:tc>
          <w:tcPr>
            <w:tcW w:w="0" w:type="auto"/>
            <w:vAlign w:val="center"/>
          </w:tcPr>
          <w:p w14:paraId="63D4E34A" w14:textId="77777777" w:rsidR="001C304C" w:rsidRDefault="00B1652E" w:rsidP="000735D4">
            <w:pPr>
              <w:spacing w:beforeAutospacing="1" w:afterAutospacing="1"/>
              <w:jc w:val="center"/>
            </w:pPr>
            <w:r>
              <w:rPr>
                <w:color w:val="000000"/>
              </w:rPr>
              <w:t>38</w:t>
            </w:r>
          </w:p>
        </w:tc>
        <w:tc>
          <w:tcPr>
            <w:tcW w:w="0" w:type="auto"/>
            <w:vAlign w:val="center"/>
          </w:tcPr>
          <w:p w14:paraId="792083D1" w14:textId="77777777" w:rsidR="001C304C" w:rsidRDefault="00B1652E" w:rsidP="000735D4">
            <w:pPr>
              <w:spacing w:beforeAutospacing="1" w:afterAutospacing="1"/>
              <w:jc w:val="center"/>
            </w:pPr>
            <w:r>
              <w:rPr>
                <w:color w:val="000000"/>
              </w:rPr>
              <w:t>3,249</w:t>
            </w:r>
          </w:p>
        </w:tc>
        <w:tc>
          <w:tcPr>
            <w:tcW w:w="0" w:type="auto"/>
            <w:vAlign w:val="center"/>
          </w:tcPr>
          <w:p w14:paraId="6F6DE561" w14:textId="77777777" w:rsidR="001C304C" w:rsidRDefault="00B1652E" w:rsidP="000735D4">
            <w:pPr>
              <w:spacing w:beforeAutospacing="1" w:afterAutospacing="1"/>
              <w:jc w:val="center"/>
            </w:pPr>
            <w:r>
              <w:rPr>
                <w:color w:val="000000"/>
              </w:rPr>
              <w:t>9</w:t>
            </w:r>
          </w:p>
        </w:tc>
        <w:tc>
          <w:tcPr>
            <w:tcW w:w="0" w:type="auto"/>
            <w:vAlign w:val="center"/>
          </w:tcPr>
          <w:p w14:paraId="6605AF33" w14:textId="77777777" w:rsidR="001C304C" w:rsidRDefault="00B1652E" w:rsidP="000735D4">
            <w:pPr>
              <w:spacing w:beforeAutospacing="1" w:afterAutospacing="1"/>
              <w:jc w:val="center"/>
            </w:pPr>
            <w:r>
              <w:rPr>
                <w:color w:val="000000"/>
              </w:rPr>
              <w:t>3,211</w:t>
            </w:r>
          </w:p>
        </w:tc>
        <w:tc>
          <w:tcPr>
            <w:tcW w:w="0" w:type="auto"/>
            <w:vAlign w:val="center"/>
          </w:tcPr>
          <w:p w14:paraId="031F2633" w14:textId="77777777" w:rsidR="001C304C" w:rsidRDefault="00B1652E" w:rsidP="000735D4">
            <w:pPr>
              <w:spacing w:beforeAutospacing="1" w:afterAutospacing="1"/>
              <w:jc w:val="center"/>
            </w:pPr>
            <w:r>
              <w:rPr>
                <w:color w:val="000000"/>
              </w:rPr>
              <w:t>15</w:t>
            </w:r>
          </w:p>
        </w:tc>
        <w:tc>
          <w:tcPr>
            <w:tcW w:w="0" w:type="auto"/>
            <w:vAlign w:val="center"/>
          </w:tcPr>
          <w:p w14:paraId="5D0930DE" w14:textId="77777777" w:rsidR="001C304C" w:rsidRDefault="00B1652E" w:rsidP="000735D4">
            <w:pPr>
              <w:spacing w:beforeAutospacing="1" w:afterAutospacing="1"/>
              <w:jc w:val="center"/>
            </w:pPr>
            <w:r>
              <w:rPr>
                <w:color w:val="000000"/>
              </w:rPr>
              <w:t>10</w:t>
            </w:r>
          </w:p>
        </w:tc>
      </w:tr>
      <w:tr w:rsidR="001C304C" w14:paraId="7A06D972" w14:textId="77777777" w:rsidTr="000735D4">
        <w:trPr>
          <w:cantSplit/>
        </w:trPr>
        <w:tc>
          <w:tcPr>
            <w:tcW w:w="0" w:type="auto"/>
          </w:tcPr>
          <w:p w14:paraId="78B331CE" w14:textId="77777777" w:rsidR="001C304C" w:rsidRDefault="00B1652E">
            <w:pPr>
              <w:spacing w:beforeAutospacing="1" w:afterAutospacing="1"/>
            </w:pPr>
            <w:r>
              <w:rPr>
                <w:color w:val="000000"/>
              </w:rPr>
              <w:t># of Disabled Families</w:t>
            </w:r>
          </w:p>
        </w:tc>
        <w:tc>
          <w:tcPr>
            <w:tcW w:w="0" w:type="auto"/>
            <w:vAlign w:val="center"/>
          </w:tcPr>
          <w:p w14:paraId="0D8AA752" w14:textId="77777777" w:rsidR="001C304C" w:rsidRDefault="00B1652E" w:rsidP="000735D4">
            <w:pPr>
              <w:spacing w:beforeAutospacing="1" w:afterAutospacing="1"/>
              <w:jc w:val="center"/>
            </w:pPr>
            <w:r>
              <w:rPr>
                <w:color w:val="000000"/>
              </w:rPr>
              <w:t>0</w:t>
            </w:r>
          </w:p>
        </w:tc>
        <w:tc>
          <w:tcPr>
            <w:tcW w:w="0" w:type="auto"/>
            <w:vAlign w:val="center"/>
          </w:tcPr>
          <w:p w14:paraId="1B41B574" w14:textId="77777777" w:rsidR="001C304C" w:rsidRDefault="00B1652E" w:rsidP="000735D4">
            <w:pPr>
              <w:spacing w:beforeAutospacing="1" w:afterAutospacing="1"/>
              <w:jc w:val="center"/>
            </w:pPr>
            <w:r>
              <w:rPr>
                <w:color w:val="000000"/>
              </w:rPr>
              <w:t>12</w:t>
            </w:r>
          </w:p>
        </w:tc>
        <w:tc>
          <w:tcPr>
            <w:tcW w:w="0" w:type="auto"/>
            <w:vAlign w:val="center"/>
          </w:tcPr>
          <w:p w14:paraId="42DAF39D" w14:textId="77777777" w:rsidR="001C304C" w:rsidRDefault="00B1652E" w:rsidP="000735D4">
            <w:pPr>
              <w:spacing w:beforeAutospacing="1" w:afterAutospacing="1"/>
              <w:jc w:val="center"/>
            </w:pPr>
            <w:r>
              <w:rPr>
                <w:color w:val="000000"/>
              </w:rPr>
              <w:t>70</w:t>
            </w:r>
          </w:p>
        </w:tc>
        <w:tc>
          <w:tcPr>
            <w:tcW w:w="0" w:type="auto"/>
            <w:vAlign w:val="center"/>
          </w:tcPr>
          <w:p w14:paraId="64C0AB05" w14:textId="77777777" w:rsidR="001C304C" w:rsidRDefault="00B1652E" w:rsidP="000735D4">
            <w:pPr>
              <w:spacing w:beforeAutospacing="1" w:afterAutospacing="1"/>
              <w:jc w:val="center"/>
            </w:pPr>
            <w:r>
              <w:rPr>
                <w:color w:val="000000"/>
              </w:rPr>
              <w:t>2,587</w:t>
            </w:r>
          </w:p>
        </w:tc>
        <w:tc>
          <w:tcPr>
            <w:tcW w:w="0" w:type="auto"/>
            <w:vAlign w:val="center"/>
          </w:tcPr>
          <w:p w14:paraId="4E6DC89D" w14:textId="77777777" w:rsidR="001C304C" w:rsidRDefault="00B1652E" w:rsidP="000735D4">
            <w:pPr>
              <w:spacing w:beforeAutospacing="1" w:afterAutospacing="1"/>
              <w:jc w:val="center"/>
            </w:pPr>
            <w:r>
              <w:rPr>
                <w:color w:val="000000"/>
              </w:rPr>
              <w:t>26</w:t>
            </w:r>
          </w:p>
        </w:tc>
        <w:tc>
          <w:tcPr>
            <w:tcW w:w="0" w:type="auto"/>
            <w:vAlign w:val="center"/>
          </w:tcPr>
          <w:p w14:paraId="64B61B28" w14:textId="77777777" w:rsidR="001C304C" w:rsidRDefault="00B1652E" w:rsidP="000735D4">
            <w:pPr>
              <w:spacing w:beforeAutospacing="1" w:afterAutospacing="1"/>
              <w:jc w:val="center"/>
            </w:pPr>
            <w:r>
              <w:rPr>
                <w:color w:val="000000"/>
              </w:rPr>
              <w:t>2,422</w:t>
            </w:r>
          </w:p>
        </w:tc>
        <w:tc>
          <w:tcPr>
            <w:tcW w:w="0" w:type="auto"/>
            <w:vAlign w:val="center"/>
          </w:tcPr>
          <w:p w14:paraId="393CAB7E" w14:textId="77777777" w:rsidR="001C304C" w:rsidRDefault="00B1652E" w:rsidP="000735D4">
            <w:pPr>
              <w:spacing w:beforeAutospacing="1" w:afterAutospacing="1"/>
              <w:jc w:val="center"/>
            </w:pPr>
            <w:r>
              <w:rPr>
                <w:color w:val="000000"/>
              </w:rPr>
              <w:t>82</w:t>
            </w:r>
          </w:p>
        </w:tc>
        <w:tc>
          <w:tcPr>
            <w:tcW w:w="0" w:type="auto"/>
            <w:vAlign w:val="center"/>
          </w:tcPr>
          <w:p w14:paraId="678BD212" w14:textId="77777777" w:rsidR="001C304C" w:rsidRDefault="00B1652E" w:rsidP="000735D4">
            <w:pPr>
              <w:spacing w:beforeAutospacing="1" w:afterAutospacing="1"/>
              <w:jc w:val="center"/>
            </w:pPr>
            <w:r>
              <w:rPr>
                <w:color w:val="000000"/>
              </w:rPr>
              <w:t>33</w:t>
            </w:r>
          </w:p>
        </w:tc>
      </w:tr>
      <w:tr w:rsidR="001C304C" w14:paraId="322D1F98" w14:textId="77777777" w:rsidTr="000735D4">
        <w:trPr>
          <w:cantSplit/>
        </w:trPr>
        <w:tc>
          <w:tcPr>
            <w:tcW w:w="0" w:type="auto"/>
          </w:tcPr>
          <w:p w14:paraId="73D0F39B" w14:textId="7BE2505D" w:rsidR="001C304C" w:rsidRDefault="00B1652E">
            <w:pPr>
              <w:spacing w:beforeAutospacing="1" w:afterAutospacing="1"/>
            </w:pPr>
            <w:r>
              <w:rPr>
                <w:color w:val="000000"/>
              </w:rPr>
              <w:t xml:space="preserve"># of Families </w:t>
            </w:r>
            <w:r w:rsidR="000735D4">
              <w:rPr>
                <w:color w:val="000000"/>
              </w:rPr>
              <w:t>R</w:t>
            </w:r>
            <w:r>
              <w:rPr>
                <w:color w:val="000000"/>
              </w:rPr>
              <w:t xml:space="preserve">equesting </w:t>
            </w:r>
            <w:r w:rsidR="000735D4">
              <w:rPr>
                <w:color w:val="000000"/>
              </w:rPr>
              <w:t>A</w:t>
            </w:r>
            <w:r>
              <w:rPr>
                <w:color w:val="000000"/>
              </w:rPr>
              <w:t xml:space="preserve">ccessibility </w:t>
            </w:r>
            <w:r w:rsidR="000735D4">
              <w:rPr>
                <w:color w:val="000000"/>
              </w:rPr>
              <w:t>F</w:t>
            </w:r>
            <w:r>
              <w:rPr>
                <w:color w:val="000000"/>
              </w:rPr>
              <w:t>eatures</w:t>
            </w:r>
          </w:p>
        </w:tc>
        <w:tc>
          <w:tcPr>
            <w:tcW w:w="0" w:type="auto"/>
            <w:vAlign w:val="center"/>
          </w:tcPr>
          <w:p w14:paraId="321E71A1" w14:textId="77777777" w:rsidR="001C304C" w:rsidRDefault="00B1652E" w:rsidP="000735D4">
            <w:pPr>
              <w:spacing w:beforeAutospacing="1" w:afterAutospacing="1"/>
              <w:jc w:val="center"/>
            </w:pPr>
            <w:r>
              <w:rPr>
                <w:color w:val="000000"/>
              </w:rPr>
              <w:t>0</w:t>
            </w:r>
          </w:p>
        </w:tc>
        <w:tc>
          <w:tcPr>
            <w:tcW w:w="0" w:type="auto"/>
            <w:vAlign w:val="center"/>
          </w:tcPr>
          <w:p w14:paraId="54F9EBC1" w14:textId="77777777" w:rsidR="001C304C" w:rsidRDefault="00B1652E" w:rsidP="000735D4">
            <w:pPr>
              <w:spacing w:beforeAutospacing="1" w:afterAutospacing="1"/>
              <w:jc w:val="center"/>
            </w:pPr>
            <w:r>
              <w:rPr>
                <w:color w:val="000000"/>
              </w:rPr>
              <w:t>79</w:t>
            </w:r>
          </w:p>
        </w:tc>
        <w:tc>
          <w:tcPr>
            <w:tcW w:w="0" w:type="auto"/>
            <w:vAlign w:val="center"/>
          </w:tcPr>
          <w:p w14:paraId="12D622C8" w14:textId="77777777" w:rsidR="001C304C" w:rsidRDefault="00B1652E" w:rsidP="000735D4">
            <w:pPr>
              <w:spacing w:beforeAutospacing="1" w:afterAutospacing="1"/>
              <w:jc w:val="center"/>
            </w:pPr>
            <w:r>
              <w:rPr>
                <w:color w:val="000000"/>
              </w:rPr>
              <w:t>456</w:t>
            </w:r>
          </w:p>
        </w:tc>
        <w:tc>
          <w:tcPr>
            <w:tcW w:w="0" w:type="auto"/>
            <w:vAlign w:val="center"/>
          </w:tcPr>
          <w:p w14:paraId="3C011A10" w14:textId="77777777" w:rsidR="001C304C" w:rsidRDefault="00B1652E" w:rsidP="000735D4">
            <w:pPr>
              <w:spacing w:beforeAutospacing="1" w:afterAutospacing="1"/>
              <w:jc w:val="center"/>
            </w:pPr>
            <w:r>
              <w:rPr>
                <w:color w:val="000000"/>
              </w:rPr>
              <w:t>8,748</w:t>
            </w:r>
          </w:p>
        </w:tc>
        <w:tc>
          <w:tcPr>
            <w:tcW w:w="0" w:type="auto"/>
            <w:vAlign w:val="center"/>
          </w:tcPr>
          <w:p w14:paraId="1151B5A0" w14:textId="77777777" w:rsidR="001C304C" w:rsidRDefault="00B1652E" w:rsidP="000735D4">
            <w:pPr>
              <w:spacing w:beforeAutospacing="1" w:afterAutospacing="1"/>
              <w:jc w:val="center"/>
            </w:pPr>
            <w:r>
              <w:rPr>
                <w:color w:val="000000"/>
              </w:rPr>
              <w:t>36</w:t>
            </w:r>
          </w:p>
        </w:tc>
        <w:tc>
          <w:tcPr>
            <w:tcW w:w="0" w:type="auto"/>
            <w:vAlign w:val="center"/>
          </w:tcPr>
          <w:p w14:paraId="06B17E7D" w14:textId="77777777" w:rsidR="001C304C" w:rsidRDefault="00B1652E" w:rsidP="000735D4">
            <w:pPr>
              <w:spacing w:beforeAutospacing="1" w:afterAutospacing="1"/>
              <w:jc w:val="center"/>
            </w:pPr>
            <w:r>
              <w:rPr>
                <w:color w:val="000000"/>
              </w:rPr>
              <w:t>8,364</w:t>
            </w:r>
          </w:p>
        </w:tc>
        <w:tc>
          <w:tcPr>
            <w:tcW w:w="0" w:type="auto"/>
            <w:vAlign w:val="center"/>
          </w:tcPr>
          <w:p w14:paraId="624E4033" w14:textId="77777777" w:rsidR="001C304C" w:rsidRDefault="00B1652E" w:rsidP="000735D4">
            <w:pPr>
              <w:spacing w:beforeAutospacing="1" w:afterAutospacing="1"/>
              <w:jc w:val="center"/>
            </w:pPr>
            <w:r>
              <w:rPr>
                <w:color w:val="000000"/>
              </w:rPr>
              <w:t>135</w:t>
            </w:r>
          </w:p>
        </w:tc>
        <w:tc>
          <w:tcPr>
            <w:tcW w:w="0" w:type="auto"/>
            <w:vAlign w:val="center"/>
          </w:tcPr>
          <w:p w14:paraId="6F01C69B" w14:textId="77777777" w:rsidR="001C304C" w:rsidRDefault="00B1652E" w:rsidP="000735D4">
            <w:pPr>
              <w:spacing w:beforeAutospacing="1" w:afterAutospacing="1"/>
              <w:jc w:val="center"/>
            </w:pPr>
            <w:r>
              <w:rPr>
                <w:color w:val="000000"/>
              </w:rPr>
              <w:t>178</w:t>
            </w:r>
          </w:p>
        </w:tc>
      </w:tr>
      <w:tr w:rsidR="001C304C" w14:paraId="36CD4BBA" w14:textId="77777777" w:rsidTr="000735D4">
        <w:trPr>
          <w:cantSplit/>
        </w:trPr>
        <w:tc>
          <w:tcPr>
            <w:tcW w:w="0" w:type="auto"/>
          </w:tcPr>
          <w:p w14:paraId="0821EAA8" w14:textId="519C335C" w:rsidR="001C304C" w:rsidRDefault="00B1652E">
            <w:pPr>
              <w:spacing w:beforeAutospacing="1" w:afterAutospacing="1"/>
            </w:pPr>
            <w:r>
              <w:rPr>
                <w:color w:val="000000"/>
              </w:rPr>
              <w:t xml:space="preserve"># of HIV/AIDS </w:t>
            </w:r>
            <w:r w:rsidR="000735D4">
              <w:rPr>
                <w:color w:val="000000"/>
              </w:rPr>
              <w:t>P</w:t>
            </w:r>
            <w:r>
              <w:rPr>
                <w:color w:val="000000"/>
              </w:rPr>
              <w:t xml:space="preserve">rogram </w:t>
            </w:r>
            <w:r w:rsidR="000735D4">
              <w:rPr>
                <w:color w:val="000000"/>
              </w:rPr>
              <w:t>P</w:t>
            </w:r>
            <w:r>
              <w:rPr>
                <w:color w:val="000000"/>
              </w:rPr>
              <w:t>articipants</w:t>
            </w:r>
          </w:p>
        </w:tc>
        <w:tc>
          <w:tcPr>
            <w:tcW w:w="0" w:type="auto"/>
            <w:vAlign w:val="center"/>
          </w:tcPr>
          <w:p w14:paraId="1833D9BE" w14:textId="77777777" w:rsidR="001C304C" w:rsidRDefault="00B1652E" w:rsidP="000735D4">
            <w:pPr>
              <w:spacing w:beforeAutospacing="1" w:afterAutospacing="1"/>
              <w:jc w:val="center"/>
            </w:pPr>
            <w:r>
              <w:rPr>
                <w:color w:val="000000"/>
              </w:rPr>
              <w:t>0</w:t>
            </w:r>
          </w:p>
        </w:tc>
        <w:tc>
          <w:tcPr>
            <w:tcW w:w="0" w:type="auto"/>
            <w:vAlign w:val="center"/>
          </w:tcPr>
          <w:p w14:paraId="18351608" w14:textId="77777777" w:rsidR="001C304C" w:rsidRDefault="00B1652E" w:rsidP="000735D4">
            <w:pPr>
              <w:spacing w:beforeAutospacing="1" w:afterAutospacing="1"/>
              <w:jc w:val="center"/>
            </w:pPr>
            <w:r>
              <w:rPr>
                <w:color w:val="000000"/>
              </w:rPr>
              <w:t>0</w:t>
            </w:r>
          </w:p>
        </w:tc>
        <w:tc>
          <w:tcPr>
            <w:tcW w:w="0" w:type="auto"/>
            <w:vAlign w:val="center"/>
          </w:tcPr>
          <w:p w14:paraId="479AF9BD" w14:textId="77777777" w:rsidR="001C304C" w:rsidRDefault="00B1652E" w:rsidP="000735D4">
            <w:pPr>
              <w:spacing w:beforeAutospacing="1" w:afterAutospacing="1"/>
              <w:jc w:val="center"/>
            </w:pPr>
            <w:r>
              <w:rPr>
                <w:color w:val="000000"/>
              </w:rPr>
              <w:t>0</w:t>
            </w:r>
          </w:p>
        </w:tc>
        <w:tc>
          <w:tcPr>
            <w:tcW w:w="0" w:type="auto"/>
            <w:vAlign w:val="center"/>
          </w:tcPr>
          <w:p w14:paraId="1F6B906B" w14:textId="77777777" w:rsidR="001C304C" w:rsidRDefault="00B1652E" w:rsidP="000735D4">
            <w:pPr>
              <w:spacing w:beforeAutospacing="1" w:afterAutospacing="1"/>
              <w:jc w:val="center"/>
            </w:pPr>
            <w:r>
              <w:rPr>
                <w:color w:val="000000"/>
              </w:rPr>
              <w:t>0</w:t>
            </w:r>
          </w:p>
        </w:tc>
        <w:tc>
          <w:tcPr>
            <w:tcW w:w="0" w:type="auto"/>
            <w:vAlign w:val="center"/>
          </w:tcPr>
          <w:p w14:paraId="7C901AA8" w14:textId="77777777" w:rsidR="001C304C" w:rsidRDefault="00B1652E" w:rsidP="000735D4">
            <w:pPr>
              <w:spacing w:beforeAutospacing="1" w:afterAutospacing="1"/>
              <w:jc w:val="center"/>
            </w:pPr>
            <w:r>
              <w:rPr>
                <w:color w:val="000000"/>
              </w:rPr>
              <w:t>0</w:t>
            </w:r>
          </w:p>
        </w:tc>
        <w:tc>
          <w:tcPr>
            <w:tcW w:w="0" w:type="auto"/>
            <w:vAlign w:val="center"/>
          </w:tcPr>
          <w:p w14:paraId="3F5B8B4E" w14:textId="77777777" w:rsidR="001C304C" w:rsidRDefault="00B1652E" w:rsidP="000735D4">
            <w:pPr>
              <w:spacing w:beforeAutospacing="1" w:afterAutospacing="1"/>
              <w:jc w:val="center"/>
            </w:pPr>
            <w:r>
              <w:rPr>
                <w:color w:val="000000"/>
              </w:rPr>
              <w:t>0</w:t>
            </w:r>
          </w:p>
        </w:tc>
        <w:tc>
          <w:tcPr>
            <w:tcW w:w="0" w:type="auto"/>
            <w:vAlign w:val="center"/>
          </w:tcPr>
          <w:p w14:paraId="35FBF4F2" w14:textId="77777777" w:rsidR="001C304C" w:rsidRDefault="00B1652E" w:rsidP="000735D4">
            <w:pPr>
              <w:spacing w:beforeAutospacing="1" w:afterAutospacing="1"/>
              <w:jc w:val="center"/>
            </w:pPr>
            <w:r>
              <w:rPr>
                <w:color w:val="000000"/>
              </w:rPr>
              <w:t>0</w:t>
            </w:r>
          </w:p>
        </w:tc>
        <w:tc>
          <w:tcPr>
            <w:tcW w:w="0" w:type="auto"/>
            <w:vAlign w:val="center"/>
          </w:tcPr>
          <w:p w14:paraId="1DF0B7F1" w14:textId="77777777" w:rsidR="001C304C" w:rsidRDefault="00B1652E" w:rsidP="000735D4">
            <w:pPr>
              <w:spacing w:beforeAutospacing="1" w:afterAutospacing="1"/>
              <w:jc w:val="center"/>
            </w:pPr>
            <w:r>
              <w:rPr>
                <w:color w:val="000000"/>
              </w:rPr>
              <w:t>0</w:t>
            </w:r>
          </w:p>
        </w:tc>
      </w:tr>
      <w:tr w:rsidR="001C304C" w14:paraId="77B2D17E" w14:textId="77777777" w:rsidTr="000735D4">
        <w:trPr>
          <w:cantSplit/>
        </w:trPr>
        <w:tc>
          <w:tcPr>
            <w:tcW w:w="0" w:type="auto"/>
          </w:tcPr>
          <w:p w14:paraId="7CDEFABB" w14:textId="5DC1F5A9" w:rsidR="001C304C" w:rsidRDefault="00B1652E">
            <w:pPr>
              <w:spacing w:beforeAutospacing="1" w:afterAutospacing="1"/>
            </w:pPr>
            <w:r>
              <w:rPr>
                <w:color w:val="000000"/>
              </w:rPr>
              <w:t xml:space="preserve"># of DV </w:t>
            </w:r>
            <w:r w:rsidR="000735D4">
              <w:rPr>
                <w:color w:val="000000"/>
              </w:rPr>
              <w:t>V</w:t>
            </w:r>
            <w:r>
              <w:rPr>
                <w:color w:val="000000"/>
              </w:rPr>
              <w:t>ictims</w:t>
            </w:r>
          </w:p>
        </w:tc>
        <w:tc>
          <w:tcPr>
            <w:tcW w:w="0" w:type="auto"/>
            <w:vAlign w:val="center"/>
          </w:tcPr>
          <w:p w14:paraId="1145C1CF" w14:textId="77777777" w:rsidR="001C304C" w:rsidRDefault="00B1652E" w:rsidP="000735D4">
            <w:pPr>
              <w:spacing w:beforeAutospacing="1" w:afterAutospacing="1"/>
              <w:jc w:val="center"/>
            </w:pPr>
            <w:r>
              <w:rPr>
                <w:color w:val="000000"/>
              </w:rPr>
              <w:t>0</w:t>
            </w:r>
          </w:p>
        </w:tc>
        <w:tc>
          <w:tcPr>
            <w:tcW w:w="0" w:type="auto"/>
            <w:vAlign w:val="center"/>
          </w:tcPr>
          <w:p w14:paraId="3C28EF00" w14:textId="77777777" w:rsidR="001C304C" w:rsidRDefault="00B1652E" w:rsidP="000735D4">
            <w:pPr>
              <w:spacing w:beforeAutospacing="1" w:afterAutospacing="1"/>
              <w:jc w:val="center"/>
            </w:pPr>
            <w:r>
              <w:rPr>
                <w:color w:val="000000"/>
              </w:rPr>
              <w:t>0</w:t>
            </w:r>
          </w:p>
        </w:tc>
        <w:tc>
          <w:tcPr>
            <w:tcW w:w="0" w:type="auto"/>
            <w:vAlign w:val="center"/>
          </w:tcPr>
          <w:p w14:paraId="0965B3D0" w14:textId="77777777" w:rsidR="001C304C" w:rsidRDefault="00B1652E" w:rsidP="000735D4">
            <w:pPr>
              <w:spacing w:beforeAutospacing="1" w:afterAutospacing="1"/>
              <w:jc w:val="center"/>
            </w:pPr>
            <w:r>
              <w:rPr>
                <w:color w:val="000000"/>
              </w:rPr>
              <w:t>0</w:t>
            </w:r>
          </w:p>
        </w:tc>
        <w:tc>
          <w:tcPr>
            <w:tcW w:w="0" w:type="auto"/>
            <w:vAlign w:val="center"/>
          </w:tcPr>
          <w:p w14:paraId="1DAFD9C1" w14:textId="77777777" w:rsidR="001C304C" w:rsidRDefault="00B1652E" w:rsidP="000735D4">
            <w:pPr>
              <w:spacing w:beforeAutospacing="1" w:afterAutospacing="1"/>
              <w:jc w:val="center"/>
            </w:pPr>
            <w:r>
              <w:rPr>
                <w:color w:val="000000"/>
              </w:rPr>
              <w:t>0</w:t>
            </w:r>
          </w:p>
        </w:tc>
        <w:tc>
          <w:tcPr>
            <w:tcW w:w="0" w:type="auto"/>
            <w:vAlign w:val="center"/>
          </w:tcPr>
          <w:p w14:paraId="7E417483" w14:textId="77777777" w:rsidR="001C304C" w:rsidRDefault="00B1652E" w:rsidP="000735D4">
            <w:pPr>
              <w:spacing w:beforeAutospacing="1" w:afterAutospacing="1"/>
              <w:jc w:val="center"/>
            </w:pPr>
            <w:r>
              <w:rPr>
                <w:color w:val="000000"/>
              </w:rPr>
              <w:t>0</w:t>
            </w:r>
          </w:p>
        </w:tc>
        <w:tc>
          <w:tcPr>
            <w:tcW w:w="0" w:type="auto"/>
            <w:vAlign w:val="center"/>
          </w:tcPr>
          <w:p w14:paraId="301FB6A8" w14:textId="77777777" w:rsidR="001C304C" w:rsidRDefault="00B1652E" w:rsidP="000735D4">
            <w:pPr>
              <w:spacing w:beforeAutospacing="1" w:afterAutospacing="1"/>
              <w:jc w:val="center"/>
            </w:pPr>
            <w:r>
              <w:rPr>
                <w:color w:val="000000"/>
              </w:rPr>
              <w:t>0</w:t>
            </w:r>
          </w:p>
        </w:tc>
        <w:tc>
          <w:tcPr>
            <w:tcW w:w="0" w:type="auto"/>
            <w:vAlign w:val="center"/>
          </w:tcPr>
          <w:p w14:paraId="4BAF289E" w14:textId="77777777" w:rsidR="001C304C" w:rsidRDefault="00B1652E" w:rsidP="000735D4">
            <w:pPr>
              <w:spacing w:beforeAutospacing="1" w:afterAutospacing="1"/>
              <w:jc w:val="center"/>
            </w:pPr>
            <w:r>
              <w:rPr>
                <w:color w:val="000000"/>
              </w:rPr>
              <w:t>0</w:t>
            </w:r>
          </w:p>
        </w:tc>
        <w:tc>
          <w:tcPr>
            <w:tcW w:w="0" w:type="auto"/>
            <w:vAlign w:val="center"/>
          </w:tcPr>
          <w:p w14:paraId="19B60A38" w14:textId="77777777" w:rsidR="001C304C" w:rsidRDefault="00B1652E" w:rsidP="000735D4">
            <w:pPr>
              <w:spacing w:beforeAutospacing="1" w:afterAutospacing="1"/>
              <w:jc w:val="center"/>
            </w:pPr>
            <w:r>
              <w:rPr>
                <w:color w:val="000000"/>
              </w:rPr>
              <w:t>0</w:t>
            </w:r>
          </w:p>
        </w:tc>
      </w:tr>
    </w:tbl>
    <w:p w14:paraId="221BD619"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Characteristics of Public Housing Residents by Program Type </w:t>
      </w:r>
    </w:p>
    <w:p w14:paraId="20F1325C" w14:textId="77777777" w:rsidR="001C304C" w:rsidRDefault="001C304C">
      <w:pPr>
        <w:keepNext/>
        <w:widowControl w:val="0"/>
        <w:rPr>
          <w:b/>
          <w:sz w:val="24"/>
          <w:szCs w:val="24"/>
        </w:rPr>
      </w:pP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1C304C" w14:paraId="71D76B42" w14:textId="77777777">
        <w:trPr>
          <w:cantSplit/>
        </w:trPr>
        <w:tc>
          <w:tcPr>
            <w:tcW w:w="1485" w:type="dxa"/>
          </w:tcPr>
          <w:p w14:paraId="6025AC84" w14:textId="77777777" w:rsidR="001C304C" w:rsidRDefault="00B1652E">
            <w:pPr>
              <w:spacing w:after="0" w:line="240" w:lineRule="auto"/>
              <w:rPr>
                <w:sz w:val="16"/>
                <w:szCs w:val="16"/>
              </w:rPr>
            </w:pPr>
            <w:r>
              <w:rPr>
                <w:b/>
                <w:bCs/>
                <w:sz w:val="16"/>
                <w:szCs w:val="16"/>
              </w:rPr>
              <w:t>Data Source:</w:t>
            </w:r>
          </w:p>
        </w:tc>
        <w:tc>
          <w:tcPr>
            <w:tcW w:w="11705" w:type="dxa"/>
          </w:tcPr>
          <w:p w14:paraId="20582D88" w14:textId="77777777" w:rsidR="001C304C" w:rsidRDefault="00B1652E">
            <w:pPr>
              <w:spacing w:beforeAutospacing="1" w:afterAutospacing="1"/>
              <w:rPr>
                <w:sz w:val="16"/>
                <w:szCs w:val="16"/>
              </w:rPr>
            </w:pPr>
            <w:r>
              <w:rPr>
                <w:sz w:val="16"/>
                <w:szCs w:val="16"/>
              </w:rPr>
              <w:t>PIC (PIH Information Center)</w:t>
            </w:r>
          </w:p>
        </w:tc>
      </w:tr>
    </w:tbl>
    <w:p w14:paraId="703AAD4C" w14:textId="77777777" w:rsidR="001C304C" w:rsidRDefault="001C304C">
      <w:pPr>
        <w:keepNext/>
        <w:widowControl w:val="0"/>
        <w:spacing w:after="0" w:line="240" w:lineRule="auto"/>
        <w:jc w:val="center"/>
        <w:rPr>
          <w:b/>
          <w:bCs/>
          <w:vanish/>
          <w:sz w:val="20"/>
          <w:szCs w:val="20"/>
        </w:rPr>
      </w:pPr>
    </w:p>
    <w:p w14:paraId="16173339" w14:textId="77777777" w:rsidR="001C304C" w:rsidRDefault="001C304C">
      <w:pPr>
        <w:spacing w:after="0" w:line="240" w:lineRule="auto"/>
        <w:rPr>
          <w:b/>
          <w:bCs/>
          <w:vanish/>
          <w:sz w:val="16"/>
          <w:szCs w:val="16"/>
        </w:rPr>
      </w:pPr>
    </w:p>
    <w:p w14:paraId="21F6CA0E" w14:textId="77777777" w:rsidR="001C304C" w:rsidRDefault="00B1652E">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761"/>
        <w:gridCol w:w="1091"/>
        <w:gridCol w:w="1033"/>
        <w:gridCol w:w="1055"/>
        <w:gridCol w:w="1183"/>
        <w:gridCol w:w="1196"/>
        <w:gridCol w:w="1195"/>
        <w:gridCol w:w="1154"/>
        <w:gridCol w:w="1155"/>
        <w:gridCol w:w="1127"/>
      </w:tblGrid>
      <w:tr w:rsidR="001C304C" w14:paraId="37A5457C" w14:textId="77777777">
        <w:trPr>
          <w:cantSplit/>
          <w:tblHeader/>
        </w:trPr>
        <w:tc>
          <w:tcPr>
            <w:tcW w:w="13190" w:type="dxa"/>
            <w:gridSpan w:val="10"/>
          </w:tcPr>
          <w:p w14:paraId="13B23B9A" w14:textId="77777777" w:rsidR="001C304C" w:rsidRDefault="00B1652E">
            <w:pPr>
              <w:keepNext/>
              <w:widowControl w:val="0"/>
              <w:spacing w:after="0" w:line="240" w:lineRule="auto"/>
              <w:jc w:val="center"/>
              <w:rPr>
                <w:b/>
                <w:sz w:val="20"/>
                <w:szCs w:val="20"/>
              </w:rPr>
            </w:pPr>
            <w:r>
              <w:rPr>
                <w:rFonts w:cs="Arial"/>
                <w:b/>
                <w:sz w:val="20"/>
                <w:szCs w:val="20"/>
              </w:rPr>
              <w:t>Program Type</w:t>
            </w:r>
          </w:p>
        </w:tc>
      </w:tr>
      <w:tr w:rsidR="001C304C" w14:paraId="5094034D" w14:textId="77777777">
        <w:trPr>
          <w:cantSplit/>
          <w:tblHeader/>
        </w:trPr>
        <w:tc>
          <w:tcPr>
            <w:tcW w:w="2693" w:type="dxa"/>
            <w:vMerge w:val="restart"/>
          </w:tcPr>
          <w:p w14:paraId="5A6764E9" w14:textId="77777777" w:rsidR="001C304C" w:rsidRDefault="00B1652E">
            <w:pPr>
              <w:keepNext/>
              <w:widowControl w:val="0"/>
              <w:spacing w:after="0" w:line="240" w:lineRule="auto"/>
              <w:jc w:val="center"/>
              <w:rPr>
                <w:b/>
                <w:sz w:val="20"/>
                <w:szCs w:val="20"/>
              </w:rPr>
            </w:pPr>
            <w:r>
              <w:rPr>
                <w:b/>
                <w:sz w:val="20"/>
                <w:szCs w:val="20"/>
              </w:rPr>
              <w:t>Race</w:t>
            </w:r>
          </w:p>
        </w:tc>
        <w:tc>
          <w:tcPr>
            <w:tcW w:w="1091" w:type="dxa"/>
            <w:vMerge w:val="restart"/>
          </w:tcPr>
          <w:p w14:paraId="4B9727B2" w14:textId="77777777" w:rsidR="001C304C" w:rsidRDefault="00B1652E">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00DAA478" w14:textId="77777777" w:rsidR="001C304C" w:rsidRDefault="00B1652E">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5EE44A09" w14:textId="77777777" w:rsidR="001C304C" w:rsidRDefault="00B1652E">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76F92F2F" w14:textId="77777777" w:rsidR="001C304C" w:rsidRDefault="00B1652E">
            <w:pPr>
              <w:keepNext/>
              <w:widowControl w:val="0"/>
              <w:spacing w:after="0" w:line="240" w:lineRule="auto"/>
              <w:rPr>
                <w:b/>
                <w:sz w:val="20"/>
                <w:szCs w:val="20"/>
              </w:rPr>
            </w:pPr>
            <w:r>
              <w:rPr>
                <w:b/>
                <w:sz w:val="20"/>
                <w:szCs w:val="20"/>
              </w:rPr>
              <w:t>Vouchers</w:t>
            </w:r>
          </w:p>
        </w:tc>
      </w:tr>
      <w:tr w:rsidR="001C304C" w14:paraId="74FD9FFE" w14:textId="77777777">
        <w:trPr>
          <w:cantSplit/>
          <w:tblHeader/>
        </w:trPr>
        <w:tc>
          <w:tcPr>
            <w:tcW w:w="2693" w:type="dxa"/>
            <w:vMerge/>
          </w:tcPr>
          <w:p w14:paraId="594F8A19" w14:textId="77777777" w:rsidR="001C304C" w:rsidRDefault="001C304C">
            <w:pPr>
              <w:keepNext/>
              <w:widowControl w:val="0"/>
              <w:spacing w:after="0" w:line="240" w:lineRule="auto"/>
              <w:jc w:val="center"/>
              <w:rPr>
                <w:b/>
                <w:sz w:val="20"/>
                <w:szCs w:val="20"/>
              </w:rPr>
            </w:pPr>
          </w:p>
        </w:tc>
        <w:tc>
          <w:tcPr>
            <w:tcW w:w="1091" w:type="dxa"/>
            <w:vMerge/>
          </w:tcPr>
          <w:p w14:paraId="5B71B4DA" w14:textId="77777777" w:rsidR="001C304C" w:rsidRDefault="001C304C">
            <w:pPr>
              <w:keepNext/>
              <w:widowControl w:val="0"/>
              <w:spacing w:after="0" w:line="240" w:lineRule="auto"/>
              <w:jc w:val="center"/>
              <w:rPr>
                <w:b/>
                <w:sz w:val="20"/>
                <w:szCs w:val="20"/>
              </w:rPr>
            </w:pPr>
          </w:p>
        </w:tc>
        <w:tc>
          <w:tcPr>
            <w:tcW w:w="1079" w:type="dxa"/>
            <w:vMerge/>
          </w:tcPr>
          <w:p w14:paraId="3433EBE2" w14:textId="77777777" w:rsidR="001C304C" w:rsidRDefault="001C304C">
            <w:pPr>
              <w:keepNext/>
              <w:widowControl w:val="0"/>
              <w:spacing w:after="0" w:line="240" w:lineRule="auto"/>
              <w:jc w:val="center"/>
              <w:rPr>
                <w:b/>
                <w:sz w:val="20"/>
                <w:szCs w:val="20"/>
              </w:rPr>
            </w:pPr>
          </w:p>
        </w:tc>
        <w:tc>
          <w:tcPr>
            <w:tcW w:w="1080" w:type="dxa"/>
            <w:vMerge/>
          </w:tcPr>
          <w:p w14:paraId="46ED0B07" w14:textId="77777777" w:rsidR="001C304C" w:rsidRDefault="001C304C">
            <w:pPr>
              <w:keepNext/>
              <w:widowControl w:val="0"/>
              <w:spacing w:after="0" w:line="240" w:lineRule="auto"/>
              <w:jc w:val="center"/>
              <w:rPr>
                <w:b/>
                <w:sz w:val="20"/>
                <w:szCs w:val="20"/>
              </w:rPr>
            </w:pPr>
          </w:p>
        </w:tc>
        <w:tc>
          <w:tcPr>
            <w:tcW w:w="1259" w:type="dxa"/>
            <w:vMerge w:val="restart"/>
          </w:tcPr>
          <w:p w14:paraId="0ECCE1CA" w14:textId="77777777" w:rsidR="001C304C" w:rsidRDefault="00B1652E">
            <w:pPr>
              <w:keepNext/>
              <w:widowControl w:val="0"/>
              <w:spacing w:after="0" w:line="240" w:lineRule="auto"/>
              <w:jc w:val="center"/>
              <w:rPr>
                <w:b/>
                <w:sz w:val="20"/>
                <w:szCs w:val="20"/>
              </w:rPr>
            </w:pPr>
            <w:r>
              <w:rPr>
                <w:rFonts w:cs="Arial"/>
                <w:b/>
                <w:sz w:val="20"/>
                <w:szCs w:val="20"/>
              </w:rPr>
              <w:t>Total</w:t>
            </w:r>
          </w:p>
        </w:tc>
        <w:tc>
          <w:tcPr>
            <w:tcW w:w="1259" w:type="dxa"/>
            <w:vMerge w:val="restart"/>
          </w:tcPr>
          <w:p w14:paraId="64FEB87B" w14:textId="77777777" w:rsidR="001C304C" w:rsidRDefault="00B1652E">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1AF82612" w14:textId="77777777" w:rsidR="001C304C" w:rsidRDefault="00B1652E">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3CD93CC8" w14:textId="77777777" w:rsidR="001C304C" w:rsidRDefault="00B1652E">
            <w:pPr>
              <w:keepNext/>
              <w:widowControl w:val="0"/>
              <w:spacing w:after="0" w:line="240" w:lineRule="auto"/>
              <w:jc w:val="center"/>
              <w:rPr>
                <w:b/>
                <w:sz w:val="20"/>
                <w:szCs w:val="20"/>
              </w:rPr>
            </w:pPr>
            <w:r>
              <w:rPr>
                <w:rFonts w:cs="Arial"/>
                <w:b/>
                <w:sz w:val="20"/>
                <w:szCs w:val="20"/>
              </w:rPr>
              <w:t>Special Purpose Voucher</w:t>
            </w:r>
          </w:p>
        </w:tc>
      </w:tr>
      <w:tr w:rsidR="001C304C" w14:paraId="69CBECC4" w14:textId="77777777">
        <w:trPr>
          <w:cantSplit/>
          <w:tblHeader/>
        </w:trPr>
        <w:tc>
          <w:tcPr>
            <w:tcW w:w="2693" w:type="dxa"/>
            <w:vMerge/>
          </w:tcPr>
          <w:p w14:paraId="40EFBD39" w14:textId="77777777" w:rsidR="001C304C" w:rsidRDefault="001C304C">
            <w:pPr>
              <w:keepNext/>
              <w:widowControl w:val="0"/>
              <w:spacing w:after="0" w:line="240" w:lineRule="auto"/>
              <w:jc w:val="center"/>
              <w:rPr>
                <w:b/>
                <w:sz w:val="20"/>
                <w:szCs w:val="20"/>
              </w:rPr>
            </w:pPr>
          </w:p>
        </w:tc>
        <w:tc>
          <w:tcPr>
            <w:tcW w:w="1091" w:type="dxa"/>
            <w:vMerge/>
          </w:tcPr>
          <w:p w14:paraId="483B078D" w14:textId="77777777" w:rsidR="001C304C" w:rsidRDefault="001C304C">
            <w:pPr>
              <w:keepNext/>
              <w:widowControl w:val="0"/>
              <w:spacing w:after="0" w:line="240" w:lineRule="auto"/>
              <w:jc w:val="center"/>
              <w:rPr>
                <w:b/>
                <w:sz w:val="20"/>
                <w:szCs w:val="20"/>
              </w:rPr>
            </w:pPr>
          </w:p>
        </w:tc>
        <w:tc>
          <w:tcPr>
            <w:tcW w:w="1079" w:type="dxa"/>
            <w:vMerge/>
          </w:tcPr>
          <w:p w14:paraId="1B9D8FE1" w14:textId="77777777" w:rsidR="001C304C" w:rsidRDefault="001C304C">
            <w:pPr>
              <w:keepNext/>
              <w:widowControl w:val="0"/>
              <w:spacing w:after="0" w:line="240" w:lineRule="auto"/>
              <w:jc w:val="center"/>
              <w:rPr>
                <w:b/>
                <w:sz w:val="20"/>
                <w:szCs w:val="20"/>
              </w:rPr>
            </w:pPr>
          </w:p>
        </w:tc>
        <w:tc>
          <w:tcPr>
            <w:tcW w:w="1080" w:type="dxa"/>
            <w:vMerge/>
          </w:tcPr>
          <w:p w14:paraId="06A5748C" w14:textId="77777777" w:rsidR="001C304C" w:rsidRDefault="001C304C">
            <w:pPr>
              <w:keepNext/>
              <w:widowControl w:val="0"/>
              <w:spacing w:after="0" w:line="240" w:lineRule="auto"/>
              <w:jc w:val="center"/>
              <w:rPr>
                <w:b/>
                <w:sz w:val="20"/>
                <w:szCs w:val="20"/>
              </w:rPr>
            </w:pPr>
          </w:p>
        </w:tc>
        <w:tc>
          <w:tcPr>
            <w:tcW w:w="1259" w:type="dxa"/>
            <w:vMerge/>
          </w:tcPr>
          <w:p w14:paraId="1474CF1E" w14:textId="77777777" w:rsidR="001C304C" w:rsidRDefault="001C304C">
            <w:pPr>
              <w:keepNext/>
              <w:widowControl w:val="0"/>
              <w:spacing w:after="0" w:line="240" w:lineRule="auto"/>
              <w:jc w:val="center"/>
              <w:rPr>
                <w:b/>
                <w:sz w:val="20"/>
                <w:szCs w:val="20"/>
              </w:rPr>
            </w:pPr>
          </w:p>
        </w:tc>
        <w:tc>
          <w:tcPr>
            <w:tcW w:w="1259" w:type="dxa"/>
            <w:vMerge/>
          </w:tcPr>
          <w:p w14:paraId="603A6479" w14:textId="77777777" w:rsidR="001C304C" w:rsidRDefault="001C304C">
            <w:pPr>
              <w:keepNext/>
              <w:widowControl w:val="0"/>
              <w:spacing w:after="0" w:line="240" w:lineRule="auto"/>
              <w:jc w:val="center"/>
              <w:rPr>
                <w:b/>
                <w:sz w:val="20"/>
                <w:szCs w:val="20"/>
              </w:rPr>
            </w:pPr>
          </w:p>
        </w:tc>
        <w:tc>
          <w:tcPr>
            <w:tcW w:w="1259" w:type="dxa"/>
            <w:vMerge/>
          </w:tcPr>
          <w:p w14:paraId="3B2D6719" w14:textId="77777777" w:rsidR="001C304C" w:rsidRDefault="001C304C">
            <w:pPr>
              <w:keepNext/>
              <w:widowControl w:val="0"/>
              <w:spacing w:after="0" w:line="240" w:lineRule="auto"/>
              <w:jc w:val="center"/>
              <w:rPr>
                <w:b/>
                <w:sz w:val="20"/>
                <w:szCs w:val="20"/>
              </w:rPr>
            </w:pPr>
          </w:p>
        </w:tc>
        <w:tc>
          <w:tcPr>
            <w:tcW w:w="1156" w:type="dxa"/>
          </w:tcPr>
          <w:p w14:paraId="57D90E8F" w14:textId="77777777" w:rsidR="001C304C" w:rsidRDefault="00B1652E">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3D10740B" w14:textId="77777777" w:rsidR="001C304C" w:rsidRDefault="00B1652E">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3B4099A5" w14:textId="77777777" w:rsidR="001C304C" w:rsidRDefault="00B1652E">
            <w:pPr>
              <w:keepNext/>
              <w:widowControl w:val="0"/>
              <w:spacing w:after="0" w:line="240" w:lineRule="auto"/>
              <w:jc w:val="center"/>
              <w:rPr>
                <w:rFonts w:cs="Arial"/>
                <w:b/>
                <w:sz w:val="20"/>
                <w:szCs w:val="20"/>
              </w:rPr>
            </w:pPr>
            <w:r>
              <w:rPr>
                <w:rFonts w:cs="Arial"/>
                <w:b/>
                <w:sz w:val="20"/>
                <w:szCs w:val="20"/>
              </w:rPr>
              <w:t>Disabled</w:t>
            </w:r>
          </w:p>
          <w:p w14:paraId="38532C01" w14:textId="77777777" w:rsidR="001C304C" w:rsidRDefault="00B1652E">
            <w:pPr>
              <w:keepNext/>
              <w:widowControl w:val="0"/>
              <w:spacing w:after="0" w:line="240" w:lineRule="auto"/>
              <w:jc w:val="center"/>
              <w:rPr>
                <w:b/>
                <w:sz w:val="20"/>
                <w:szCs w:val="20"/>
              </w:rPr>
            </w:pPr>
            <w:r>
              <w:rPr>
                <w:b/>
                <w:sz w:val="20"/>
                <w:szCs w:val="20"/>
              </w:rPr>
              <w:t>*</w:t>
            </w:r>
          </w:p>
        </w:tc>
      </w:tr>
      <w:tr w:rsidR="001C304C" w14:paraId="02CA9008" w14:textId="77777777" w:rsidTr="000735D4">
        <w:trPr>
          <w:cantSplit/>
        </w:trPr>
        <w:tc>
          <w:tcPr>
            <w:tcW w:w="0" w:type="auto"/>
          </w:tcPr>
          <w:p w14:paraId="4F470334" w14:textId="77777777" w:rsidR="001C304C" w:rsidRDefault="00B1652E">
            <w:pPr>
              <w:spacing w:beforeAutospacing="1" w:afterAutospacing="1"/>
            </w:pPr>
            <w:r>
              <w:rPr>
                <w:color w:val="000000"/>
              </w:rPr>
              <w:t>White</w:t>
            </w:r>
          </w:p>
        </w:tc>
        <w:tc>
          <w:tcPr>
            <w:tcW w:w="0" w:type="auto"/>
            <w:vAlign w:val="center"/>
          </w:tcPr>
          <w:p w14:paraId="7252C039" w14:textId="77777777" w:rsidR="001C304C" w:rsidRDefault="00B1652E" w:rsidP="000735D4">
            <w:pPr>
              <w:spacing w:beforeAutospacing="1" w:afterAutospacing="1"/>
              <w:jc w:val="center"/>
            </w:pPr>
            <w:r>
              <w:rPr>
                <w:color w:val="000000"/>
              </w:rPr>
              <w:t>0</w:t>
            </w:r>
          </w:p>
        </w:tc>
        <w:tc>
          <w:tcPr>
            <w:tcW w:w="0" w:type="auto"/>
            <w:vAlign w:val="center"/>
          </w:tcPr>
          <w:p w14:paraId="6BA53ED8" w14:textId="77777777" w:rsidR="001C304C" w:rsidRDefault="00B1652E" w:rsidP="000735D4">
            <w:pPr>
              <w:spacing w:beforeAutospacing="1" w:afterAutospacing="1"/>
              <w:jc w:val="center"/>
            </w:pPr>
            <w:r>
              <w:rPr>
                <w:color w:val="000000"/>
              </w:rPr>
              <w:t>66</w:t>
            </w:r>
          </w:p>
        </w:tc>
        <w:tc>
          <w:tcPr>
            <w:tcW w:w="0" w:type="auto"/>
            <w:vAlign w:val="center"/>
          </w:tcPr>
          <w:p w14:paraId="3D68D34A" w14:textId="77777777" w:rsidR="001C304C" w:rsidRDefault="00B1652E" w:rsidP="000735D4">
            <w:pPr>
              <w:spacing w:beforeAutospacing="1" w:afterAutospacing="1"/>
              <w:jc w:val="center"/>
            </w:pPr>
            <w:r>
              <w:rPr>
                <w:color w:val="000000"/>
              </w:rPr>
              <w:t>318</w:t>
            </w:r>
          </w:p>
        </w:tc>
        <w:tc>
          <w:tcPr>
            <w:tcW w:w="0" w:type="auto"/>
            <w:vAlign w:val="center"/>
          </w:tcPr>
          <w:p w14:paraId="797E8A3B" w14:textId="77777777" w:rsidR="001C304C" w:rsidRDefault="00B1652E" w:rsidP="000735D4">
            <w:pPr>
              <w:spacing w:beforeAutospacing="1" w:afterAutospacing="1"/>
              <w:jc w:val="center"/>
            </w:pPr>
            <w:r>
              <w:rPr>
                <w:color w:val="000000"/>
              </w:rPr>
              <w:t>5,469</w:t>
            </w:r>
          </w:p>
        </w:tc>
        <w:tc>
          <w:tcPr>
            <w:tcW w:w="0" w:type="auto"/>
            <w:vAlign w:val="center"/>
          </w:tcPr>
          <w:p w14:paraId="0689FD29" w14:textId="77777777" w:rsidR="001C304C" w:rsidRDefault="00B1652E" w:rsidP="000735D4">
            <w:pPr>
              <w:spacing w:beforeAutospacing="1" w:afterAutospacing="1"/>
              <w:jc w:val="center"/>
            </w:pPr>
            <w:r>
              <w:rPr>
                <w:color w:val="000000"/>
              </w:rPr>
              <w:t>26</w:t>
            </w:r>
          </w:p>
        </w:tc>
        <w:tc>
          <w:tcPr>
            <w:tcW w:w="0" w:type="auto"/>
            <w:vAlign w:val="center"/>
          </w:tcPr>
          <w:p w14:paraId="76C1CDF5" w14:textId="77777777" w:rsidR="001C304C" w:rsidRDefault="00B1652E" w:rsidP="000735D4">
            <w:pPr>
              <w:spacing w:beforeAutospacing="1" w:afterAutospacing="1"/>
              <w:jc w:val="center"/>
            </w:pPr>
            <w:r>
              <w:rPr>
                <w:color w:val="000000"/>
              </w:rPr>
              <w:t>5,195</w:t>
            </w:r>
          </w:p>
        </w:tc>
        <w:tc>
          <w:tcPr>
            <w:tcW w:w="0" w:type="auto"/>
            <w:vAlign w:val="center"/>
          </w:tcPr>
          <w:p w14:paraId="04071576" w14:textId="77777777" w:rsidR="001C304C" w:rsidRDefault="00B1652E" w:rsidP="000735D4">
            <w:pPr>
              <w:spacing w:beforeAutospacing="1" w:afterAutospacing="1"/>
              <w:jc w:val="center"/>
            </w:pPr>
            <w:r>
              <w:rPr>
                <w:color w:val="000000"/>
              </w:rPr>
              <w:t>79</w:t>
            </w:r>
          </w:p>
        </w:tc>
        <w:tc>
          <w:tcPr>
            <w:tcW w:w="0" w:type="auto"/>
            <w:vAlign w:val="center"/>
          </w:tcPr>
          <w:p w14:paraId="1ECF013F" w14:textId="77777777" w:rsidR="001C304C" w:rsidRDefault="00B1652E" w:rsidP="000735D4">
            <w:pPr>
              <w:spacing w:beforeAutospacing="1" w:afterAutospacing="1"/>
              <w:jc w:val="center"/>
            </w:pPr>
            <w:r>
              <w:rPr>
                <w:color w:val="000000"/>
              </w:rPr>
              <w:t>144</w:t>
            </w:r>
          </w:p>
        </w:tc>
        <w:tc>
          <w:tcPr>
            <w:tcW w:w="0" w:type="auto"/>
            <w:vAlign w:val="center"/>
          </w:tcPr>
          <w:p w14:paraId="066F9C44" w14:textId="77777777" w:rsidR="001C304C" w:rsidRDefault="00B1652E" w:rsidP="000735D4">
            <w:pPr>
              <w:spacing w:beforeAutospacing="1" w:afterAutospacing="1"/>
              <w:jc w:val="center"/>
            </w:pPr>
            <w:r>
              <w:rPr>
                <w:color w:val="000000"/>
              </w:rPr>
              <w:t>15</w:t>
            </w:r>
          </w:p>
        </w:tc>
      </w:tr>
      <w:tr w:rsidR="001C304C" w14:paraId="581D852B" w14:textId="77777777" w:rsidTr="000735D4">
        <w:trPr>
          <w:cantSplit/>
        </w:trPr>
        <w:tc>
          <w:tcPr>
            <w:tcW w:w="0" w:type="auto"/>
          </w:tcPr>
          <w:p w14:paraId="300446A5" w14:textId="77777777" w:rsidR="001C304C" w:rsidRDefault="00B1652E">
            <w:pPr>
              <w:spacing w:beforeAutospacing="1" w:afterAutospacing="1"/>
            </w:pPr>
            <w:r>
              <w:rPr>
                <w:color w:val="000000"/>
              </w:rPr>
              <w:t>Black/African American</w:t>
            </w:r>
          </w:p>
        </w:tc>
        <w:tc>
          <w:tcPr>
            <w:tcW w:w="0" w:type="auto"/>
            <w:vAlign w:val="center"/>
          </w:tcPr>
          <w:p w14:paraId="2F16E337" w14:textId="77777777" w:rsidR="001C304C" w:rsidRDefault="00B1652E" w:rsidP="000735D4">
            <w:pPr>
              <w:spacing w:beforeAutospacing="1" w:afterAutospacing="1"/>
              <w:jc w:val="center"/>
            </w:pPr>
            <w:r>
              <w:rPr>
                <w:color w:val="000000"/>
              </w:rPr>
              <w:t>0</w:t>
            </w:r>
          </w:p>
        </w:tc>
        <w:tc>
          <w:tcPr>
            <w:tcW w:w="0" w:type="auto"/>
            <w:vAlign w:val="center"/>
          </w:tcPr>
          <w:p w14:paraId="1C177319" w14:textId="77777777" w:rsidR="001C304C" w:rsidRDefault="00B1652E" w:rsidP="000735D4">
            <w:pPr>
              <w:spacing w:beforeAutospacing="1" w:afterAutospacing="1"/>
              <w:jc w:val="center"/>
            </w:pPr>
            <w:r>
              <w:rPr>
                <w:color w:val="000000"/>
              </w:rPr>
              <w:t>10</w:t>
            </w:r>
          </w:p>
        </w:tc>
        <w:tc>
          <w:tcPr>
            <w:tcW w:w="0" w:type="auto"/>
            <w:vAlign w:val="center"/>
          </w:tcPr>
          <w:p w14:paraId="4AA74FD0" w14:textId="77777777" w:rsidR="001C304C" w:rsidRDefault="00B1652E" w:rsidP="000735D4">
            <w:pPr>
              <w:spacing w:beforeAutospacing="1" w:afterAutospacing="1"/>
              <w:jc w:val="center"/>
            </w:pPr>
            <w:r>
              <w:rPr>
                <w:color w:val="000000"/>
              </w:rPr>
              <w:t>126</w:t>
            </w:r>
          </w:p>
        </w:tc>
        <w:tc>
          <w:tcPr>
            <w:tcW w:w="0" w:type="auto"/>
            <w:vAlign w:val="center"/>
          </w:tcPr>
          <w:p w14:paraId="0FADAE37" w14:textId="77777777" w:rsidR="001C304C" w:rsidRDefault="00B1652E" w:rsidP="000735D4">
            <w:pPr>
              <w:spacing w:beforeAutospacing="1" w:afterAutospacing="1"/>
              <w:jc w:val="center"/>
            </w:pPr>
            <w:r>
              <w:rPr>
                <w:color w:val="000000"/>
              </w:rPr>
              <w:t>2,967</w:t>
            </w:r>
          </w:p>
        </w:tc>
        <w:tc>
          <w:tcPr>
            <w:tcW w:w="0" w:type="auto"/>
            <w:vAlign w:val="center"/>
          </w:tcPr>
          <w:p w14:paraId="15012AAE" w14:textId="77777777" w:rsidR="001C304C" w:rsidRDefault="00B1652E" w:rsidP="000735D4">
            <w:pPr>
              <w:spacing w:beforeAutospacing="1" w:afterAutospacing="1"/>
              <w:jc w:val="center"/>
            </w:pPr>
            <w:r>
              <w:rPr>
                <w:color w:val="000000"/>
              </w:rPr>
              <w:t>8</w:t>
            </w:r>
          </w:p>
        </w:tc>
        <w:tc>
          <w:tcPr>
            <w:tcW w:w="0" w:type="auto"/>
            <w:vAlign w:val="center"/>
          </w:tcPr>
          <w:p w14:paraId="68CF1F9D" w14:textId="77777777" w:rsidR="001C304C" w:rsidRDefault="00B1652E" w:rsidP="000735D4">
            <w:pPr>
              <w:spacing w:beforeAutospacing="1" w:afterAutospacing="1"/>
              <w:jc w:val="center"/>
            </w:pPr>
            <w:r>
              <w:rPr>
                <w:color w:val="000000"/>
              </w:rPr>
              <w:t>2,867</w:t>
            </w:r>
          </w:p>
        </w:tc>
        <w:tc>
          <w:tcPr>
            <w:tcW w:w="0" w:type="auto"/>
            <w:vAlign w:val="center"/>
          </w:tcPr>
          <w:p w14:paraId="6CFCB209" w14:textId="77777777" w:rsidR="001C304C" w:rsidRDefault="00B1652E" w:rsidP="000735D4">
            <w:pPr>
              <w:spacing w:beforeAutospacing="1" w:afterAutospacing="1"/>
              <w:jc w:val="center"/>
            </w:pPr>
            <w:r>
              <w:rPr>
                <w:color w:val="000000"/>
              </w:rPr>
              <w:t>55</w:t>
            </w:r>
          </w:p>
        </w:tc>
        <w:tc>
          <w:tcPr>
            <w:tcW w:w="0" w:type="auto"/>
            <w:vAlign w:val="center"/>
          </w:tcPr>
          <w:p w14:paraId="3546E19B" w14:textId="77777777" w:rsidR="001C304C" w:rsidRDefault="00B1652E" w:rsidP="000735D4">
            <w:pPr>
              <w:spacing w:beforeAutospacing="1" w:afterAutospacing="1"/>
              <w:jc w:val="center"/>
            </w:pPr>
            <w:r>
              <w:rPr>
                <w:color w:val="000000"/>
              </w:rPr>
              <w:t>29</w:t>
            </w:r>
          </w:p>
        </w:tc>
        <w:tc>
          <w:tcPr>
            <w:tcW w:w="0" w:type="auto"/>
            <w:vAlign w:val="center"/>
          </w:tcPr>
          <w:p w14:paraId="7B49C528" w14:textId="77777777" w:rsidR="001C304C" w:rsidRDefault="00B1652E" w:rsidP="000735D4">
            <w:pPr>
              <w:spacing w:beforeAutospacing="1" w:afterAutospacing="1"/>
              <w:jc w:val="center"/>
            </w:pPr>
            <w:r>
              <w:rPr>
                <w:color w:val="000000"/>
              </w:rPr>
              <w:t>3</w:t>
            </w:r>
          </w:p>
        </w:tc>
      </w:tr>
      <w:tr w:rsidR="001C304C" w14:paraId="3C68C1B5" w14:textId="77777777" w:rsidTr="000735D4">
        <w:trPr>
          <w:cantSplit/>
        </w:trPr>
        <w:tc>
          <w:tcPr>
            <w:tcW w:w="0" w:type="auto"/>
          </w:tcPr>
          <w:p w14:paraId="7F8AA35A" w14:textId="77777777" w:rsidR="001C304C" w:rsidRDefault="00B1652E">
            <w:pPr>
              <w:spacing w:beforeAutospacing="1" w:afterAutospacing="1"/>
            </w:pPr>
            <w:r>
              <w:rPr>
                <w:color w:val="000000"/>
              </w:rPr>
              <w:t>Asian</w:t>
            </w:r>
          </w:p>
        </w:tc>
        <w:tc>
          <w:tcPr>
            <w:tcW w:w="0" w:type="auto"/>
            <w:vAlign w:val="center"/>
          </w:tcPr>
          <w:p w14:paraId="04A9A0A5" w14:textId="77777777" w:rsidR="001C304C" w:rsidRDefault="00B1652E" w:rsidP="000735D4">
            <w:pPr>
              <w:spacing w:beforeAutospacing="1" w:afterAutospacing="1"/>
              <w:jc w:val="center"/>
            </w:pPr>
            <w:r>
              <w:rPr>
                <w:color w:val="000000"/>
              </w:rPr>
              <w:t>0</w:t>
            </w:r>
          </w:p>
        </w:tc>
        <w:tc>
          <w:tcPr>
            <w:tcW w:w="0" w:type="auto"/>
            <w:vAlign w:val="center"/>
          </w:tcPr>
          <w:p w14:paraId="7A84919C" w14:textId="77777777" w:rsidR="001C304C" w:rsidRDefault="00B1652E" w:rsidP="000735D4">
            <w:pPr>
              <w:spacing w:beforeAutospacing="1" w:afterAutospacing="1"/>
              <w:jc w:val="center"/>
            </w:pPr>
            <w:r>
              <w:rPr>
                <w:color w:val="000000"/>
              </w:rPr>
              <w:t>1</w:t>
            </w:r>
          </w:p>
        </w:tc>
        <w:tc>
          <w:tcPr>
            <w:tcW w:w="0" w:type="auto"/>
            <w:vAlign w:val="center"/>
          </w:tcPr>
          <w:p w14:paraId="4AD30C4D" w14:textId="77777777" w:rsidR="001C304C" w:rsidRDefault="00B1652E" w:rsidP="000735D4">
            <w:pPr>
              <w:spacing w:beforeAutospacing="1" w:afterAutospacing="1"/>
              <w:jc w:val="center"/>
            </w:pPr>
            <w:r>
              <w:rPr>
                <w:color w:val="000000"/>
              </w:rPr>
              <w:t>9</w:t>
            </w:r>
          </w:p>
        </w:tc>
        <w:tc>
          <w:tcPr>
            <w:tcW w:w="0" w:type="auto"/>
            <w:vAlign w:val="center"/>
          </w:tcPr>
          <w:p w14:paraId="1D8BBEEA" w14:textId="77777777" w:rsidR="001C304C" w:rsidRDefault="00B1652E" w:rsidP="000735D4">
            <w:pPr>
              <w:spacing w:beforeAutospacing="1" w:afterAutospacing="1"/>
              <w:jc w:val="center"/>
            </w:pPr>
            <w:r>
              <w:rPr>
                <w:color w:val="000000"/>
              </w:rPr>
              <w:t>209</w:t>
            </w:r>
          </w:p>
        </w:tc>
        <w:tc>
          <w:tcPr>
            <w:tcW w:w="0" w:type="auto"/>
            <w:vAlign w:val="center"/>
          </w:tcPr>
          <w:p w14:paraId="1527E1CA" w14:textId="77777777" w:rsidR="001C304C" w:rsidRDefault="00B1652E" w:rsidP="000735D4">
            <w:pPr>
              <w:spacing w:beforeAutospacing="1" w:afterAutospacing="1"/>
              <w:jc w:val="center"/>
            </w:pPr>
            <w:r>
              <w:rPr>
                <w:color w:val="000000"/>
              </w:rPr>
              <w:t>2</w:t>
            </w:r>
          </w:p>
        </w:tc>
        <w:tc>
          <w:tcPr>
            <w:tcW w:w="0" w:type="auto"/>
            <w:vAlign w:val="center"/>
          </w:tcPr>
          <w:p w14:paraId="360DC080" w14:textId="77777777" w:rsidR="001C304C" w:rsidRDefault="00B1652E" w:rsidP="000735D4">
            <w:pPr>
              <w:spacing w:beforeAutospacing="1" w:afterAutospacing="1"/>
              <w:jc w:val="center"/>
            </w:pPr>
            <w:r>
              <w:rPr>
                <w:color w:val="000000"/>
              </w:rPr>
              <w:t>203</w:t>
            </w:r>
          </w:p>
        </w:tc>
        <w:tc>
          <w:tcPr>
            <w:tcW w:w="0" w:type="auto"/>
            <w:vAlign w:val="center"/>
          </w:tcPr>
          <w:p w14:paraId="489EB83B" w14:textId="77777777" w:rsidR="001C304C" w:rsidRDefault="00B1652E" w:rsidP="000735D4">
            <w:pPr>
              <w:spacing w:beforeAutospacing="1" w:afterAutospacing="1"/>
              <w:jc w:val="center"/>
            </w:pPr>
            <w:r>
              <w:rPr>
                <w:color w:val="000000"/>
              </w:rPr>
              <w:t>0</w:t>
            </w:r>
          </w:p>
        </w:tc>
        <w:tc>
          <w:tcPr>
            <w:tcW w:w="0" w:type="auto"/>
            <w:vAlign w:val="center"/>
          </w:tcPr>
          <w:p w14:paraId="0C0E7F16" w14:textId="77777777" w:rsidR="001C304C" w:rsidRDefault="00B1652E" w:rsidP="000735D4">
            <w:pPr>
              <w:spacing w:beforeAutospacing="1" w:afterAutospacing="1"/>
              <w:jc w:val="center"/>
            </w:pPr>
            <w:r>
              <w:rPr>
                <w:color w:val="000000"/>
              </w:rPr>
              <w:t>2</w:t>
            </w:r>
          </w:p>
        </w:tc>
        <w:tc>
          <w:tcPr>
            <w:tcW w:w="0" w:type="auto"/>
            <w:vAlign w:val="center"/>
          </w:tcPr>
          <w:p w14:paraId="232E25B1" w14:textId="77777777" w:rsidR="001C304C" w:rsidRDefault="00B1652E" w:rsidP="000735D4">
            <w:pPr>
              <w:spacing w:beforeAutospacing="1" w:afterAutospacing="1"/>
              <w:jc w:val="center"/>
            </w:pPr>
            <w:r>
              <w:rPr>
                <w:color w:val="000000"/>
              </w:rPr>
              <w:t>1</w:t>
            </w:r>
          </w:p>
        </w:tc>
      </w:tr>
      <w:tr w:rsidR="001C304C" w14:paraId="7DD18A31" w14:textId="77777777" w:rsidTr="000735D4">
        <w:trPr>
          <w:cantSplit/>
        </w:trPr>
        <w:tc>
          <w:tcPr>
            <w:tcW w:w="0" w:type="auto"/>
          </w:tcPr>
          <w:p w14:paraId="19DBFE65" w14:textId="77777777" w:rsidR="001C304C" w:rsidRDefault="00B1652E">
            <w:pPr>
              <w:spacing w:beforeAutospacing="1" w:afterAutospacing="1"/>
            </w:pPr>
            <w:r>
              <w:rPr>
                <w:color w:val="000000"/>
              </w:rPr>
              <w:t>American Indian/Alaska Native</w:t>
            </w:r>
          </w:p>
        </w:tc>
        <w:tc>
          <w:tcPr>
            <w:tcW w:w="0" w:type="auto"/>
            <w:vAlign w:val="center"/>
          </w:tcPr>
          <w:p w14:paraId="27BB20AA" w14:textId="77777777" w:rsidR="001C304C" w:rsidRDefault="00B1652E" w:rsidP="000735D4">
            <w:pPr>
              <w:spacing w:beforeAutospacing="1" w:afterAutospacing="1"/>
              <w:jc w:val="center"/>
            </w:pPr>
            <w:r>
              <w:rPr>
                <w:color w:val="000000"/>
              </w:rPr>
              <w:t>0</w:t>
            </w:r>
          </w:p>
        </w:tc>
        <w:tc>
          <w:tcPr>
            <w:tcW w:w="0" w:type="auto"/>
            <w:vAlign w:val="center"/>
          </w:tcPr>
          <w:p w14:paraId="50E0E788" w14:textId="77777777" w:rsidR="001C304C" w:rsidRDefault="00B1652E" w:rsidP="000735D4">
            <w:pPr>
              <w:spacing w:beforeAutospacing="1" w:afterAutospacing="1"/>
              <w:jc w:val="center"/>
            </w:pPr>
            <w:r>
              <w:rPr>
                <w:color w:val="000000"/>
              </w:rPr>
              <w:t>0</w:t>
            </w:r>
          </w:p>
        </w:tc>
        <w:tc>
          <w:tcPr>
            <w:tcW w:w="0" w:type="auto"/>
            <w:vAlign w:val="center"/>
          </w:tcPr>
          <w:p w14:paraId="5F1F3B13" w14:textId="77777777" w:rsidR="001C304C" w:rsidRDefault="00B1652E" w:rsidP="000735D4">
            <w:pPr>
              <w:spacing w:beforeAutospacing="1" w:afterAutospacing="1"/>
              <w:jc w:val="center"/>
            </w:pPr>
            <w:r>
              <w:rPr>
                <w:color w:val="000000"/>
              </w:rPr>
              <w:t>2</w:t>
            </w:r>
          </w:p>
        </w:tc>
        <w:tc>
          <w:tcPr>
            <w:tcW w:w="0" w:type="auto"/>
            <w:vAlign w:val="center"/>
          </w:tcPr>
          <w:p w14:paraId="4C2A2C9B" w14:textId="77777777" w:rsidR="001C304C" w:rsidRDefault="00B1652E" w:rsidP="000735D4">
            <w:pPr>
              <w:spacing w:beforeAutospacing="1" w:afterAutospacing="1"/>
              <w:jc w:val="center"/>
            </w:pPr>
            <w:r>
              <w:rPr>
                <w:color w:val="000000"/>
              </w:rPr>
              <w:t>80</w:t>
            </w:r>
          </w:p>
        </w:tc>
        <w:tc>
          <w:tcPr>
            <w:tcW w:w="0" w:type="auto"/>
            <w:vAlign w:val="center"/>
          </w:tcPr>
          <w:p w14:paraId="08FE14F2" w14:textId="77777777" w:rsidR="001C304C" w:rsidRDefault="00B1652E" w:rsidP="000735D4">
            <w:pPr>
              <w:spacing w:beforeAutospacing="1" w:afterAutospacing="1"/>
              <w:jc w:val="center"/>
            </w:pPr>
            <w:r>
              <w:rPr>
                <w:color w:val="000000"/>
              </w:rPr>
              <w:t>0</w:t>
            </w:r>
          </w:p>
        </w:tc>
        <w:tc>
          <w:tcPr>
            <w:tcW w:w="0" w:type="auto"/>
            <w:vAlign w:val="center"/>
          </w:tcPr>
          <w:p w14:paraId="16764B34" w14:textId="77777777" w:rsidR="001C304C" w:rsidRDefault="00B1652E" w:rsidP="000735D4">
            <w:pPr>
              <w:spacing w:beforeAutospacing="1" w:afterAutospacing="1"/>
              <w:jc w:val="center"/>
            </w:pPr>
            <w:r>
              <w:rPr>
                <w:color w:val="000000"/>
              </w:rPr>
              <w:t>76</w:t>
            </w:r>
          </w:p>
        </w:tc>
        <w:tc>
          <w:tcPr>
            <w:tcW w:w="0" w:type="auto"/>
            <w:vAlign w:val="center"/>
          </w:tcPr>
          <w:p w14:paraId="532FC1B6" w14:textId="77777777" w:rsidR="001C304C" w:rsidRDefault="00B1652E" w:rsidP="000735D4">
            <w:pPr>
              <w:spacing w:beforeAutospacing="1" w:afterAutospacing="1"/>
              <w:jc w:val="center"/>
            </w:pPr>
            <w:r>
              <w:rPr>
                <w:color w:val="000000"/>
              </w:rPr>
              <w:t>1</w:t>
            </w:r>
          </w:p>
        </w:tc>
        <w:tc>
          <w:tcPr>
            <w:tcW w:w="0" w:type="auto"/>
            <w:vAlign w:val="center"/>
          </w:tcPr>
          <w:p w14:paraId="6A274951" w14:textId="77777777" w:rsidR="001C304C" w:rsidRDefault="00B1652E" w:rsidP="000735D4">
            <w:pPr>
              <w:spacing w:beforeAutospacing="1" w:afterAutospacing="1"/>
              <w:jc w:val="center"/>
            </w:pPr>
            <w:r>
              <w:rPr>
                <w:color w:val="000000"/>
              </w:rPr>
              <w:t>3</w:t>
            </w:r>
          </w:p>
        </w:tc>
        <w:tc>
          <w:tcPr>
            <w:tcW w:w="0" w:type="auto"/>
            <w:vAlign w:val="center"/>
          </w:tcPr>
          <w:p w14:paraId="00349F57" w14:textId="77777777" w:rsidR="001C304C" w:rsidRDefault="00B1652E" w:rsidP="000735D4">
            <w:pPr>
              <w:spacing w:beforeAutospacing="1" w:afterAutospacing="1"/>
              <w:jc w:val="center"/>
            </w:pPr>
            <w:r>
              <w:rPr>
                <w:color w:val="000000"/>
              </w:rPr>
              <w:t>0</w:t>
            </w:r>
          </w:p>
        </w:tc>
      </w:tr>
      <w:tr w:rsidR="001C304C" w14:paraId="11695EF9" w14:textId="77777777" w:rsidTr="000735D4">
        <w:trPr>
          <w:cantSplit/>
        </w:trPr>
        <w:tc>
          <w:tcPr>
            <w:tcW w:w="0" w:type="auto"/>
          </w:tcPr>
          <w:p w14:paraId="6AAF85D7" w14:textId="77777777" w:rsidR="001C304C" w:rsidRDefault="00B1652E">
            <w:pPr>
              <w:spacing w:beforeAutospacing="1" w:afterAutospacing="1"/>
            </w:pPr>
            <w:r>
              <w:rPr>
                <w:color w:val="000000"/>
              </w:rPr>
              <w:t>Pacific Islander</w:t>
            </w:r>
          </w:p>
        </w:tc>
        <w:tc>
          <w:tcPr>
            <w:tcW w:w="0" w:type="auto"/>
            <w:vAlign w:val="center"/>
          </w:tcPr>
          <w:p w14:paraId="6AAE840F" w14:textId="77777777" w:rsidR="001C304C" w:rsidRDefault="00B1652E" w:rsidP="000735D4">
            <w:pPr>
              <w:spacing w:beforeAutospacing="1" w:afterAutospacing="1"/>
              <w:jc w:val="center"/>
            </w:pPr>
            <w:r>
              <w:rPr>
                <w:color w:val="000000"/>
              </w:rPr>
              <w:t>0</w:t>
            </w:r>
          </w:p>
        </w:tc>
        <w:tc>
          <w:tcPr>
            <w:tcW w:w="0" w:type="auto"/>
            <w:vAlign w:val="center"/>
          </w:tcPr>
          <w:p w14:paraId="440D366D" w14:textId="77777777" w:rsidR="001C304C" w:rsidRDefault="00B1652E" w:rsidP="000735D4">
            <w:pPr>
              <w:spacing w:beforeAutospacing="1" w:afterAutospacing="1"/>
              <w:jc w:val="center"/>
            </w:pPr>
            <w:r>
              <w:rPr>
                <w:color w:val="000000"/>
              </w:rPr>
              <w:t>2</w:t>
            </w:r>
          </w:p>
        </w:tc>
        <w:tc>
          <w:tcPr>
            <w:tcW w:w="0" w:type="auto"/>
            <w:vAlign w:val="center"/>
          </w:tcPr>
          <w:p w14:paraId="49EDBA8E" w14:textId="77777777" w:rsidR="001C304C" w:rsidRDefault="00B1652E" w:rsidP="000735D4">
            <w:pPr>
              <w:spacing w:beforeAutospacing="1" w:afterAutospacing="1"/>
              <w:jc w:val="center"/>
            </w:pPr>
            <w:r>
              <w:rPr>
                <w:color w:val="000000"/>
              </w:rPr>
              <w:t>1</w:t>
            </w:r>
          </w:p>
        </w:tc>
        <w:tc>
          <w:tcPr>
            <w:tcW w:w="0" w:type="auto"/>
            <w:vAlign w:val="center"/>
          </w:tcPr>
          <w:p w14:paraId="401AB3F3" w14:textId="77777777" w:rsidR="001C304C" w:rsidRDefault="00B1652E" w:rsidP="000735D4">
            <w:pPr>
              <w:spacing w:beforeAutospacing="1" w:afterAutospacing="1"/>
              <w:jc w:val="center"/>
            </w:pPr>
            <w:r>
              <w:rPr>
                <w:color w:val="000000"/>
              </w:rPr>
              <w:t>23</w:t>
            </w:r>
          </w:p>
        </w:tc>
        <w:tc>
          <w:tcPr>
            <w:tcW w:w="0" w:type="auto"/>
            <w:vAlign w:val="center"/>
          </w:tcPr>
          <w:p w14:paraId="5B764D5D" w14:textId="77777777" w:rsidR="001C304C" w:rsidRDefault="00B1652E" w:rsidP="000735D4">
            <w:pPr>
              <w:spacing w:beforeAutospacing="1" w:afterAutospacing="1"/>
              <w:jc w:val="center"/>
            </w:pPr>
            <w:r>
              <w:rPr>
                <w:color w:val="000000"/>
              </w:rPr>
              <w:t>0</w:t>
            </w:r>
          </w:p>
        </w:tc>
        <w:tc>
          <w:tcPr>
            <w:tcW w:w="0" w:type="auto"/>
            <w:vAlign w:val="center"/>
          </w:tcPr>
          <w:p w14:paraId="6482CBB0" w14:textId="77777777" w:rsidR="001C304C" w:rsidRDefault="00B1652E" w:rsidP="000735D4">
            <w:pPr>
              <w:spacing w:beforeAutospacing="1" w:afterAutospacing="1"/>
              <w:jc w:val="center"/>
            </w:pPr>
            <w:r>
              <w:rPr>
                <w:color w:val="000000"/>
              </w:rPr>
              <w:t>23</w:t>
            </w:r>
          </w:p>
        </w:tc>
        <w:tc>
          <w:tcPr>
            <w:tcW w:w="0" w:type="auto"/>
            <w:vAlign w:val="center"/>
          </w:tcPr>
          <w:p w14:paraId="08CD1627" w14:textId="77777777" w:rsidR="001C304C" w:rsidRDefault="00B1652E" w:rsidP="000735D4">
            <w:pPr>
              <w:spacing w:beforeAutospacing="1" w:afterAutospacing="1"/>
              <w:jc w:val="center"/>
            </w:pPr>
            <w:r>
              <w:rPr>
                <w:color w:val="000000"/>
              </w:rPr>
              <w:t>0</w:t>
            </w:r>
          </w:p>
        </w:tc>
        <w:tc>
          <w:tcPr>
            <w:tcW w:w="0" w:type="auto"/>
            <w:vAlign w:val="center"/>
          </w:tcPr>
          <w:p w14:paraId="3ED78945" w14:textId="77777777" w:rsidR="001C304C" w:rsidRDefault="00B1652E" w:rsidP="000735D4">
            <w:pPr>
              <w:spacing w:beforeAutospacing="1" w:afterAutospacing="1"/>
              <w:jc w:val="center"/>
            </w:pPr>
            <w:r>
              <w:rPr>
                <w:color w:val="000000"/>
              </w:rPr>
              <w:t>0</w:t>
            </w:r>
          </w:p>
        </w:tc>
        <w:tc>
          <w:tcPr>
            <w:tcW w:w="0" w:type="auto"/>
            <w:vAlign w:val="center"/>
          </w:tcPr>
          <w:p w14:paraId="6DB9F142" w14:textId="77777777" w:rsidR="001C304C" w:rsidRDefault="00B1652E" w:rsidP="000735D4">
            <w:pPr>
              <w:spacing w:beforeAutospacing="1" w:afterAutospacing="1"/>
              <w:jc w:val="center"/>
            </w:pPr>
            <w:r>
              <w:rPr>
                <w:color w:val="000000"/>
              </w:rPr>
              <w:t>0</w:t>
            </w:r>
          </w:p>
        </w:tc>
      </w:tr>
      <w:tr w:rsidR="001C304C" w14:paraId="1FB6C8E8" w14:textId="77777777" w:rsidTr="000735D4">
        <w:trPr>
          <w:cantSplit/>
        </w:trPr>
        <w:tc>
          <w:tcPr>
            <w:tcW w:w="0" w:type="auto"/>
          </w:tcPr>
          <w:p w14:paraId="126D42D0" w14:textId="77777777" w:rsidR="001C304C" w:rsidRDefault="00B1652E">
            <w:pPr>
              <w:spacing w:beforeAutospacing="1" w:afterAutospacing="1"/>
            </w:pPr>
            <w:r>
              <w:rPr>
                <w:color w:val="000000"/>
              </w:rPr>
              <w:t>Other</w:t>
            </w:r>
          </w:p>
        </w:tc>
        <w:tc>
          <w:tcPr>
            <w:tcW w:w="0" w:type="auto"/>
            <w:vAlign w:val="center"/>
          </w:tcPr>
          <w:p w14:paraId="04A8DC90" w14:textId="77777777" w:rsidR="001C304C" w:rsidRDefault="00B1652E" w:rsidP="000735D4">
            <w:pPr>
              <w:spacing w:beforeAutospacing="1" w:afterAutospacing="1"/>
              <w:jc w:val="center"/>
            </w:pPr>
            <w:r>
              <w:rPr>
                <w:color w:val="000000"/>
              </w:rPr>
              <w:t>0</w:t>
            </w:r>
          </w:p>
        </w:tc>
        <w:tc>
          <w:tcPr>
            <w:tcW w:w="0" w:type="auto"/>
            <w:vAlign w:val="center"/>
          </w:tcPr>
          <w:p w14:paraId="5D22403A" w14:textId="77777777" w:rsidR="001C304C" w:rsidRDefault="00B1652E" w:rsidP="000735D4">
            <w:pPr>
              <w:spacing w:beforeAutospacing="1" w:afterAutospacing="1"/>
              <w:jc w:val="center"/>
            </w:pPr>
            <w:r>
              <w:rPr>
                <w:color w:val="000000"/>
              </w:rPr>
              <w:t>0</w:t>
            </w:r>
          </w:p>
        </w:tc>
        <w:tc>
          <w:tcPr>
            <w:tcW w:w="0" w:type="auto"/>
            <w:vAlign w:val="center"/>
          </w:tcPr>
          <w:p w14:paraId="0606C897" w14:textId="77777777" w:rsidR="001C304C" w:rsidRDefault="00B1652E" w:rsidP="000735D4">
            <w:pPr>
              <w:spacing w:beforeAutospacing="1" w:afterAutospacing="1"/>
              <w:jc w:val="center"/>
            </w:pPr>
            <w:r>
              <w:rPr>
                <w:color w:val="000000"/>
              </w:rPr>
              <w:t>0</w:t>
            </w:r>
          </w:p>
        </w:tc>
        <w:tc>
          <w:tcPr>
            <w:tcW w:w="0" w:type="auto"/>
            <w:vAlign w:val="center"/>
          </w:tcPr>
          <w:p w14:paraId="4D4A0253" w14:textId="77777777" w:rsidR="001C304C" w:rsidRDefault="00B1652E" w:rsidP="000735D4">
            <w:pPr>
              <w:spacing w:beforeAutospacing="1" w:afterAutospacing="1"/>
              <w:jc w:val="center"/>
            </w:pPr>
            <w:r>
              <w:rPr>
                <w:color w:val="000000"/>
              </w:rPr>
              <w:t>0</w:t>
            </w:r>
          </w:p>
        </w:tc>
        <w:tc>
          <w:tcPr>
            <w:tcW w:w="0" w:type="auto"/>
            <w:vAlign w:val="center"/>
          </w:tcPr>
          <w:p w14:paraId="2B481035" w14:textId="77777777" w:rsidR="001C304C" w:rsidRDefault="00B1652E" w:rsidP="000735D4">
            <w:pPr>
              <w:spacing w:beforeAutospacing="1" w:afterAutospacing="1"/>
              <w:jc w:val="center"/>
            </w:pPr>
            <w:r>
              <w:rPr>
                <w:color w:val="000000"/>
              </w:rPr>
              <w:t>0</w:t>
            </w:r>
          </w:p>
        </w:tc>
        <w:tc>
          <w:tcPr>
            <w:tcW w:w="0" w:type="auto"/>
            <w:vAlign w:val="center"/>
          </w:tcPr>
          <w:p w14:paraId="06A283DE" w14:textId="77777777" w:rsidR="001C304C" w:rsidRDefault="00B1652E" w:rsidP="000735D4">
            <w:pPr>
              <w:spacing w:beforeAutospacing="1" w:afterAutospacing="1"/>
              <w:jc w:val="center"/>
            </w:pPr>
            <w:r>
              <w:rPr>
                <w:color w:val="000000"/>
              </w:rPr>
              <w:t>0</w:t>
            </w:r>
          </w:p>
        </w:tc>
        <w:tc>
          <w:tcPr>
            <w:tcW w:w="0" w:type="auto"/>
            <w:vAlign w:val="center"/>
          </w:tcPr>
          <w:p w14:paraId="23A9A17C" w14:textId="77777777" w:rsidR="001C304C" w:rsidRDefault="00B1652E" w:rsidP="000735D4">
            <w:pPr>
              <w:spacing w:beforeAutospacing="1" w:afterAutospacing="1"/>
              <w:jc w:val="center"/>
            </w:pPr>
            <w:r>
              <w:rPr>
                <w:color w:val="000000"/>
              </w:rPr>
              <w:t>0</w:t>
            </w:r>
          </w:p>
        </w:tc>
        <w:tc>
          <w:tcPr>
            <w:tcW w:w="0" w:type="auto"/>
            <w:vAlign w:val="center"/>
          </w:tcPr>
          <w:p w14:paraId="3DA4D09D" w14:textId="77777777" w:rsidR="001C304C" w:rsidRDefault="00B1652E" w:rsidP="000735D4">
            <w:pPr>
              <w:spacing w:beforeAutospacing="1" w:afterAutospacing="1"/>
              <w:jc w:val="center"/>
            </w:pPr>
            <w:r>
              <w:rPr>
                <w:color w:val="000000"/>
              </w:rPr>
              <w:t>0</w:t>
            </w:r>
          </w:p>
        </w:tc>
        <w:tc>
          <w:tcPr>
            <w:tcW w:w="0" w:type="auto"/>
            <w:vAlign w:val="center"/>
          </w:tcPr>
          <w:p w14:paraId="76E3E435" w14:textId="77777777" w:rsidR="001C304C" w:rsidRDefault="00B1652E" w:rsidP="000735D4">
            <w:pPr>
              <w:spacing w:beforeAutospacing="1" w:afterAutospacing="1"/>
              <w:jc w:val="center"/>
            </w:pPr>
            <w:r>
              <w:rPr>
                <w:color w:val="000000"/>
              </w:rPr>
              <w:t>0</w:t>
            </w:r>
          </w:p>
        </w:tc>
      </w:tr>
    </w:tbl>
    <w:p w14:paraId="4246254D" w14:textId="77777777" w:rsidR="001C304C" w:rsidRDefault="001C304C">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1C304C" w14:paraId="006E521B" w14:textId="77777777">
        <w:trPr>
          <w:cantSplit/>
        </w:trPr>
        <w:tc>
          <w:tcPr>
            <w:tcW w:w="13190" w:type="dxa"/>
          </w:tcPr>
          <w:p w14:paraId="1811DD95" w14:textId="77777777" w:rsidR="001C304C" w:rsidRDefault="00B1652E">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23509965"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1C304C" w14:paraId="4BFC89BB" w14:textId="77777777">
        <w:trPr>
          <w:cantSplit/>
        </w:trPr>
        <w:tc>
          <w:tcPr>
            <w:tcW w:w="1080" w:type="dxa"/>
          </w:tcPr>
          <w:p w14:paraId="66198B63" w14:textId="77777777" w:rsidR="001C304C" w:rsidRDefault="00B1652E">
            <w:pPr>
              <w:spacing w:after="0" w:line="240" w:lineRule="auto"/>
              <w:rPr>
                <w:sz w:val="16"/>
                <w:szCs w:val="16"/>
              </w:rPr>
            </w:pPr>
            <w:r>
              <w:rPr>
                <w:b/>
                <w:bCs/>
                <w:sz w:val="16"/>
                <w:szCs w:val="16"/>
              </w:rPr>
              <w:t>Data Source:</w:t>
            </w:r>
          </w:p>
        </w:tc>
        <w:tc>
          <w:tcPr>
            <w:tcW w:w="8510" w:type="dxa"/>
          </w:tcPr>
          <w:p w14:paraId="7D05362E" w14:textId="77777777" w:rsidR="001C304C" w:rsidRDefault="00B1652E">
            <w:pPr>
              <w:spacing w:beforeAutospacing="1" w:afterAutospacing="1"/>
              <w:rPr>
                <w:sz w:val="16"/>
                <w:szCs w:val="16"/>
              </w:rPr>
            </w:pPr>
            <w:r>
              <w:rPr>
                <w:sz w:val="16"/>
                <w:szCs w:val="16"/>
              </w:rPr>
              <w:t>PIC (PIH Information Center)</w:t>
            </w:r>
          </w:p>
        </w:tc>
      </w:tr>
    </w:tbl>
    <w:p w14:paraId="323CB110" w14:textId="77777777" w:rsidR="001C304C" w:rsidRDefault="001C304C" w:rsidP="000735D4">
      <w:pPr>
        <w:keepNext/>
        <w:widowControl w:val="0"/>
        <w:spacing w:after="0" w:line="240" w:lineRule="auto"/>
        <w:rPr>
          <w:b/>
          <w:bCs/>
          <w:vanish/>
          <w:sz w:val="20"/>
          <w:szCs w:val="20"/>
        </w:rPr>
      </w:pPr>
    </w:p>
    <w:p w14:paraId="5D617C64" w14:textId="77777777" w:rsidR="001C304C" w:rsidRDefault="001C304C">
      <w:pPr>
        <w:spacing w:after="0" w:line="240" w:lineRule="auto"/>
        <w:rPr>
          <w:b/>
          <w:bCs/>
          <w:vanish/>
          <w:sz w:val="16"/>
          <w:szCs w:val="16"/>
        </w:rPr>
      </w:pPr>
    </w:p>
    <w:p w14:paraId="7FEDF066" w14:textId="77777777" w:rsidR="001C304C" w:rsidRDefault="001C304C">
      <w:pPr>
        <w:rPr>
          <w:rFonts w:cs="Arial"/>
        </w:rPr>
      </w:pPr>
    </w:p>
    <w:p w14:paraId="662C84B8" w14:textId="77777777" w:rsidR="001C304C" w:rsidRDefault="00B1652E">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7"/>
        <w:gridCol w:w="1091"/>
        <w:gridCol w:w="1059"/>
        <w:gridCol w:w="1069"/>
        <w:gridCol w:w="1226"/>
        <w:gridCol w:w="1232"/>
        <w:gridCol w:w="1231"/>
        <w:gridCol w:w="1155"/>
        <w:gridCol w:w="1156"/>
        <w:gridCol w:w="1144"/>
      </w:tblGrid>
      <w:tr w:rsidR="001C304C" w14:paraId="0E98C4F8" w14:textId="77777777">
        <w:trPr>
          <w:cantSplit/>
          <w:tblHeader/>
        </w:trPr>
        <w:tc>
          <w:tcPr>
            <w:tcW w:w="13190" w:type="dxa"/>
            <w:gridSpan w:val="10"/>
          </w:tcPr>
          <w:p w14:paraId="54EC76DC" w14:textId="77777777" w:rsidR="001C304C" w:rsidRDefault="00B1652E">
            <w:pPr>
              <w:keepNext/>
              <w:widowControl w:val="0"/>
              <w:spacing w:after="0" w:line="240" w:lineRule="auto"/>
              <w:jc w:val="center"/>
              <w:rPr>
                <w:b/>
                <w:sz w:val="20"/>
                <w:szCs w:val="20"/>
              </w:rPr>
            </w:pPr>
            <w:r>
              <w:rPr>
                <w:rFonts w:cs="Arial"/>
                <w:b/>
                <w:sz w:val="20"/>
                <w:szCs w:val="20"/>
              </w:rPr>
              <w:t>Program Type</w:t>
            </w:r>
          </w:p>
        </w:tc>
      </w:tr>
      <w:tr w:rsidR="001C304C" w14:paraId="6BCA0E13" w14:textId="77777777">
        <w:trPr>
          <w:cantSplit/>
          <w:tblHeader/>
        </w:trPr>
        <w:tc>
          <w:tcPr>
            <w:tcW w:w="2693" w:type="dxa"/>
            <w:vMerge w:val="restart"/>
          </w:tcPr>
          <w:p w14:paraId="15C918EA" w14:textId="77777777" w:rsidR="001C304C" w:rsidRDefault="00B1652E">
            <w:pPr>
              <w:keepNext/>
              <w:widowControl w:val="0"/>
              <w:spacing w:after="0" w:line="240" w:lineRule="auto"/>
              <w:jc w:val="center"/>
              <w:rPr>
                <w:b/>
                <w:sz w:val="20"/>
                <w:szCs w:val="20"/>
              </w:rPr>
            </w:pPr>
            <w:r>
              <w:rPr>
                <w:b/>
                <w:sz w:val="20"/>
                <w:szCs w:val="20"/>
              </w:rPr>
              <w:t>Ethnicity</w:t>
            </w:r>
          </w:p>
        </w:tc>
        <w:tc>
          <w:tcPr>
            <w:tcW w:w="1091" w:type="dxa"/>
            <w:vMerge w:val="restart"/>
          </w:tcPr>
          <w:p w14:paraId="5ECD9309" w14:textId="77777777" w:rsidR="001C304C" w:rsidRDefault="00B1652E">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0F8EABCB" w14:textId="77777777" w:rsidR="001C304C" w:rsidRDefault="00B1652E">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6F615752" w14:textId="77777777" w:rsidR="001C304C" w:rsidRDefault="00B1652E">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045FD70F" w14:textId="77777777" w:rsidR="001C304C" w:rsidRDefault="00B1652E">
            <w:pPr>
              <w:keepNext/>
              <w:widowControl w:val="0"/>
              <w:spacing w:after="0" w:line="240" w:lineRule="auto"/>
              <w:rPr>
                <w:b/>
                <w:sz w:val="20"/>
                <w:szCs w:val="20"/>
              </w:rPr>
            </w:pPr>
            <w:r>
              <w:rPr>
                <w:b/>
                <w:sz w:val="20"/>
                <w:szCs w:val="20"/>
              </w:rPr>
              <w:t>Vouchers</w:t>
            </w:r>
          </w:p>
        </w:tc>
      </w:tr>
      <w:tr w:rsidR="001C304C" w14:paraId="5FB83217" w14:textId="77777777">
        <w:trPr>
          <w:cantSplit/>
          <w:tblHeader/>
        </w:trPr>
        <w:tc>
          <w:tcPr>
            <w:tcW w:w="2693" w:type="dxa"/>
            <w:vMerge/>
          </w:tcPr>
          <w:p w14:paraId="418ACE83" w14:textId="77777777" w:rsidR="001C304C" w:rsidRDefault="001C304C">
            <w:pPr>
              <w:keepNext/>
              <w:widowControl w:val="0"/>
              <w:spacing w:after="0" w:line="240" w:lineRule="auto"/>
              <w:jc w:val="center"/>
              <w:rPr>
                <w:b/>
                <w:sz w:val="20"/>
                <w:szCs w:val="20"/>
              </w:rPr>
            </w:pPr>
          </w:p>
        </w:tc>
        <w:tc>
          <w:tcPr>
            <w:tcW w:w="1091" w:type="dxa"/>
            <w:vMerge/>
          </w:tcPr>
          <w:p w14:paraId="052148BE" w14:textId="77777777" w:rsidR="001C304C" w:rsidRDefault="001C304C">
            <w:pPr>
              <w:keepNext/>
              <w:widowControl w:val="0"/>
              <w:spacing w:after="0" w:line="240" w:lineRule="auto"/>
              <w:jc w:val="center"/>
              <w:rPr>
                <w:b/>
                <w:sz w:val="20"/>
                <w:szCs w:val="20"/>
              </w:rPr>
            </w:pPr>
          </w:p>
        </w:tc>
        <w:tc>
          <w:tcPr>
            <w:tcW w:w="1079" w:type="dxa"/>
            <w:vMerge/>
          </w:tcPr>
          <w:p w14:paraId="68F049A2" w14:textId="77777777" w:rsidR="001C304C" w:rsidRDefault="001C304C">
            <w:pPr>
              <w:keepNext/>
              <w:widowControl w:val="0"/>
              <w:spacing w:after="0" w:line="240" w:lineRule="auto"/>
              <w:jc w:val="center"/>
              <w:rPr>
                <w:b/>
                <w:sz w:val="20"/>
                <w:szCs w:val="20"/>
              </w:rPr>
            </w:pPr>
          </w:p>
        </w:tc>
        <w:tc>
          <w:tcPr>
            <w:tcW w:w="1080" w:type="dxa"/>
            <w:vMerge/>
          </w:tcPr>
          <w:p w14:paraId="6545B6EC" w14:textId="77777777" w:rsidR="001C304C" w:rsidRDefault="001C304C">
            <w:pPr>
              <w:keepNext/>
              <w:widowControl w:val="0"/>
              <w:spacing w:after="0" w:line="240" w:lineRule="auto"/>
              <w:jc w:val="center"/>
              <w:rPr>
                <w:b/>
                <w:sz w:val="20"/>
                <w:szCs w:val="20"/>
              </w:rPr>
            </w:pPr>
          </w:p>
        </w:tc>
        <w:tc>
          <w:tcPr>
            <w:tcW w:w="1259" w:type="dxa"/>
            <w:vMerge w:val="restart"/>
          </w:tcPr>
          <w:p w14:paraId="3E876B3A" w14:textId="77777777" w:rsidR="001C304C" w:rsidRDefault="00B1652E">
            <w:pPr>
              <w:keepNext/>
              <w:widowControl w:val="0"/>
              <w:spacing w:after="0" w:line="240" w:lineRule="auto"/>
              <w:jc w:val="center"/>
              <w:rPr>
                <w:b/>
                <w:sz w:val="20"/>
                <w:szCs w:val="20"/>
              </w:rPr>
            </w:pPr>
            <w:r>
              <w:rPr>
                <w:rFonts w:cs="Arial"/>
                <w:b/>
                <w:sz w:val="20"/>
                <w:szCs w:val="20"/>
              </w:rPr>
              <w:t>Total</w:t>
            </w:r>
          </w:p>
        </w:tc>
        <w:tc>
          <w:tcPr>
            <w:tcW w:w="1259" w:type="dxa"/>
            <w:vMerge w:val="restart"/>
          </w:tcPr>
          <w:p w14:paraId="6C2974B2" w14:textId="77777777" w:rsidR="001C304C" w:rsidRDefault="00B1652E">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0D6ECEB2" w14:textId="77777777" w:rsidR="001C304C" w:rsidRDefault="00B1652E">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6EFC4A38" w14:textId="77777777" w:rsidR="001C304C" w:rsidRDefault="00B1652E">
            <w:pPr>
              <w:keepNext/>
              <w:widowControl w:val="0"/>
              <w:spacing w:after="0" w:line="240" w:lineRule="auto"/>
              <w:jc w:val="center"/>
              <w:rPr>
                <w:b/>
                <w:sz w:val="20"/>
                <w:szCs w:val="20"/>
              </w:rPr>
            </w:pPr>
            <w:r>
              <w:rPr>
                <w:rFonts w:cs="Arial"/>
                <w:b/>
                <w:sz w:val="20"/>
                <w:szCs w:val="20"/>
              </w:rPr>
              <w:t>Special Purpose Voucher</w:t>
            </w:r>
          </w:p>
        </w:tc>
      </w:tr>
      <w:tr w:rsidR="001C304C" w14:paraId="2E7387A6" w14:textId="77777777">
        <w:trPr>
          <w:cantSplit/>
          <w:tblHeader/>
        </w:trPr>
        <w:tc>
          <w:tcPr>
            <w:tcW w:w="2693" w:type="dxa"/>
            <w:vMerge/>
          </w:tcPr>
          <w:p w14:paraId="38667DFD" w14:textId="77777777" w:rsidR="001C304C" w:rsidRDefault="001C304C">
            <w:pPr>
              <w:keepNext/>
              <w:widowControl w:val="0"/>
              <w:spacing w:after="0" w:line="240" w:lineRule="auto"/>
              <w:jc w:val="center"/>
              <w:rPr>
                <w:b/>
                <w:sz w:val="20"/>
                <w:szCs w:val="20"/>
              </w:rPr>
            </w:pPr>
          </w:p>
        </w:tc>
        <w:tc>
          <w:tcPr>
            <w:tcW w:w="1091" w:type="dxa"/>
            <w:vMerge/>
          </w:tcPr>
          <w:p w14:paraId="4EFC2063" w14:textId="77777777" w:rsidR="001C304C" w:rsidRDefault="001C304C">
            <w:pPr>
              <w:keepNext/>
              <w:widowControl w:val="0"/>
              <w:spacing w:after="0" w:line="240" w:lineRule="auto"/>
              <w:jc w:val="center"/>
              <w:rPr>
                <w:b/>
                <w:sz w:val="20"/>
                <w:szCs w:val="20"/>
              </w:rPr>
            </w:pPr>
          </w:p>
        </w:tc>
        <w:tc>
          <w:tcPr>
            <w:tcW w:w="1079" w:type="dxa"/>
            <w:vMerge/>
          </w:tcPr>
          <w:p w14:paraId="397348C3" w14:textId="77777777" w:rsidR="001C304C" w:rsidRDefault="001C304C">
            <w:pPr>
              <w:keepNext/>
              <w:widowControl w:val="0"/>
              <w:spacing w:after="0" w:line="240" w:lineRule="auto"/>
              <w:jc w:val="center"/>
              <w:rPr>
                <w:b/>
                <w:sz w:val="20"/>
                <w:szCs w:val="20"/>
              </w:rPr>
            </w:pPr>
          </w:p>
        </w:tc>
        <w:tc>
          <w:tcPr>
            <w:tcW w:w="1080" w:type="dxa"/>
            <w:vMerge/>
          </w:tcPr>
          <w:p w14:paraId="16BB2FAB" w14:textId="77777777" w:rsidR="001C304C" w:rsidRDefault="001C304C">
            <w:pPr>
              <w:keepNext/>
              <w:widowControl w:val="0"/>
              <w:spacing w:after="0" w:line="240" w:lineRule="auto"/>
              <w:jc w:val="center"/>
              <w:rPr>
                <w:b/>
                <w:sz w:val="20"/>
                <w:szCs w:val="20"/>
              </w:rPr>
            </w:pPr>
          </w:p>
        </w:tc>
        <w:tc>
          <w:tcPr>
            <w:tcW w:w="1259" w:type="dxa"/>
            <w:vMerge/>
          </w:tcPr>
          <w:p w14:paraId="262069E5" w14:textId="77777777" w:rsidR="001C304C" w:rsidRDefault="001C304C">
            <w:pPr>
              <w:keepNext/>
              <w:widowControl w:val="0"/>
              <w:spacing w:after="0" w:line="240" w:lineRule="auto"/>
              <w:jc w:val="center"/>
              <w:rPr>
                <w:b/>
                <w:sz w:val="20"/>
                <w:szCs w:val="20"/>
              </w:rPr>
            </w:pPr>
          </w:p>
        </w:tc>
        <w:tc>
          <w:tcPr>
            <w:tcW w:w="1259" w:type="dxa"/>
            <w:vMerge/>
          </w:tcPr>
          <w:p w14:paraId="448B4790" w14:textId="77777777" w:rsidR="001C304C" w:rsidRDefault="001C304C">
            <w:pPr>
              <w:keepNext/>
              <w:widowControl w:val="0"/>
              <w:spacing w:after="0" w:line="240" w:lineRule="auto"/>
              <w:jc w:val="center"/>
              <w:rPr>
                <w:b/>
                <w:sz w:val="20"/>
                <w:szCs w:val="20"/>
              </w:rPr>
            </w:pPr>
          </w:p>
        </w:tc>
        <w:tc>
          <w:tcPr>
            <w:tcW w:w="1259" w:type="dxa"/>
            <w:vMerge/>
          </w:tcPr>
          <w:p w14:paraId="2E454331" w14:textId="77777777" w:rsidR="001C304C" w:rsidRDefault="001C304C">
            <w:pPr>
              <w:keepNext/>
              <w:widowControl w:val="0"/>
              <w:spacing w:after="0" w:line="240" w:lineRule="auto"/>
              <w:jc w:val="center"/>
              <w:rPr>
                <w:b/>
                <w:sz w:val="20"/>
                <w:szCs w:val="20"/>
              </w:rPr>
            </w:pPr>
          </w:p>
        </w:tc>
        <w:tc>
          <w:tcPr>
            <w:tcW w:w="1156" w:type="dxa"/>
          </w:tcPr>
          <w:p w14:paraId="322F8D83" w14:textId="77777777" w:rsidR="001C304C" w:rsidRDefault="00B1652E">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554A4D8" w14:textId="77777777" w:rsidR="001C304C" w:rsidRDefault="00B1652E">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7B44CC87" w14:textId="77777777" w:rsidR="001C304C" w:rsidRDefault="00B1652E">
            <w:pPr>
              <w:keepNext/>
              <w:widowControl w:val="0"/>
              <w:spacing w:after="0" w:line="240" w:lineRule="auto"/>
              <w:jc w:val="center"/>
              <w:rPr>
                <w:rFonts w:cs="Arial"/>
                <w:b/>
                <w:sz w:val="20"/>
                <w:szCs w:val="20"/>
              </w:rPr>
            </w:pPr>
            <w:r>
              <w:rPr>
                <w:rFonts w:cs="Arial"/>
                <w:b/>
                <w:sz w:val="20"/>
                <w:szCs w:val="20"/>
              </w:rPr>
              <w:t>Disabled</w:t>
            </w:r>
          </w:p>
          <w:p w14:paraId="196763FC" w14:textId="77777777" w:rsidR="001C304C" w:rsidRDefault="00B1652E">
            <w:pPr>
              <w:keepNext/>
              <w:widowControl w:val="0"/>
              <w:spacing w:after="0" w:line="240" w:lineRule="auto"/>
              <w:jc w:val="center"/>
              <w:rPr>
                <w:b/>
                <w:sz w:val="20"/>
                <w:szCs w:val="20"/>
              </w:rPr>
            </w:pPr>
            <w:r>
              <w:rPr>
                <w:b/>
                <w:sz w:val="20"/>
                <w:szCs w:val="20"/>
              </w:rPr>
              <w:t>*</w:t>
            </w:r>
          </w:p>
        </w:tc>
      </w:tr>
      <w:tr w:rsidR="001C304C" w14:paraId="049FEEBA" w14:textId="77777777" w:rsidTr="000735D4">
        <w:trPr>
          <w:cantSplit/>
        </w:trPr>
        <w:tc>
          <w:tcPr>
            <w:tcW w:w="0" w:type="auto"/>
          </w:tcPr>
          <w:p w14:paraId="2127C1A0" w14:textId="77777777" w:rsidR="001C304C" w:rsidRDefault="00B1652E">
            <w:pPr>
              <w:spacing w:beforeAutospacing="1" w:afterAutospacing="1"/>
            </w:pPr>
            <w:r>
              <w:rPr>
                <w:color w:val="000000"/>
              </w:rPr>
              <w:t>Hispanic</w:t>
            </w:r>
          </w:p>
        </w:tc>
        <w:tc>
          <w:tcPr>
            <w:tcW w:w="0" w:type="auto"/>
            <w:vAlign w:val="center"/>
          </w:tcPr>
          <w:p w14:paraId="0D3BD432" w14:textId="77777777" w:rsidR="001C304C" w:rsidRDefault="00B1652E" w:rsidP="000735D4">
            <w:pPr>
              <w:spacing w:beforeAutospacing="1" w:afterAutospacing="1"/>
              <w:jc w:val="center"/>
            </w:pPr>
            <w:r>
              <w:rPr>
                <w:color w:val="000000"/>
              </w:rPr>
              <w:t>0</w:t>
            </w:r>
          </w:p>
        </w:tc>
        <w:tc>
          <w:tcPr>
            <w:tcW w:w="0" w:type="auto"/>
            <w:vAlign w:val="center"/>
          </w:tcPr>
          <w:p w14:paraId="4B483710" w14:textId="77777777" w:rsidR="001C304C" w:rsidRDefault="00B1652E" w:rsidP="000735D4">
            <w:pPr>
              <w:spacing w:beforeAutospacing="1" w:afterAutospacing="1"/>
              <w:jc w:val="center"/>
            </w:pPr>
            <w:r>
              <w:rPr>
                <w:color w:val="000000"/>
              </w:rPr>
              <w:t>29</w:t>
            </w:r>
          </w:p>
        </w:tc>
        <w:tc>
          <w:tcPr>
            <w:tcW w:w="0" w:type="auto"/>
            <w:vAlign w:val="center"/>
          </w:tcPr>
          <w:p w14:paraId="2C7543CB" w14:textId="77777777" w:rsidR="001C304C" w:rsidRDefault="00B1652E" w:rsidP="000735D4">
            <w:pPr>
              <w:spacing w:beforeAutospacing="1" w:afterAutospacing="1"/>
              <w:jc w:val="center"/>
            </w:pPr>
            <w:r>
              <w:rPr>
                <w:color w:val="000000"/>
              </w:rPr>
              <w:t>250</w:t>
            </w:r>
          </w:p>
        </w:tc>
        <w:tc>
          <w:tcPr>
            <w:tcW w:w="0" w:type="auto"/>
            <w:vAlign w:val="center"/>
          </w:tcPr>
          <w:p w14:paraId="29B69A90" w14:textId="77777777" w:rsidR="001C304C" w:rsidRDefault="00B1652E" w:rsidP="000735D4">
            <w:pPr>
              <w:spacing w:beforeAutospacing="1" w:afterAutospacing="1"/>
              <w:jc w:val="center"/>
            </w:pPr>
            <w:r>
              <w:rPr>
                <w:color w:val="000000"/>
              </w:rPr>
              <w:t>2,318</w:t>
            </w:r>
          </w:p>
        </w:tc>
        <w:tc>
          <w:tcPr>
            <w:tcW w:w="0" w:type="auto"/>
            <w:vAlign w:val="center"/>
          </w:tcPr>
          <w:p w14:paraId="5D545BA8" w14:textId="77777777" w:rsidR="001C304C" w:rsidRDefault="00B1652E" w:rsidP="000735D4">
            <w:pPr>
              <w:spacing w:beforeAutospacing="1" w:afterAutospacing="1"/>
              <w:jc w:val="center"/>
            </w:pPr>
            <w:r>
              <w:rPr>
                <w:color w:val="000000"/>
              </w:rPr>
              <w:t>7</w:t>
            </w:r>
          </w:p>
        </w:tc>
        <w:tc>
          <w:tcPr>
            <w:tcW w:w="0" w:type="auto"/>
            <w:vAlign w:val="center"/>
          </w:tcPr>
          <w:p w14:paraId="084D119A" w14:textId="77777777" w:rsidR="001C304C" w:rsidRDefault="00B1652E" w:rsidP="000735D4">
            <w:pPr>
              <w:spacing w:beforeAutospacing="1" w:afterAutospacing="1"/>
              <w:jc w:val="center"/>
            </w:pPr>
            <w:r>
              <w:rPr>
                <w:color w:val="000000"/>
              </w:rPr>
              <w:t>2,220</w:t>
            </w:r>
          </w:p>
        </w:tc>
        <w:tc>
          <w:tcPr>
            <w:tcW w:w="0" w:type="auto"/>
            <w:vAlign w:val="center"/>
          </w:tcPr>
          <w:p w14:paraId="0FA9050F" w14:textId="77777777" w:rsidR="001C304C" w:rsidRDefault="00B1652E" w:rsidP="000735D4">
            <w:pPr>
              <w:spacing w:beforeAutospacing="1" w:afterAutospacing="1"/>
              <w:jc w:val="center"/>
            </w:pPr>
            <w:r>
              <w:rPr>
                <w:color w:val="000000"/>
              </w:rPr>
              <w:t>13</w:t>
            </w:r>
          </w:p>
        </w:tc>
        <w:tc>
          <w:tcPr>
            <w:tcW w:w="0" w:type="auto"/>
            <w:vAlign w:val="center"/>
          </w:tcPr>
          <w:p w14:paraId="6233C832" w14:textId="77777777" w:rsidR="001C304C" w:rsidRDefault="00B1652E" w:rsidP="000735D4">
            <w:pPr>
              <w:spacing w:beforeAutospacing="1" w:afterAutospacing="1"/>
              <w:jc w:val="center"/>
            </w:pPr>
            <w:r>
              <w:rPr>
                <w:color w:val="000000"/>
              </w:rPr>
              <w:t>74</w:t>
            </w:r>
          </w:p>
        </w:tc>
        <w:tc>
          <w:tcPr>
            <w:tcW w:w="0" w:type="auto"/>
            <w:vAlign w:val="center"/>
          </w:tcPr>
          <w:p w14:paraId="77940565" w14:textId="77777777" w:rsidR="001C304C" w:rsidRDefault="00B1652E" w:rsidP="000735D4">
            <w:pPr>
              <w:spacing w:beforeAutospacing="1" w:afterAutospacing="1"/>
              <w:jc w:val="center"/>
            </w:pPr>
            <w:r>
              <w:rPr>
                <w:color w:val="000000"/>
              </w:rPr>
              <w:t>1</w:t>
            </w:r>
          </w:p>
        </w:tc>
      </w:tr>
      <w:tr w:rsidR="001C304C" w14:paraId="245D4992" w14:textId="77777777" w:rsidTr="000735D4">
        <w:trPr>
          <w:cantSplit/>
        </w:trPr>
        <w:tc>
          <w:tcPr>
            <w:tcW w:w="0" w:type="auto"/>
          </w:tcPr>
          <w:p w14:paraId="069612F1" w14:textId="77777777" w:rsidR="001C304C" w:rsidRDefault="00B1652E">
            <w:pPr>
              <w:spacing w:beforeAutospacing="1" w:afterAutospacing="1"/>
            </w:pPr>
            <w:r>
              <w:rPr>
                <w:color w:val="000000"/>
              </w:rPr>
              <w:t>Not Hispanic</w:t>
            </w:r>
          </w:p>
        </w:tc>
        <w:tc>
          <w:tcPr>
            <w:tcW w:w="0" w:type="auto"/>
            <w:vAlign w:val="center"/>
          </w:tcPr>
          <w:p w14:paraId="466151F6" w14:textId="77777777" w:rsidR="001C304C" w:rsidRDefault="00B1652E" w:rsidP="000735D4">
            <w:pPr>
              <w:spacing w:beforeAutospacing="1" w:afterAutospacing="1"/>
              <w:jc w:val="center"/>
            </w:pPr>
            <w:r>
              <w:rPr>
                <w:color w:val="000000"/>
              </w:rPr>
              <w:t>0</w:t>
            </w:r>
          </w:p>
        </w:tc>
        <w:tc>
          <w:tcPr>
            <w:tcW w:w="0" w:type="auto"/>
            <w:vAlign w:val="center"/>
          </w:tcPr>
          <w:p w14:paraId="1E921CDE" w14:textId="77777777" w:rsidR="001C304C" w:rsidRDefault="00B1652E" w:rsidP="000735D4">
            <w:pPr>
              <w:spacing w:beforeAutospacing="1" w:afterAutospacing="1"/>
              <w:jc w:val="center"/>
            </w:pPr>
            <w:r>
              <w:rPr>
                <w:color w:val="000000"/>
              </w:rPr>
              <w:t>50</w:t>
            </w:r>
          </w:p>
        </w:tc>
        <w:tc>
          <w:tcPr>
            <w:tcW w:w="0" w:type="auto"/>
            <w:vAlign w:val="center"/>
          </w:tcPr>
          <w:p w14:paraId="666A2399" w14:textId="77777777" w:rsidR="001C304C" w:rsidRDefault="00B1652E" w:rsidP="000735D4">
            <w:pPr>
              <w:spacing w:beforeAutospacing="1" w:afterAutospacing="1"/>
              <w:jc w:val="center"/>
            </w:pPr>
            <w:r>
              <w:rPr>
                <w:color w:val="000000"/>
              </w:rPr>
              <w:t>206</w:t>
            </w:r>
          </w:p>
        </w:tc>
        <w:tc>
          <w:tcPr>
            <w:tcW w:w="0" w:type="auto"/>
            <w:vAlign w:val="center"/>
          </w:tcPr>
          <w:p w14:paraId="10E49235" w14:textId="77777777" w:rsidR="001C304C" w:rsidRDefault="00B1652E" w:rsidP="000735D4">
            <w:pPr>
              <w:spacing w:beforeAutospacing="1" w:afterAutospacing="1"/>
              <w:jc w:val="center"/>
            </w:pPr>
            <w:r>
              <w:rPr>
                <w:color w:val="000000"/>
              </w:rPr>
              <w:t>6,430</w:t>
            </w:r>
          </w:p>
        </w:tc>
        <w:tc>
          <w:tcPr>
            <w:tcW w:w="0" w:type="auto"/>
            <w:vAlign w:val="center"/>
          </w:tcPr>
          <w:p w14:paraId="2BC9A4C4" w14:textId="77777777" w:rsidR="001C304C" w:rsidRDefault="00B1652E" w:rsidP="000735D4">
            <w:pPr>
              <w:spacing w:beforeAutospacing="1" w:afterAutospacing="1"/>
              <w:jc w:val="center"/>
            </w:pPr>
            <w:r>
              <w:rPr>
                <w:color w:val="000000"/>
              </w:rPr>
              <w:t>29</w:t>
            </w:r>
          </w:p>
        </w:tc>
        <w:tc>
          <w:tcPr>
            <w:tcW w:w="0" w:type="auto"/>
            <w:vAlign w:val="center"/>
          </w:tcPr>
          <w:p w14:paraId="71C2BECE" w14:textId="77777777" w:rsidR="001C304C" w:rsidRDefault="00B1652E" w:rsidP="000735D4">
            <w:pPr>
              <w:spacing w:beforeAutospacing="1" w:afterAutospacing="1"/>
              <w:jc w:val="center"/>
            </w:pPr>
            <w:r>
              <w:rPr>
                <w:color w:val="000000"/>
              </w:rPr>
              <w:t>6,144</w:t>
            </w:r>
          </w:p>
        </w:tc>
        <w:tc>
          <w:tcPr>
            <w:tcW w:w="0" w:type="auto"/>
            <w:vAlign w:val="center"/>
          </w:tcPr>
          <w:p w14:paraId="571EC93D" w14:textId="77777777" w:rsidR="001C304C" w:rsidRDefault="00B1652E" w:rsidP="000735D4">
            <w:pPr>
              <w:spacing w:beforeAutospacing="1" w:afterAutospacing="1"/>
              <w:jc w:val="center"/>
            </w:pPr>
            <w:r>
              <w:rPr>
                <w:color w:val="000000"/>
              </w:rPr>
              <w:t>122</w:t>
            </w:r>
          </w:p>
        </w:tc>
        <w:tc>
          <w:tcPr>
            <w:tcW w:w="0" w:type="auto"/>
            <w:vAlign w:val="center"/>
          </w:tcPr>
          <w:p w14:paraId="531B1249" w14:textId="77777777" w:rsidR="001C304C" w:rsidRDefault="00B1652E" w:rsidP="000735D4">
            <w:pPr>
              <w:spacing w:beforeAutospacing="1" w:afterAutospacing="1"/>
              <w:jc w:val="center"/>
            </w:pPr>
            <w:r>
              <w:rPr>
                <w:color w:val="000000"/>
              </w:rPr>
              <w:t>104</w:t>
            </w:r>
          </w:p>
        </w:tc>
        <w:tc>
          <w:tcPr>
            <w:tcW w:w="0" w:type="auto"/>
            <w:vAlign w:val="center"/>
          </w:tcPr>
          <w:p w14:paraId="50994E4A" w14:textId="77777777" w:rsidR="001C304C" w:rsidRDefault="00B1652E" w:rsidP="000735D4">
            <w:pPr>
              <w:spacing w:beforeAutospacing="1" w:afterAutospacing="1"/>
              <w:jc w:val="center"/>
            </w:pPr>
            <w:r>
              <w:rPr>
                <w:color w:val="000000"/>
              </w:rPr>
              <w:t>18</w:t>
            </w:r>
          </w:p>
        </w:tc>
      </w:tr>
    </w:tbl>
    <w:p w14:paraId="29DC33F7" w14:textId="77777777" w:rsidR="001C304C" w:rsidRDefault="001C304C">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1C304C" w14:paraId="5F0F0CEB" w14:textId="77777777">
        <w:trPr>
          <w:cantSplit/>
        </w:trPr>
        <w:tc>
          <w:tcPr>
            <w:tcW w:w="13190" w:type="dxa"/>
          </w:tcPr>
          <w:p w14:paraId="7FC260F8" w14:textId="77777777" w:rsidR="001C304C" w:rsidRDefault="00B1652E">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14:paraId="5F6F72E7" w14:textId="7777777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1C304C" w14:paraId="46D65D11" w14:textId="77777777">
        <w:trPr>
          <w:cantSplit/>
        </w:trPr>
        <w:tc>
          <w:tcPr>
            <w:tcW w:w="1485" w:type="dxa"/>
          </w:tcPr>
          <w:p w14:paraId="5197F876" w14:textId="77777777" w:rsidR="001C304C" w:rsidRDefault="00B1652E">
            <w:pPr>
              <w:spacing w:after="0" w:line="240" w:lineRule="auto"/>
              <w:rPr>
                <w:sz w:val="16"/>
                <w:szCs w:val="16"/>
              </w:rPr>
            </w:pPr>
            <w:r>
              <w:rPr>
                <w:b/>
                <w:bCs/>
                <w:sz w:val="16"/>
                <w:szCs w:val="16"/>
              </w:rPr>
              <w:lastRenderedPageBreak/>
              <w:t>Data Source:</w:t>
            </w:r>
          </w:p>
        </w:tc>
        <w:tc>
          <w:tcPr>
            <w:tcW w:w="11705" w:type="dxa"/>
          </w:tcPr>
          <w:p w14:paraId="4E2399F6" w14:textId="77777777" w:rsidR="001C304C" w:rsidRDefault="00B1652E">
            <w:pPr>
              <w:spacing w:beforeAutospacing="1" w:afterAutospacing="1"/>
              <w:rPr>
                <w:sz w:val="16"/>
                <w:szCs w:val="16"/>
              </w:rPr>
            </w:pPr>
            <w:r>
              <w:rPr>
                <w:sz w:val="16"/>
                <w:szCs w:val="16"/>
              </w:rPr>
              <w:t>PIC (PIH Information Center)</w:t>
            </w:r>
          </w:p>
        </w:tc>
      </w:tr>
    </w:tbl>
    <w:p w14:paraId="28BD21D4" w14:textId="77777777" w:rsidR="001C304C" w:rsidRDefault="001C304C">
      <w:pPr>
        <w:spacing w:after="0" w:line="240" w:lineRule="auto"/>
        <w:rPr>
          <w:rFonts w:cs="Arial"/>
          <w:vanish/>
          <w:sz w:val="16"/>
          <w:szCs w:val="16"/>
        </w:rPr>
      </w:pPr>
    </w:p>
    <w:p w14:paraId="7AC794E2" w14:textId="77777777" w:rsidR="001C304C" w:rsidRDefault="001C304C">
      <w:pPr>
        <w:spacing w:after="0" w:line="240" w:lineRule="auto"/>
        <w:rPr>
          <w:b/>
          <w:bCs/>
          <w:vanish/>
          <w:sz w:val="16"/>
          <w:szCs w:val="16"/>
        </w:rPr>
      </w:pPr>
    </w:p>
    <w:p w14:paraId="55A79E42" w14:textId="77777777" w:rsidR="001C304C" w:rsidRDefault="001C304C">
      <w:pPr>
        <w:rPr>
          <w:rFonts w:cs="Arial"/>
        </w:rPr>
      </w:pPr>
    </w:p>
    <w:p w14:paraId="1A6F2312" w14:textId="77777777" w:rsidR="001C304C" w:rsidRDefault="001C304C">
      <w:pPr>
        <w:rPr>
          <w:b/>
          <w:sz w:val="24"/>
          <w:szCs w:val="24"/>
        </w:rPr>
        <w:sectPr w:rsidR="001C304C">
          <w:pgSz w:w="15840" w:h="12240" w:orient="landscape"/>
          <w:pgMar w:top="1440" w:right="1440" w:bottom="1440" w:left="1440" w:header="720" w:footer="720" w:gutter="0"/>
          <w:cols w:space="720"/>
          <w:docGrid w:linePitch="360"/>
        </w:sectPr>
      </w:pPr>
    </w:p>
    <w:p w14:paraId="34A11BE4" w14:textId="28461375" w:rsidR="001C304C" w:rsidRDefault="00B1652E">
      <w:pPr>
        <w:rPr>
          <w:b/>
          <w:sz w:val="24"/>
          <w:szCs w:val="24"/>
        </w:rPr>
      </w:pPr>
      <w:r>
        <w:rPr>
          <w:b/>
          <w:sz w:val="24"/>
          <w:szCs w:val="24"/>
        </w:rPr>
        <w:lastRenderedPageBreak/>
        <w:t>Section 504 Needs Assessment: Describe the needs of public housing tenants and applicants on the waiting list for accessible units</w:t>
      </w:r>
      <w:r w:rsidR="000735D4">
        <w:rPr>
          <w:b/>
          <w:sz w:val="24"/>
          <w:szCs w:val="24"/>
        </w:rPr>
        <w:t>.</w:t>
      </w:r>
    </w:p>
    <w:p w14:paraId="7C884B7F" w14:textId="13C53822" w:rsidR="000735D4" w:rsidRPr="000735D4" w:rsidRDefault="000735D4" w:rsidP="000735D4">
      <w:pPr>
        <w:rPr>
          <w:bCs/>
        </w:rPr>
      </w:pPr>
      <w:r>
        <w:t>Not applicable. The</w:t>
      </w:r>
      <w:r w:rsidRPr="00450BE1">
        <w:t xml:space="preserve"> </w:t>
      </w:r>
      <w:r>
        <w:t>City of Moreno</w:t>
      </w:r>
      <w:r w:rsidRPr="00450BE1">
        <w:t xml:space="preserve"> Valley does not own or manage any </w:t>
      </w:r>
      <w:r>
        <w:t xml:space="preserve">public </w:t>
      </w:r>
      <w:r w:rsidRPr="00450BE1">
        <w:t>housing directly</w:t>
      </w:r>
      <w:r>
        <w:t>.</w:t>
      </w:r>
    </w:p>
    <w:p w14:paraId="23B7D611" w14:textId="6BC42DDB" w:rsidR="001C304C" w:rsidRDefault="00B1652E">
      <w:pPr>
        <w:rPr>
          <w:b/>
          <w:sz w:val="24"/>
          <w:szCs w:val="24"/>
        </w:rPr>
      </w:pPr>
      <w:r>
        <w:rPr>
          <w:b/>
          <w:sz w:val="24"/>
          <w:szCs w:val="24"/>
        </w:rPr>
        <w:t>Most immediate needs of residents of Public Housing and Housing Choice voucher holders</w:t>
      </w:r>
      <w:r w:rsidR="000735D4">
        <w:rPr>
          <w:b/>
          <w:sz w:val="24"/>
          <w:szCs w:val="24"/>
        </w:rPr>
        <w:t>.</w:t>
      </w:r>
    </w:p>
    <w:p w14:paraId="496956CD" w14:textId="489AAD6C" w:rsidR="000735D4" w:rsidRPr="000735D4" w:rsidRDefault="000735D4" w:rsidP="000735D4">
      <w:r>
        <w:t>Public housing units are not located in t</w:t>
      </w:r>
      <w:r w:rsidRPr="00450BE1">
        <w:t xml:space="preserve">he </w:t>
      </w:r>
      <w:r>
        <w:t>City of Moreno</w:t>
      </w:r>
      <w:r w:rsidRPr="00450BE1">
        <w:t xml:space="preserve"> Valley</w:t>
      </w:r>
      <w:r>
        <w:t>. The HACR administers Housing Choice Vouchers to residents of the city and the most immediate need for these residents is continued rental assistance. Vouchers enable residents to remain stably housed while also being able to use their limited financial resources to meet other basic needs such as food security.</w:t>
      </w:r>
    </w:p>
    <w:p w14:paraId="5E9C14A7" w14:textId="4A1E1810" w:rsidR="001C304C" w:rsidRDefault="00B1652E">
      <w:pPr>
        <w:rPr>
          <w:b/>
          <w:sz w:val="24"/>
          <w:szCs w:val="24"/>
        </w:rPr>
      </w:pPr>
      <w:r>
        <w:rPr>
          <w:b/>
          <w:sz w:val="24"/>
          <w:szCs w:val="24"/>
        </w:rPr>
        <w:t>How do these needs compare to the housing needs of the population at large</w:t>
      </w:r>
      <w:r w:rsidR="00470CA8">
        <w:rPr>
          <w:b/>
          <w:sz w:val="24"/>
          <w:szCs w:val="24"/>
        </w:rPr>
        <w:t>.</w:t>
      </w:r>
    </w:p>
    <w:p w14:paraId="3B6602D3" w14:textId="357B62DE" w:rsidR="00470CA8" w:rsidRPr="00450BE1" w:rsidRDefault="00470CA8" w:rsidP="00470CA8">
      <w:r>
        <w:t>Moreno Valley’s</w:t>
      </w:r>
      <w:r w:rsidRPr="00ED32B1">
        <w:t xml:space="preserve"> extremely low-income renters have needs similar to voucher holders: food insecurity</w:t>
      </w:r>
      <w:r>
        <w:t xml:space="preserve"> </w:t>
      </w:r>
      <w:r w:rsidRPr="00ED32B1">
        <w:t xml:space="preserve">and other basic human needs. </w:t>
      </w:r>
      <w:r>
        <w:t xml:space="preserve">However, </w:t>
      </w:r>
      <w:r w:rsidR="00291F42">
        <w:t>many</w:t>
      </w:r>
      <w:r>
        <w:t xml:space="preserve"> extremely low-income renters do not receive Housing Choice Vouchers and therefore, residents that do receive rental assistance through the HCV program tend to have similar but more severe needs.</w:t>
      </w:r>
    </w:p>
    <w:p w14:paraId="099CFC6F" w14:textId="77777777" w:rsidR="001C304C" w:rsidRDefault="001C304C">
      <w:pPr>
        <w:pStyle w:val="Heading2"/>
        <w:pageBreakBefore/>
        <w:rPr>
          <w:i/>
        </w:rPr>
        <w:sectPr w:rsidR="001C304C">
          <w:pgSz w:w="12240" w:h="15840"/>
          <w:pgMar w:top="1440" w:right="1440" w:bottom="1440" w:left="1440" w:header="720" w:footer="720" w:gutter="0"/>
          <w:cols w:space="720"/>
          <w:docGrid w:linePitch="360"/>
        </w:sectPr>
      </w:pPr>
    </w:p>
    <w:p w14:paraId="668CD61C" w14:textId="77777777" w:rsidR="001C304C" w:rsidRDefault="00B1652E">
      <w:pPr>
        <w:pStyle w:val="Heading2"/>
        <w:pageBreakBefore/>
        <w:rPr>
          <w:i/>
        </w:rPr>
      </w:pPr>
      <w:bookmarkStart w:id="21" w:name="_Toc131399755"/>
      <w:r>
        <w:lastRenderedPageBreak/>
        <w:t>NA-40 Homeless Needs Assessment – 91.205(c)</w:t>
      </w:r>
      <w:bookmarkEnd w:id="21"/>
    </w:p>
    <w:p w14:paraId="43FEDB52" w14:textId="039FC78B" w:rsidR="001C304C" w:rsidRDefault="00B1652E">
      <w:pPr>
        <w:spacing w:line="204" w:lineRule="auto"/>
        <w:rPr>
          <w:b/>
          <w:sz w:val="24"/>
          <w:szCs w:val="24"/>
        </w:rPr>
      </w:pPr>
      <w:r>
        <w:rPr>
          <w:b/>
          <w:sz w:val="24"/>
          <w:szCs w:val="24"/>
        </w:rPr>
        <w:t>Introduction</w:t>
      </w:r>
    </w:p>
    <w:p w14:paraId="23B6C1F7" w14:textId="77777777" w:rsidR="00D71E04" w:rsidRDefault="00D71E04" w:rsidP="00D71E04">
      <w:r w:rsidRPr="00450BE1">
        <w:t>Homelessness</w:t>
      </w:r>
      <w:r w:rsidRPr="00450BE1">
        <w:rPr>
          <w:i/>
          <w:iCs/>
          <w:color w:val="365F91" w:themeColor="accent1" w:themeShade="BF"/>
        </w:rPr>
        <w:t xml:space="preserve"> </w:t>
      </w:r>
      <w:r w:rsidRPr="00450BE1">
        <w:t xml:space="preserve">is an incredibly complex issue that most communities across the country are struggling to address. The major reason that homelessness is difficult to address is that it has many </w:t>
      </w:r>
      <w:r>
        <w:t xml:space="preserve">overlapping and interrelated </w:t>
      </w:r>
      <w:r w:rsidRPr="00450BE1">
        <w:t>causes and variables. Homelessness is impacted by multiple factors</w:t>
      </w:r>
      <w:r>
        <w:t xml:space="preserve"> and</w:t>
      </w:r>
      <w:r w:rsidRPr="00450BE1">
        <w:t xml:space="preserve"> is typically caused by the convergence of many events and conditions. </w:t>
      </w:r>
      <w:r>
        <w:t>H</w:t>
      </w:r>
      <w:r w:rsidRPr="00450BE1">
        <w:t xml:space="preserve">omelessness </w:t>
      </w:r>
      <w:r>
        <w:t>can be</w:t>
      </w:r>
      <w:r w:rsidRPr="00450BE1">
        <w:t xml:space="preserve"> an economic problem caused by unemployment or underemployment, lack of affordable housing options, and/or poverty.</w:t>
      </w:r>
      <w:r>
        <w:t xml:space="preserve"> H</w:t>
      </w:r>
      <w:r w:rsidRPr="00450BE1">
        <w:t xml:space="preserve">omelessness </w:t>
      </w:r>
      <w:r>
        <w:t>can also be</w:t>
      </w:r>
      <w:r w:rsidRPr="00450BE1">
        <w:t xml:space="preserve"> a health issue because many homeless persons struggle with mental illness, physical disabilities, HIV, substance abuse, or a combination of health factors. A</w:t>
      </w:r>
      <w:r>
        <w:t xml:space="preserve">nother way </w:t>
      </w:r>
      <w:r w:rsidRPr="00450BE1">
        <w:t xml:space="preserve">to view homelessness </w:t>
      </w:r>
      <w:r>
        <w:t xml:space="preserve">is </w:t>
      </w:r>
      <w:r w:rsidRPr="00450BE1">
        <w:t>as a social problem</w:t>
      </w:r>
      <w:r>
        <w:t>, caused by</w:t>
      </w:r>
      <w:r w:rsidRPr="00450BE1">
        <w:t xml:space="preserve"> factors such as domestic violence, educational attainment, and rac</w:t>
      </w:r>
      <w:r>
        <w:t>ism</w:t>
      </w:r>
      <w:r w:rsidRPr="00450BE1">
        <w:t>. Homelessness can be caused by all these issues, and they are often interrelated. Due to this complexity, fighting homelessness requires a collaborative and community-based approach.</w:t>
      </w:r>
    </w:p>
    <w:p w14:paraId="353BE97D" w14:textId="77777777" w:rsidR="00D71E04" w:rsidRPr="00450BE1" w:rsidRDefault="00D71E04" w:rsidP="00D71E04">
      <w:r w:rsidRPr="00450BE1">
        <w:t>The Stewart B. McKinney Homeless Assistance Act defined “homeless” or “homeless person” as an individual who lacks a fixed, regular, and adequate night-time residence; and who has a primary night-time residence that is:</w:t>
      </w:r>
    </w:p>
    <w:p w14:paraId="56792232" w14:textId="77777777" w:rsidR="00D71E04" w:rsidRPr="00450BE1" w:rsidRDefault="00D71E04">
      <w:pPr>
        <w:pStyle w:val="ListParagraph"/>
        <w:numPr>
          <w:ilvl w:val="0"/>
          <w:numId w:val="18"/>
        </w:numPr>
      </w:pPr>
      <w:r w:rsidRPr="00450BE1">
        <w:t>A supervised publicly or privately-operated shelter designed to provide temporary living accommodations (including welfare hotels, congregate shelters, and transitional housing for the mentally ill).</w:t>
      </w:r>
    </w:p>
    <w:p w14:paraId="0021C471" w14:textId="77777777" w:rsidR="00D71E04" w:rsidRPr="00450BE1" w:rsidRDefault="00D71E04">
      <w:pPr>
        <w:pStyle w:val="ListParagraph"/>
        <w:numPr>
          <w:ilvl w:val="0"/>
          <w:numId w:val="18"/>
        </w:numPr>
      </w:pPr>
      <w:r w:rsidRPr="00450BE1">
        <w:t>An institution that provides a temporary residence for individuals intended to be institutionalized; or</w:t>
      </w:r>
    </w:p>
    <w:p w14:paraId="2A79C239" w14:textId="77777777" w:rsidR="00D71E04" w:rsidRPr="00450BE1" w:rsidRDefault="00D71E04">
      <w:pPr>
        <w:pStyle w:val="ListParagraph"/>
        <w:numPr>
          <w:ilvl w:val="0"/>
          <w:numId w:val="18"/>
        </w:numPr>
      </w:pPr>
      <w:r w:rsidRPr="00450BE1">
        <w:t>A public or private place not designed for, or ordinarily used as, a regular sleeping accommodation for human beings</w:t>
      </w:r>
      <w:r>
        <w:t>.</w:t>
      </w:r>
    </w:p>
    <w:p w14:paraId="1C1CCDC4" w14:textId="77777777" w:rsidR="00D71E04" w:rsidRDefault="00D71E04" w:rsidP="00D71E04">
      <w:r w:rsidRPr="00450BE1">
        <w:t>Moreno Valley is part of the Riverside County Continuum of Care, which was formed in 2020</w:t>
      </w:r>
      <w:r>
        <w:t>.</w:t>
      </w:r>
      <w:r w:rsidRPr="00450BE1">
        <w:t xml:space="preserve"> </w:t>
      </w:r>
    </w:p>
    <w:p w14:paraId="180E9DE4" w14:textId="77777777" w:rsidR="00D71E04" w:rsidRPr="00450BE1" w:rsidRDefault="00D71E04" w:rsidP="00D71E04">
      <w:r w:rsidRPr="00A81AEC">
        <w:t xml:space="preserve">The Continuum of Care oversees </w:t>
      </w:r>
      <w:r>
        <w:t>the</w:t>
      </w:r>
      <w:r w:rsidRPr="00A81AEC">
        <w:t xml:space="preserve"> community's plan to organize and deliver supportive social services, including housing options, which meet the specific needs of homeless individuals and families. Ultimately, the goal of the Continuum is to move homeless people toward stable housing and maximum self-sufficiency.</w:t>
      </w:r>
      <w:r w:rsidRPr="00A81AEC" w:rsidDel="00A81AEC">
        <w:t xml:space="preserve"> </w:t>
      </w:r>
      <w:r w:rsidRPr="00450BE1">
        <w:t xml:space="preserve"> </w:t>
      </w:r>
    </w:p>
    <w:p w14:paraId="03CBE476" w14:textId="7EB3415F" w:rsidR="00D71E04" w:rsidRDefault="00D71E04" w:rsidP="00D71E04">
      <w:r w:rsidRPr="00450BE1">
        <w:t>According to the 2022 Moreno Valley Point in Time</w:t>
      </w:r>
      <w:r>
        <w:t xml:space="preserve"> (PIT)</w:t>
      </w:r>
      <w:r w:rsidRPr="00450BE1">
        <w:t xml:space="preserve"> Count, 87 persons are experiencing homelessness during a single night in the </w:t>
      </w:r>
      <w:r>
        <w:t>city</w:t>
      </w:r>
      <w:r w:rsidRPr="00450BE1">
        <w:t>. Most persons experiencing homelessness are unsheltered. The major challenges and barrier</w:t>
      </w:r>
      <w:r>
        <w:t>s</w:t>
      </w:r>
      <w:r w:rsidRPr="00450BE1">
        <w:t xml:space="preserve"> of these person</w:t>
      </w:r>
      <w:r w:rsidR="00576558">
        <w:t>s</w:t>
      </w:r>
      <w:r w:rsidRPr="00450BE1">
        <w:t xml:space="preserve"> include substance abuse (44%), chronic health issues (24%), traumatic brain injury (22%), and PTSD (22%). These populations need intensive supportive services in addition to housing. Of the persons counted in the 2022 Count, 43% were experiencing homelessness for the first time. Homelessness continues to be a problem facing the </w:t>
      </w:r>
      <w:r>
        <w:t>city</w:t>
      </w:r>
      <w:r w:rsidRPr="00450BE1">
        <w:t xml:space="preserve"> as additional households are falling into homelessness daily.</w:t>
      </w:r>
    </w:p>
    <w:p w14:paraId="5CC8D18A" w14:textId="77777777" w:rsidR="00D71E04" w:rsidRPr="0030688B" w:rsidRDefault="00D71E04" w:rsidP="00D71E04">
      <w:pPr>
        <w:keepNext/>
        <w:widowControl w:val="0"/>
        <w:rPr>
          <w:rFonts w:cstheme="minorHAnsi"/>
          <w:b/>
          <w:sz w:val="24"/>
          <w:szCs w:val="24"/>
        </w:rPr>
      </w:pPr>
      <w:r w:rsidRPr="0030688B">
        <w:rPr>
          <w:rFonts w:cstheme="minorHAnsi"/>
          <w:b/>
          <w:sz w:val="24"/>
          <w:szCs w:val="24"/>
        </w:rPr>
        <w:lastRenderedPageBreak/>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874"/>
        <w:gridCol w:w="1321"/>
        <w:gridCol w:w="1466"/>
        <w:gridCol w:w="1630"/>
        <w:gridCol w:w="1409"/>
        <w:gridCol w:w="1630"/>
        <w:gridCol w:w="1630"/>
      </w:tblGrid>
      <w:tr w:rsidR="00D71E04" w:rsidRPr="0030688B" w14:paraId="000C3076" w14:textId="77777777" w:rsidTr="00B67016">
        <w:trPr>
          <w:cantSplit/>
          <w:tblHeader/>
        </w:trPr>
        <w:tc>
          <w:tcPr>
            <w:tcW w:w="12960" w:type="dxa"/>
            <w:gridSpan w:val="7"/>
            <w:tcBorders>
              <w:top w:val="nil"/>
              <w:left w:val="nil"/>
              <w:bottom w:val="single" w:sz="4" w:space="0" w:color="auto"/>
              <w:right w:val="nil"/>
            </w:tcBorders>
          </w:tcPr>
          <w:p w14:paraId="1F1B9412" w14:textId="77777777" w:rsidR="00D71E04" w:rsidRPr="0030688B" w:rsidRDefault="00D71E04" w:rsidP="00B67016">
            <w:pPr>
              <w:keepNext/>
              <w:widowControl w:val="0"/>
              <w:spacing w:after="0" w:line="240" w:lineRule="auto"/>
              <w:rPr>
                <w:rFonts w:cstheme="minorHAnsi"/>
                <w:b/>
              </w:rPr>
            </w:pPr>
          </w:p>
        </w:tc>
      </w:tr>
      <w:tr w:rsidR="00D71E04" w:rsidRPr="0030688B" w14:paraId="3627C785" w14:textId="77777777" w:rsidTr="00B67016">
        <w:trPr>
          <w:cantSplit/>
          <w:tblHeader/>
        </w:trPr>
        <w:tc>
          <w:tcPr>
            <w:tcW w:w="3473" w:type="dxa"/>
            <w:tcBorders>
              <w:top w:val="single" w:sz="4" w:space="0" w:color="auto"/>
              <w:left w:val="single" w:sz="4" w:space="0" w:color="auto"/>
              <w:bottom w:val="single" w:sz="4" w:space="0" w:color="auto"/>
              <w:right w:val="single" w:sz="4" w:space="0" w:color="auto"/>
            </w:tcBorders>
            <w:hideMark/>
          </w:tcPr>
          <w:p w14:paraId="6EABE200"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Population</w:t>
            </w:r>
          </w:p>
        </w:tc>
        <w:tc>
          <w:tcPr>
            <w:tcW w:w="2916" w:type="dxa"/>
            <w:gridSpan w:val="2"/>
            <w:tcBorders>
              <w:top w:val="single" w:sz="4" w:space="0" w:color="auto"/>
              <w:left w:val="single" w:sz="4" w:space="0" w:color="auto"/>
              <w:bottom w:val="single" w:sz="4" w:space="0" w:color="auto"/>
              <w:right w:val="single" w:sz="4" w:space="0" w:color="auto"/>
            </w:tcBorders>
            <w:hideMark/>
          </w:tcPr>
          <w:p w14:paraId="530A109D"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Estimate the # of persons experiencing homelessness on a given night</w:t>
            </w:r>
          </w:p>
        </w:tc>
        <w:tc>
          <w:tcPr>
            <w:tcW w:w="1682" w:type="dxa"/>
            <w:tcBorders>
              <w:top w:val="single" w:sz="4" w:space="0" w:color="auto"/>
              <w:left w:val="single" w:sz="4" w:space="0" w:color="auto"/>
              <w:bottom w:val="single" w:sz="4" w:space="0" w:color="auto"/>
              <w:right w:val="single" w:sz="4" w:space="0" w:color="auto"/>
            </w:tcBorders>
            <w:hideMark/>
          </w:tcPr>
          <w:p w14:paraId="442C2CD4"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Estimate the # experiencing homelessness each year</w:t>
            </w:r>
          </w:p>
        </w:tc>
        <w:tc>
          <w:tcPr>
            <w:tcW w:w="1525" w:type="dxa"/>
            <w:tcBorders>
              <w:top w:val="single" w:sz="4" w:space="0" w:color="auto"/>
              <w:left w:val="single" w:sz="4" w:space="0" w:color="auto"/>
              <w:bottom w:val="single" w:sz="4" w:space="0" w:color="auto"/>
              <w:right w:val="single" w:sz="4" w:space="0" w:color="auto"/>
            </w:tcBorders>
            <w:hideMark/>
          </w:tcPr>
          <w:p w14:paraId="6DC09A07"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Estimate the # becoming homeless each year</w:t>
            </w:r>
          </w:p>
        </w:tc>
        <w:tc>
          <w:tcPr>
            <w:tcW w:w="1682" w:type="dxa"/>
            <w:tcBorders>
              <w:top w:val="single" w:sz="4" w:space="0" w:color="auto"/>
              <w:left w:val="single" w:sz="4" w:space="0" w:color="auto"/>
              <w:bottom w:val="single" w:sz="4" w:space="0" w:color="auto"/>
              <w:right w:val="single" w:sz="4" w:space="0" w:color="auto"/>
            </w:tcBorders>
            <w:hideMark/>
          </w:tcPr>
          <w:p w14:paraId="10E1F6A8"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Estimate the # exiting homelessness each year</w:t>
            </w:r>
          </w:p>
        </w:tc>
        <w:tc>
          <w:tcPr>
            <w:tcW w:w="1682" w:type="dxa"/>
            <w:tcBorders>
              <w:top w:val="single" w:sz="4" w:space="0" w:color="auto"/>
              <w:left w:val="single" w:sz="4" w:space="0" w:color="auto"/>
              <w:bottom w:val="single" w:sz="4" w:space="0" w:color="auto"/>
              <w:right w:val="single" w:sz="4" w:space="0" w:color="auto"/>
            </w:tcBorders>
            <w:hideMark/>
          </w:tcPr>
          <w:p w14:paraId="47C0451A" w14:textId="77777777" w:rsidR="00D71E04" w:rsidRPr="0030688B" w:rsidRDefault="00D71E04" w:rsidP="00B67016">
            <w:pPr>
              <w:keepNext/>
              <w:widowControl w:val="0"/>
              <w:spacing w:after="0" w:line="240" w:lineRule="auto"/>
              <w:jc w:val="center"/>
              <w:rPr>
                <w:rFonts w:cstheme="minorHAnsi"/>
                <w:b/>
              </w:rPr>
            </w:pPr>
            <w:r w:rsidRPr="0030688B">
              <w:rPr>
                <w:rFonts w:cstheme="minorHAnsi"/>
                <w:b/>
              </w:rPr>
              <w:t>Estimate the # of days persons experience homelessness</w:t>
            </w:r>
          </w:p>
        </w:tc>
      </w:tr>
      <w:tr w:rsidR="00D71E04" w:rsidRPr="0030688B" w14:paraId="32BE5411" w14:textId="77777777" w:rsidTr="00B67016">
        <w:trPr>
          <w:cantSplit/>
          <w:tblHeader/>
        </w:trPr>
        <w:tc>
          <w:tcPr>
            <w:tcW w:w="3473" w:type="dxa"/>
            <w:tcBorders>
              <w:top w:val="single" w:sz="4" w:space="0" w:color="auto"/>
              <w:left w:val="single" w:sz="4" w:space="0" w:color="auto"/>
              <w:bottom w:val="single" w:sz="4" w:space="0" w:color="auto"/>
              <w:right w:val="single" w:sz="4" w:space="0" w:color="auto"/>
            </w:tcBorders>
          </w:tcPr>
          <w:p w14:paraId="2F1E0153" w14:textId="77777777" w:rsidR="00D71E04" w:rsidRPr="0030688B" w:rsidRDefault="00D71E04" w:rsidP="00B67016">
            <w:pPr>
              <w:keepNext/>
              <w:widowControl w:val="0"/>
              <w:spacing w:after="0" w:line="240" w:lineRule="auto"/>
              <w:jc w:val="center"/>
              <w:rPr>
                <w:rFonts w:cstheme="minorHAnsi"/>
                <w:b/>
              </w:rPr>
            </w:pPr>
          </w:p>
        </w:tc>
        <w:tc>
          <w:tcPr>
            <w:tcW w:w="1406" w:type="dxa"/>
            <w:tcBorders>
              <w:top w:val="single" w:sz="4" w:space="0" w:color="auto"/>
              <w:left w:val="single" w:sz="4" w:space="0" w:color="auto"/>
              <w:bottom w:val="single" w:sz="4" w:space="0" w:color="auto"/>
              <w:right w:val="single" w:sz="4" w:space="0" w:color="auto"/>
            </w:tcBorders>
            <w:hideMark/>
          </w:tcPr>
          <w:p w14:paraId="2D2595FC" w14:textId="77777777" w:rsidR="00D71E04" w:rsidRPr="0030688B" w:rsidRDefault="00D71E04" w:rsidP="00B67016">
            <w:pPr>
              <w:keepNext/>
              <w:widowControl w:val="0"/>
              <w:spacing w:after="0" w:line="240" w:lineRule="auto"/>
              <w:jc w:val="center"/>
              <w:rPr>
                <w:rFonts w:cstheme="minorHAnsi"/>
                <w:b/>
                <w:szCs w:val="26"/>
              </w:rPr>
            </w:pPr>
            <w:r w:rsidRPr="0030688B">
              <w:rPr>
                <w:rFonts w:cstheme="minorHAnsi"/>
                <w:b/>
              </w:rPr>
              <w:t>Sheltered</w:t>
            </w:r>
          </w:p>
        </w:tc>
        <w:tc>
          <w:tcPr>
            <w:tcW w:w="1510" w:type="dxa"/>
            <w:tcBorders>
              <w:top w:val="single" w:sz="4" w:space="0" w:color="auto"/>
              <w:left w:val="single" w:sz="4" w:space="0" w:color="auto"/>
              <w:bottom w:val="single" w:sz="4" w:space="0" w:color="auto"/>
              <w:right w:val="single" w:sz="4" w:space="0" w:color="auto"/>
            </w:tcBorders>
            <w:hideMark/>
          </w:tcPr>
          <w:p w14:paraId="15F7AD4E" w14:textId="77777777" w:rsidR="00D71E04" w:rsidRPr="0030688B" w:rsidRDefault="00D71E04" w:rsidP="00B67016">
            <w:pPr>
              <w:keepNext/>
              <w:widowControl w:val="0"/>
              <w:spacing w:after="0" w:line="240" w:lineRule="auto"/>
              <w:jc w:val="center"/>
              <w:rPr>
                <w:rFonts w:cstheme="minorHAnsi"/>
                <w:b/>
                <w:szCs w:val="26"/>
              </w:rPr>
            </w:pPr>
            <w:r w:rsidRPr="0030688B">
              <w:rPr>
                <w:rFonts w:cstheme="minorHAnsi"/>
                <w:b/>
              </w:rPr>
              <w:t>Unsheltered</w:t>
            </w:r>
          </w:p>
        </w:tc>
        <w:tc>
          <w:tcPr>
            <w:tcW w:w="1682" w:type="dxa"/>
            <w:tcBorders>
              <w:top w:val="single" w:sz="4" w:space="0" w:color="auto"/>
              <w:left w:val="single" w:sz="4" w:space="0" w:color="auto"/>
              <w:bottom w:val="single" w:sz="4" w:space="0" w:color="auto"/>
              <w:right w:val="single" w:sz="4" w:space="0" w:color="auto"/>
            </w:tcBorders>
          </w:tcPr>
          <w:p w14:paraId="59C04B1F" w14:textId="77777777" w:rsidR="00D71E04" w:rsidRPr="0030688B" w:rsidRDefault="00D71E04" w:rsidP="00B67016">
            <w:pPr>
              <w:keepNext/>
              <w:widowControl w:val="0"/>
              <w:spacing w:after="0" w:line="240" w:lineRule="auto"/>
              <w:jc w:val="center"/>
              <w:rPr>
                <w:rFonts w:cstheme="minorHAnsi"/>
                <w:b/>
              </w:rPr>
            </w:pPr>
          </w:p>
        </w:tc>
        <w:tc>
          <w:tcPr>
            <w:tcW w:w="1525" w:type="dxa"/>
            <w:tcBorders>
              <w:top w:val="single" w:sz="4" w:space="0" w:color="auto"/>
              <w:left w:val="single" w:sz="4" w:space="0" w:color="auto"/>
              <w:bottom w:val="single" w:sz="4" w:space="0" w:color="auto"/>
              <w:right w:val="single" w:sz="4" w:space="0" w:color="auto"/>
            </w:tcBorders>
          </w:tcPr>
          <w:p w14:paraId="410ED089" w14:textId="77777777" w:rsidR="00D71E04" w:rsidRPr="0030688B" w:rsidRDefault="00D71E04" w:rsidP="00B67016">
            <w:pPr>
              <w:keepNext/>
              <w:widowControl w:val="0"/>
              <w:spacing w:after="0" w:line="240" w:lineRule="auto"/>
              <w:jc w:val="center"/>
              <w:rPr>
                <w:rFonts w:cstheme="minorHAnsi"/>
                <w:b/>
              </w:rPr>
            </w:pPr>
          </w:p>
        </w:tc>
        <w:tc>
          <w:tcPr>
            <w:tcW w:w="1682" w:type="dxa"/>
            <w:tcBorders>
              <w:top w:val="single" w:sz="4" w:space="0" w:color="auto"/>
              <w:left w:val="single" w:sz="4" w:space="0" w:color="auto"/>
              <w:bottom w:val="single" w:sz="4" w:space="0" w:color="auto"/>
              <w:right w:val="single" w:sz="4" w:space="0" w:color="auto"/>
            </w:tcBorders>
          </w:tcPr>
          <w:p w14:paraId="7062DD4D" w14:textId="77777777" w:rsidR="00D71E04" w:rsidRPr="0030688B" w:rsidRDefault="00D71E04" w:rsidP="00B67016">
            <w:pPr>
              <w:keepNext/>
              <w:widowControl w:val="0"/>
              <w:spacing w:after="0" w:line="240" w:lineRule="auto"/>
              <w:jc w:val="center"/>
              <w:rPr>
                <w:rFonts w:cstheme="minorHAnsi"/>
                <w:b/>
              </w:rPr>
            </w:pPr>
          </w:p>
        </w:tc>
        <w:tc>
          <w:tcPr>
            <w:tcW w:w="1682" w:type="dxa"/>
            <w:tcBorders>
              <w:top w:val="single" w:sz="4" w:space="0" w:color="auto"/>
              <w:left w:val="single" w:sz="4" w:space="0" w:color="auto"/>
              <w:bottom w:val="single" w:sz="4" w:space="0" w:color="auto"/>
              <w:right w:val="single" w:sz="4" w:space="0" w:color="auto"/>
            </w:tcBorders>
          </w:tcPr>
          <w:p w14:paraId="1BD0C265" w14:textId="77777777" w:rsidR="00D71E04" w:rsidRPr="0030688B" w:rsidRDefault="00D71E04" w:rsidP="00B67016">
            <w:pPr>
              <w:keepNext/>
              <w:widowControl w:val="0"/>
              <w:spacing w:after="0" w:line="240" w:lineRule="auto"/>
              <w:jc w:val="center"/>
              <w:rPr>
                <w:rFonts w:cstheme="minorHAnsi"/>
                <w:b/>
              </w:rPr>
            </w:pPr>
          </w:p>
        </w:tc>
      </w:tr>
      <w:tr w:rsidR="00D71E04" w:rsidRPr="0030688B" w14:paraId="723124F4"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4AABCC91"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center"/>
            <w:hideMark/>
          </w:tcPr>
          <w:p w14:paraId="3BD3BFF3"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4577AEFC"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1B80CDFE" w14:textId="77777777" w:rsidR="00D71E04" w:rsidRPr="0030688B" w:rsidRDefault="00D71E04" w:rsidP="00DE2BB0">
            <w:pPr>
              <w:spacing w:before="100" w:beforeAutospacing="1" w:after="100" w:afterAutospacing="1"/>
              <w:jc w:val="center"/>
              <w:rPr>
                <w:rFonts w:cstheme="minorHAnsi"/>
              </w:rPr>
            </w:pPr>
            <w:r>
              <w:rPr>
                <w:rFonts w:cstheme="minorHAnsi"/>
                <w:color w:val="000000"/>
              </w:rPr>
              <w:t>31</w:t>
            </w:r>
          </w:p>
        </w:tc>
        <w:tc>
          <w:tcPr>
            <w:tcW w:w="0" w:type="auto"/>
            <w:tcBorders>
              <w:top w:val="single" w:sz="4" w:space="0" w:color="auto"/>
              <w:left w:val="single" w:sz="4" w:space="0" w:color="auto"/>
              <w:bottom w:val="single" w:sz="4" w:space="0" w:color="auto"/>
              <w:right w:val="single" w:sz="4" w:space="0" w:color="auto"/>
            </w:tcBorders>
            <w:vAlign w:val="center"/>
            <w:hideMark/>
          </w:tcPr>
          <w:p w14:paraId="376B57F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C19D47A" w14:textId="77777777" w:rsidR="00D71E04" w:rsidRPr="0030688B" w:rsidRDefault="00D71E04" w:rsidP="00DE2BB0">
            <w:pPr>
              <w:spacing w:before="100" w:beforeAutospacing="1" w:after="100" w:afterAutospacing="1"/>
              <w:jc w:val="center"/>
              <w:rPr>
                <w:rFonts w:cstheme="minorHAnsi"/>
              </w:rPr>
            </w:pPr>
            <w:r>
              <w:rPr>
                <w:rFonts w:cstheme="minorHAnsi"/>
                <w:color w:val="000000"/>
              </w:rPr>
              <w:t>9</w:t>
            </w:r>
          </w:p>
        </w:tc>
        <w:tc>
          <w:tcPr>
            <w:tcW w:w="0" w:type="auto"/>
            <w:tcBorders>
              <w:top w:val="single" w:sz="4" w:space="0" w:color="auto"/>
              <w:left w:val="single" w:sz="4" w:space="0" w:color="auto"/>
              <w:bottom w:val="single" w:sz="4" w:space="0" w:color="auto"/>
              <w:right w:val="single" w:sz="4" w:space="0" w:color="auto"/>
            </w:tcBorders>
            <w:vAlign w:val="center"/>
            <w:hideMark/>
          </w:tcPr>
          <w:p w14:paraId="75F925EE" w14:textId="77777777" w:rsidR="00D71E04" w:rsidRPr="0030688B" w:rsidRDefault="00D71E04" w:rsidP="00DE2BB0">
            <w:pPr>
              <w:spacing w:before="100" w:beforeAutospacing="1" w:after="100" w:afterAutospacing="1"/>
              <w:jc w:val="center"/>
              <w:rPr>
                <w:rFonts w:cstheme="minorHAnsi"/>
              </w:rPr>
            </w:pPr>
            <w:r>
              <w:rPr>
                <w:rFonts w:cstheme="minorHAnsi"/>
                <w:color w:val="000000"/>
              </w:rPr>
              <w:t>185</w:t>
            </w:r>
          </w:p>
        </w:tc>
      </w:tr>
      <w:tr w:rsidR="00D71E04" w:rsidRPr="0030688B" w14:paraId="7582567E"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62638A77"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center"/>
            <w:hideMark/>
          </w:tcPr>
          <w:p w14:paraId="1FC3F1BE"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3B1DB8D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E485655"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3824F95C"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D7F0946" w14:textId="77777777" w:rsidR="00D71E04" w:rsidRPr="0030688B" w:rsidRDefault="00D71E04" w:rsidP="00DE2BB0">
            <w:pPr>
              <w:spacing w:before="100" w:beforeAutospacing="1" w:after="100" w:afterAutospacing="1"/>
              <w:jc w:val="center"/>
              <w:rPr>
                <w:rFonts w:cstheme="minorHAnsi"/>
              </w:rPr>
            </w:pPr>
            <w:r>
              <w:rPr>
                <w:rFonts w:cstheme="minorHAnsi"/>
                <w:color w:val="00000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0D93ADE1"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59</w:t>
            </w:r>
          </w:p>
        </w:tc>
      </w:tr>
      <w:tr w:rsidR="00D71E04" w:rsidRPr="0030688B" w14:paraId="4D5999FE"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243D2419"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center"/>
            <w:hideMark/>
          </w:tcPr>
          <w:p w14:paraId="589EA487" w14:textId="77777777" w:rsidR="00D71E04" w:rsidRPr="0030688B" w:rsidRDefault="00D71E04" w:rsidP="00DE2BB0">
            <w:pPr>
              <w:spacing w:before="100" w:beforeAutospacing="1" w:after="100" w:afterAutospacing="1"/>
              <w:jc w:val="center"/>
              <w:rPr>
                <w:rFonts w:cstheme="minorHAnsi"/>
              </w:rPr>
            </w:pPr>
            <w:r w:rsidRPr="0030688B">
              <w:rPr>
                <w:rFonts w:cstheme="minorHAnsi"/>
              </w:rPr>
              <w:t>10</w:t>
            </w:r>
          </w:p>
        </w:tc>
        <w:tc>
          <w:tcPr>
            <w:tcW w:w="0" w:type="auto"/>
            <w:tcBorders>
              <w:top w:val="single" w:sz="4" w:space="0" w:color="auto"/>
              <w:left w:val="single" w:sz="4" w:space="0" w:color="auto"/>
              <w:bottom w:val="single" w:sz="4" w:space="0" w:color="auto"/>
              <w:right w:val="single" w:sz="4" w:space="0" w:color="auto"/>
            </w:tcBorders>
            <w:vAlign w:val="center"/>
            <w:hideMark/>
          </w:tcPr>
          <w:p w14:paraId="591AB9E4" w14:textId="77777777" w:rsidR="00D71E04" w:rsidRPr="0030688B" w:rsidRDefault="00D71E04" w:rsidP="00DE2BB0">
            <w:pPr>
              <w:spacing w:before="100" w:beforeAutospacing="1" w:after="100" w:afterAutospacing="1"/>
              <w:jc w:val="center"/>
              <w:rPr>
                <w:rFonts w:cstheme="minorHAnsi"/>
              </w:rPr>
            </w:pPr>
            <w:r w:rsidRPr="0030688B">
              <w:rPr>
                <w:rFonts w:cstheme="minorHAnsi"/>
              </w:rPr>
              <w:t>77</w:t>
            </w:r>
          </w:p>
        </w:tc>
        <w:tc>
          <w:tcPr>
            <w:tcW w:w="0" w:type="auto"/>
            <w:tcBorders>
              <w:top w:val="single" w:sz="4" w:space="0" w:color="auto"/>
              <w:left w:val="single" w:sz="4" w:space="0" w:color="auto"/>
              <w:bottom w:val="single" w:sz="4" w:space="0" w:color="auto"/>
              <w:right w:val="single" w:sz="4" w:space="0" w:color="auto"/>
            </w:tcBorders>
            <w:vAlign w:val="center"/>
            <w:hideMark/>
          </w:tcPr>
          <w:p w14:paraId="715A3A6A" w14:textId="77777777" w:rsidR="00D71E04" w:rsidRPr="0030688B" w:rsidRDefault="00D71E04" w:rsidP="00DE2BB0">
            <w:pPr>
              <w:spacing w:before="100" w:beforeAutospacing="1" w:after="100" w:afterAutospacing="1"/>
              <w:jc w:val="center"/>
              <w:rPr>
                <w:rFonts w:cstheme="minorHAnsi"/>
              </w:rPr>
            </w:pPr>
            <w:r>
              <w:rPr>
                <w:rFonts w:cstheme="minorHAnsi"/>
                <w:color w:val="000000"/>
              </w:rPr>
              <w:t>105</w:t>
            </w:r>
          </w:p>
        </w:tc>
        <w:tc>
          <w:tcPr>
            <w:tcW w:w="0" w:type="auto"/>
            <w:tcBorders>
              <w:top w:val="single" w:sz="4" w:space="0" w:color="auto"/>
              <w:left w:val="single" w:sz="4" w:space="0" w:color="auto"/>
              <w:bottom w:val="single" w:sz="4" w:space="0" w:color="auto"/>
              <w:right w:val="single" w:sz="4" w:space="0" w:color="auto"/>
            </w:tcBorders>
            <w:vAlign w:val="center"/>
            <w:hideMark/>
          </w:tcPr>
          <w:p w14:paraId="2D7FE580"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1E94360B" w14:textId="77777777" w:rsidR="00D71E04" w:rsidRPr="0030688B" w:rsidRDefault="00D71E04" w:rsidP="00DE2BB0">
            <w:pPr>
              <w:spacing w:before="100" w:beforeAutospacing="1" w:after="100" w:afterAutospacing="1"/>
              <w:jc w:val="center"/>
              <w:rPr>
                <w:rFonts w:cstheme="minorHAnsi"/>
              </w:rPr>
            </w:pPr>
            <w:r>
              <w:rPr>
                <w:rFonts w:cstheme="minorHAnsi"/>
                <w:color w:val="000000"/>
              </w:rPr>
              <w:t>39</w:t>
            </w:r>
          </w:p>
        </w:tc>
        <w:tc>
          <w:tcPr>
            <w:tcW w:w="0" w:type="auto"/>
            <w:tcBorders>
              <w:top w:val="single" w:sz="4" w:space="0" w:color="auto"/>
              <w:left w:val="single" w:sz="4" w:space="0" w:color="auto"/>
              <w:bottom w:val="single" w:sz="4" w:space="0" w:color="auto"/>
              <w:right w:val="single" w:sz="4" w:space="0" w:color="auto"/>
            </w:tcBorders>
            <w:vAlign w:val="center"/>
            <w:hideMark/>
          </w:tcPr>
          <w:p w14:paraId="36EA15F8" w14:textId="77777777" w:rsidR="00D71E04" w:rsidRPr="0030688B" w:rsidRDefault="00D71E04" w:rsidP="00DE2BB0">
            <w:pPr>
              <w:spacing w:before="100" w:beforeAutospacing="1" w:after="100" w:afterAutospacing="1"/>
              <w:jc w:val="center"/>
              <w:rPr>
                <w:rFonts w:cstheme="minorHAnsi"/>
              </w:rPr>
            </w:pPr>
            <w:r>
              <w:rPr>
                <w:rFonts w:cstheme="minorHAnsi"/>
                <w:color w:val="000000"/>
              </w:rPr>
              <w:t>195</w:t>
            </w:r>
          </w:p>
        </w:tc>
      </w:tr>
      <w:tr w:rsidR="00D71E04" w:rsidRPr="0030688B" w14:paraId="1323AB54"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01758962"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center"/>
            <w:hideMark/>
          </w:tcPr>
          <w:p w14:paraId="15241B7E"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53F6EAB"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30</w:t>
            </w:r>
          </w:p>
        </w:tc>
        <w:tc>
          <w:tcPr>
            <w:tcW w:w="0" w:type="auto"/>
            <w:tcBorders>
              <w:top w:val="single" w:sz="4" w:space="0" w:color="auto"/>
              <w:left w:val="single" w:sz="4" w:space="0" w:color="auto"/>
              <w:bottom w:val="single" w:sz="4" w:space="0" w:color="auto"/>
              <w:right w:val="single" w:sz="4" w:space="0" w:color="auto"/>
            </w:tcBorders>
            <w:vAlign w:val="center"/>
            <w:hideMark/>
          </w:tcPr>
          <w:p w14:paraId="0D855673"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4F523E1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1243B41"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0601EE67" w14:textId="77777777" w:rsidR="00D71E04" w:rsidRPr="0030688B" w:rsidRDefault="00D71E04" w:rsidP="00DE2BB0">
            <w:pPr>
              <w:spacing w:before="100" w:beforeAutospacing="1" w:after="100" w:afterAutospacing="1"/>
              <w:jc w:val="center"/>
              <w:rPr>
                <w:rFonts w:cstheme="minorHAnsi"/>
              </w:rPr>
            </w:pPr>
            <w:r>
              <w:rPr>
                <w:rFonts w:cstheme="minorHAnsi"/>
                <w:color w:val="000000"/>
              </w:rPr>
              <w:t>201</w:t>
            </w:r>
          </w:p>
        </w:tc>
      </w:tr>
      <w:tr w:rsidR="00D71E04" w:rsidRPr="0030688B" w14:paraId="3DE3B0CE"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5A707B0C"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center"/>
            <w:hideMark/>
          </w:tcPr>
          <w:p w14:paraId="282D6AC8"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16631F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897396D"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5C82F811"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7738C8D" w14:textId="77777777" w:rsidR="00D71E04" w:rsidRPr="0030688B" w:rsidRDefault="00D71E04" w:rsidP="00DE2BB0">
            <w:pPr>
              <w:spacing w:before="100" w:beforeAutospacing="1" w:after="100" w:afterAutospacing="1"/>
              <w:jc w:val="center"/>
              <w:rPr>
                <w:rFonts w:cstheme="minorHAnsi"/>
              </w:rPr>
            </w:pPr>
            <w:r>
              <w:rPr>
                <w:rFonts w:cstheme="minorHAnsi"/>
                <w:color w:val="00000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6E3D80A" w14:textId="77777777" w:rsidR="00D71E04" w:rsidRPr="0030688B" w:rsidRDefault="00D71E04" w:rsidP="00DE2BB0">
            <w:pPr>
              <w:spacing w:before="100" w:beforeAutospacing="1" w:after="100" w:afterAutospacing="1"/>
              <w:jc w:val="center"/>
              <w:rPr>
                <w:rFonts w:cstheme="minorHAnsi"/>
              </w:rPr>
            </w:pPr>
            <w:r>
              <w:rPr>
                <w:rFonts w:cstheme="minorHAnsi"/>
                <w:color w:val="000000"/>
              </w:rPr>
              <w:t>201</w:t>
            </w:r>
          </w:p>
        </w:tc>
      </w:tr>
      <w:tr w:rsidR="00D71E04" w:rsidRPr="0030688B" w14:paraId="0EE939AC"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63029903"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Veterans</w:t>
            </w:r>
          </w:p>
        </w:tc>
        <w:tc>
          <w:tcPr>
            <w:tcW w:w="0" w:type="auto"/>
            <w:tcBorders>
              <w:top w:val="single" w:sz="4" w:space="0" w:color="auto"/>
              <w:left w:val="single" w:sz="4" w:space="0" w:color="auto"/>
              <w:bottom w:val="single" w:sz="4" w:space="0" w:color="auto"/>
              <w:right w:val="single" w:sz="4" w:space="0" w:color="auto"/>
            </w:tcBorders>
            <w:vAlign w:val="center"/>
            <w:hideMark/>
          </w:tcPr>
          <w:p w14:paraId="75B5018C"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3C09428F" w14:textId="77777777" w:rsidR="00D71E04" w:rsidRPr="0030688B" w:rsidRDefault="00D71E04" w:rsidP="00DE2BB0">
            <w:pPr>
              <w:spacing w:before="100" w:beforeAutospacing="1" w:after="100" w:afterAutospacing="1"/>
              <w:jc w:val="center"/>
              <w:rPr>
                <w:rFonts w:cstheme="minorHAnsi"/>
              </w:rPr>
            </w:pPr>
            <w:r w:rsidRPr="0030688B">
              <w:rPr>
                <w:rFonts w:cstheme="minorHAnsi"/>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4A4B349A" w14:textId="77777777" w:rsidR="00D71E04" w:rsidRPr="0030688B" w:rsidRDefault="00D71E04" w:rsidP="00DE2BB0">
            <w:pPr>
              <w:spacing w:before="100" w:beforeAutospacing="1" w:after="100" w:afterAutospacing="1"/>
              <w:jc w:val="center"/>
              <w:rPr>
                <w:rFonts w:cstheme="minorHAnsi"/>
              </w:rPr>
            </w:pPr>
            <w:r>
              <w:rPr>
                <w:rFonts w:cstheme="minorHAnsi"/>
                <w:color w:val="00000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422DCAD1"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1CA89B7" w14:textId="77777777" w:rsidR="00D71E04" w:rsidRPr="0030688B" w:rsidRDefault="00D71E04" w:rsidP="00DE2BB0">
            <w:pPr>
              <w:spacing w:before="100" w:beforeAutospacing="1" w:after="100" w:afterAutospacing="1"/>
              <w:jc w:val="center"/>
              <w:rPr>
                <w:rFonts w:cstheme="minorHAnsi"/>
              </w:rPr>
            </w:pPr>
            <w:r>
              <w:rPr>
                <w:rFonts w:cstheme="minorHAnsi"/>
                <w:color w:val="00000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021230DD" w14:textId="77777777" w:rsidR="00D71E04" w:rsidRPr="0030688B" w:rsidRDefault="00D71E04" w:rsidP="00DE2BB0">
            <w:pPr>
              <w:spacing w:before="100" w:beforeAutospacing="1" w:after="100" w:afterAutospacing="1"/>
              <w:jc w:val="center"/>
              <w:rPr>
                <w:rFonts w:cstheme="minorHAnsi"/>
              </w:rPr>
            </w:pPr>
            <w:r>
              <w:rPr>
                <w:rFonts w:cstheme="minorHAnsi"/>
                <w:color w:val="000000"/>
              </w:rPr>
              <w:t>0</w:t>
            </w:r>
          </w:p>
        </w:tc>
      </w:tr>
      <w:tr w:rsidR="00D71E04" w:rsidRPr="0030688B" w14:paraId="58FC8F34"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2456357C"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center"/>
            <w:hideMark/>
          </w:tcPr>
          <w:p w14:paraId="1A4E90CB" w14:textId="77777777" w:rsidR="00D71E04" w:rsidRPr="0030688B" w:rsidRDefault="00D71E04" w:rsidP="00DE2BB0">
            <w:pPr>
              <w:spacing w:before="100" w:beforeAutospacing="1" w:after="100" w:afterAutospacing="1"/>
              <w:jc w:val="center"/>
              <w:rPr>
                <w:rFonts w:cstheme="minorHAnsi"/>
              </w:rPr>
            </w:pPr>
            <w:r>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53157ECE" w14:textId="77777777" w:rsidR="00D71E04" w:rsidRPr="0030688B" w:rsidRDefault="00D71E04" w:rsidP="00DE2BB0">
            <w:pPr>
              <w:spacing w:before="100" w:beforeAutospacing="1" w:after="100" w:afterAutospacing="1"/>
              <w:jc w:val="center"/>
              <w:rPr>
                <w:rFonts w:cstheme="minorHAnsi"/>
              </w:rPr>
            </w:pPr>
            <w:r>
              <w:rPr>
                <w:rFonts w:cstheme="minorHAnsi"/>
                <w:color w:val="000000"/>
              </w:rPr>
              <w:t>18</w:t>
            </w:r>
          </w:p>
        </w:tc>
        <w:tc>
          <w:tcPr>
            <w:tcW w:w="0" w:type="auto"/>
            <w:tcBorders>
              <w:top w:val="single" w:sz="4" w:space="0" w:color="auto"/>
              <w:left w:val="single" w:sz="4" w:space="0" w:color="auto"/>
              <w:bottom w:val="single" w:sz="4" w:space="0" w:color="auto"/>
              <w:right w:val="single" w:sz="4" w:space="0" w:color="auto"/>
            </w:tcBorders>
            <w:vAlign w:val="center"/>
            <w:hideMark/>
          </w:tcPr>
          <w:p w14:paraId="7AAE947A" w14:textId="77777777" w:rsidR="00D71E04" w:rsidRPr="0030688B" w:rsidRDefault="00D71E04" w:rsidP="00DE2BB0">
            <w:pPr>
              <w:spacing w:before="100" w:beforeAutospacing="1" w:after="100" w:afterAutospacing="1"/>
              <w:jc w:val="center"/>
              <w:rPr>
                <w:rFonts w:cstheme="minorHAnsi"/>
              </w:rPr>
            </w:pPr>
            <w:r>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1682FEE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3A7919F7" w14:textId="77777777" w:rsidR="00D71E04" w:rsidRPr="0030688B" w:rsidRDefault="00D71E04" w:rsidP="00DE2BB0">
            <w:pPr>
              <w:spacing w:before="100" w:beforeAutospacing="1" w:after="100" w:afterAutospacing="1"/>
              <w:jc w:val="center"/>
              <w:rPr>
                <w:rFonts w:cstheme="minorHAnsi"/>
              </w:rPr>
            </w:pPr>
            <w:r>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52E5E7DB"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r>
      <w:tr w:rsidR="00D71E04" w:rsidRPr="0030688B" w14:paraId="3B17EAC7" w14:textId="77777777" w:rsidTr="00DE2BB0">
        <w:trPr>
          <w:cantSplit/>
        </w:trPr>
        <w:tc>
          <w:tcPr>
            <w:tcW w:w="0" w:type="auto"/>
            <w:tcBorders>
              <w:top w:val="single" w:sz="4" w:space="0" w:color="auto"/>
              <w:left w:val="single" w:sz="4" w:space="0" w:color="auto"/>
              <w:bottom w:val="single" w:sz="4" w:space="0" w:color="auto"/>
              <w:right w:val="single" w:sz="4" w:space="0" w:color="auto"/>
            </w:tcBorders>
            <w:hideMark/>
          </w:tcPr>
          <w:p w14:paraId="6C0EA524" w14:textId="77777777" w:rsidR="00D71E04" w:rsidRPr="0030688B" w:rsidRDefault="00D71E04" w:rsidP="00B67016">
            <w:pPr>
              <w:spacing w:before="100" w:beforeAutospacing="1" w:after="100" w:afterAutospacing="1"/>
              <w:rPr>
                <w:rFonts w:cstheme="minorHAnsi"/>
              </w:rPr>
            </w:pPr>
            <w:r w:rsidRPr="0030688B">
              <w:rPr>
                <w:rFonts w:cstheme="minorHAnsi"/>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center"/>
            <w:hideMark/>
          </w:tcPr>
          <w:p w14:paraId="08E23B76" w14:textId="77777777" w:rsidR="00D71E04" w:rsidRPr="0030688B" w:rsidRDefault="00D71E04" w:rsidP="00DE2BB0">
            <w:pPr>
              <w:spacing w:before="100" w:beforeAutospacing="1" w:after="100" w:afterAutospacing="1"/>
              <w:jc w:val="center"/>
              <w:rPr>
                <w:rFonts w:cstheme="minorHAnsi"/>
              </w:rPr>
            </w:pPr>
            <w:r w:rsidRPr="0030688B">
              <w:rPr>
                <w:rFonts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6A0FC833"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7A803E6A"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24E76C4F"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5D32D9A8"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02D4DC66" w14:textId="77777777" w:rsidR="00D71E04" w:rsidRPr="0030688B" w:rsidRDefault="00D71E04" w:rsidP="00DE2BB0">
            <w:pPr>
              <w:spacing w:before="100" w:beforeAutospacing="1" w:after="100" w:afterAutospacing="1"/>
              <w:jc w:val="center"/>
              <w:rPr>
                <w:rFonts w:cstheme="minorHAnsi"/>
              </w:rPr>
            </w:pPr>
            <w:r w:rsidRPr="0030688B">
              <w:rPr>
                <w:rFonts w:cstheme="minorHAnsi"/>
                <w:color w:val="000000"/>
              </w:rPr>
              <w:t>0</w:t>
            </w:r>
          </w:p>
        </w:tc>
      </w:tr>
    </w:tbl>
    <w:p w14:paraId="1F96B734" w14:textId="01A110D1" w:rsidR="00D71E04" w:rsidRPr="0030688B" w:rsidRDefault="00D71E04" w:rsidP="00D71E04">
      <w:pPr>
        <w:pStyle w:val="Caption"/>
        <w:jc w:val="center"/>
        <w:rPr>
          <w:rFonts w:asciiTheme="minorHAnsi" w:hAnsiTheme="minorHAnsi" w:cstheme="minorHAnsi"/>
        </w:rPr>
      </w:pPr>
      <w:r w:rsidRPr="0030688B">
        <w:rPr>
          <w:rFonts w:asciiTheme="minorHAnsi" w:hAnsiTheme="minorHAnsi" w:cstheme="minorHAnsi"/>
        </w:rPr>
        <w:t xml:space="preserve">Table </w:t>
      </w:r>
      <w:r w:rsidR="00DE2BB0">
        <w:rPr>
          <w:rFonts w:asciiTheme="minorHAnsi" w:hAnsiTheme="minorHAnsi" w:cstheme="minorHAnsi"/>
        </w:rPr>
        <w:t>27</w:t>
      </w:r>
      <w:r w:rsidRPr="0030688B">
        <w:rPr>
          <w:rFonts w:asciiTheme="minorHAnsi" w:hAnsiTheme="minorHAnsi" w:cstheme="minorHAnsi"/>
        </w:rPr>
        <w:t xml:space="preserve"> - Homeless Needs Assessment </w:t>
      </w:r>
    </w:p>
    <w:p w14:paraId="73FF0760" w14:textId="77777777" w:rsidR="00D71E04" w:rsidRPr="0030688B" w:rsidRDefault="00D71E04" w:rsidP="00D71E04">
      <w:pPr>
        <w:keepNext/>
        <w:widowControl w:val="0"/>
        <w:spacing w:after="0" w:line="240" w:lineRule="auto"/>
        <w:jc w:val="center"/>
        <w:rPr>
          <w:rFonts w:cstheme="minorHAnsi"/>
          <w:b/>
          <w:bCs/>
          <w:vanish/>
          <w:sz w:val="20"/>
          <w:szCs w:val="20"/>
        </w:rPr>
      </w:pPr>
    </w:p>
    <w:tbl>
      <w:tblPr>
        <w:tblW w:w="0" w:type="auto"/>
        <w:tblInd w:w="108" w:type="dxa"/>
        <w:tblLook w:val="01E0" w:firstRow="1" w:lastRow="1" w:firstColumn="1" w:lastColumn="1" w:noHBand="0" w:noVBand="0"/>
      </w:tblPr>
      <w:tblGrid>
        <w:gridCol w:w="8617"/>
      </w:tblGrid>
      <w:tr w:rsidR="00D71E04" w:rsidRPr="0030688B" w14:paraId="17B2174F" w14:textId="77777777" w:rsidTr="00DE2BB0">
        <w:tc>
          <w:tcPr>
            <w:tcW w:w="8617" w:type="dxa"/>
          </w:tcPr>
          <w:p w14:paraId="19CAE4A4" w14:textId="77777777" w:rsidR="00D71E04" w:rsidRPr="0030688B" w:rsidRDefault="00D71E04" w:rsidP="00B67016">
            <w:pPr>
              <w:keepNext/>
              <w:widowControl w:val="0"/>
              <w:spacing w:after="0" w:line="240" w:lineRule="auto"/>
              <w:rPr>
                <w:rFonts w:cstheme="minorHAnsi"/>
                <w:sz w:val="16"/>
                <w:szCs w:val="16"/>
              </w:rPr>
            </w:pPr>
          </w:p>
        </w:tc>
      </w:tr>
      <w:tr w:rsidR="00D71E04" w:rsidRPr="0030688B" w14:paraId="5A567255" w14:textId="77777777" w:rsidTr="00DE2BB0">
        <w:tc>
          <w:tcPr>
            <w:tcW w:w="8617" w:type="dxa"/>
            <w:hideMark/>
          </w:tcPr>
          <w:p w14:paraId="3BEF889C" w14:textId="77777777" w:rsidR="00DE2BB0" w:rsidRDefault="00D71E04" w:rsidP="00DE2BB0">
            <w:pPr>
              <w:spacing w:after="0"/>
              <w:rPr>
                <w:rFonts w:cstheme="minorHAnsi"/>
                <w:color w:val="000000"/>
                <w:sz w:val="16"/>
              </w:rPr>
            </w:pPr>
            <w:r w:rsidRPr="0030688B">
              <w:rPr>
                <w:rFonts w:cstheme="minorHAnsi"/>
                <w:b/>
                <w:sz w:val="16"/>
                <w:szCs w:val="16"/>
              </w:rPr>
              <w:t>Alternate Data Source Name:</w:t>
            </w:r>
            <w:r w:rsidRPr="0030688B">
              <w:rPr>
                <w:rFonts w:cstheme="minorHAnsi"/>
              </w:rPr>
              <w:t xml:space="preserve"> </w:t>
            </w:r>
            <w:r w:rsidR="00DE2BB0" w:rsidRPr="0030688B">
              <w:rPr>
                <w:rFonts w:cstheme="minorHAnsi"/>
                <w:color w:val="000000"/>
                <w:sz w:val="16"/>
              </w:rPr>
              <w:t>2022 Moreno Valley PIT Count</w:t>
            </w:r>
            <w:r w:rsidR="00DE2BB0">
              <w:rPr>
                <w:rFonts w:cstheme="minorHAnsi"/>
                <w:color w:val="000000"/>
                <w:sz w:val="16"/>
              </w:rPr>
              <w:t xml:space="preserve">; </w:t>
            </w:r>
            <w:r w:rsidR="00DE2BB0" w:rsidRPr="00A81AEC">
              <w:rPr>
                <w:rFonts w:cstheme="minorHAnsi"/>
                <w:color w:val="000000"/>
                <w:sz w:val="16"/>
              </w:rPr>
              <w:t>Riverside County Continuum of Care</w:t>
            </w:r>
            <w:r w:rsidR="00DE2BB0">
              <w:rPr>
                <w:rFonts w:cstheme="minorHAnsi"/>
                <w:color w:val="000000"/>
                <w:sz w:val="16"/>
              </w:rPr>
              <w:t xml:space="preserve"> HMIS</w:t>
            </w:r>
          </w:p>
          <w:p w14:paraId="2635003A" w14:textId="03C872FA" w:rsidR="00DE2BB0" w:rsidRPr="00DE2BB0" w:rsidRDefault="00DE2BB0" w:rsidP="00DE2BB0">
            <w:pPr>
              <w:spacing w:after="0"/>
              <w:rPr>
                <w:rFonts w:cstheme="minorHAnsi"/>
                <w:color w:val="000000"/>
                <w:sz w:val="16"/>
              </w:rPr>
            </w:pPr>
            <w:r w:rsidRPr="0030688B">
              <w:rPr>
                <w:rFonts w:cstheme="minorHAnsi"/>
                <w:b/>
                <w:bCs/>
                <w:sz w:val="16"/>
                <w:szCs w:val="16"/>
              </w:rPr>
              <w:t>Data Source Comments:</w:t>
            </w:r>
            <w:r w:rsidRPr="0030688B">
              <w:rPr>
                <w:rFonts w:cstheme="minorHAnsi"/>
              </w:rPr>
              <w:t xml:space="preserve"> </w:t>
            </w:r>
            <w:r>
              <w:rPr>
                <w:rFonts w:cstheme="minorHAnsi"/>
              </w:rPr>
              <w:t xml:space="preserve"> </w:t>
            </w:r>
            <w:r w:rsidRPr="0030688B">
              <w:rPr>
                <w:rFonts w:cstheme="minorHAnsi"/>
                <w:sz w:val="16"/>
                <w:szCs w:val="16"/>
              </w:rPr>
              <w:t>Population details were only provided for unsheltered persons</w:t>
            </w:r>
          </w:p>
        </w:tc>
      </w:tr>
      <w:tr w:rsidR="00D71E04" w:rsidRPr="0030688B" w14:paraId="66A837A4" w14:textId="77777777" w:rsidTr="00DE2BB0">
        <w:trPr>
          <w:cantSplit/>
        </w:trPr>
        <w:tc>
          <w:tcPr>
            <w:tcW w:w="8617" w:type="dxa"/>
            <w:hideMark/>
          </w:tcPr>
          <w:p w14:paraId="0EF4F6AE" w14:textId="0BD2A53D" w:rsidR="00D71E04" w:rsidRPr="0030688B" w:rsidRDefault="00D71E04" w:rsidP="00B67016">
            <w:pPr>
              <w:spacing w:before="100" w:beforeAutospacing="1" w:after="100" w:afterAutospacing="1"/>
              <w:rPr>
                <w:rFonts w:cstheme="minorHAnsi"/>
              </w:rPr>
            </w:pPr>
          </w:p>
        </w:tc>
      </w:tr>
    </w:tbl>
    <w:p w14:paraId="5E6B84E3" w14:textId="77777777" w:rsidR="00D71E04" w:rsidRPr="0030688B" w:rsidRDefault="00D71E04" w:rsidP="00D71E04">
      <w:pPr>
        <w:spacing w:after="0" w:line="240" w:lineRule="auto"/>
        <w:rPr>
          <w:rFonts w:cstheme="minorHAnsi"/>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1405"/>
        <w:gridCol w:w="1555"/>
      </w:tblGrid>
      <w:tr w:rsidR="00D71E04" w:rsidRPr="0030688B" w14:paraId="739AB656" w14:textId="77777777" w:rsidTr="00DE2BB0">
        <w:trPr>
          <w:cantSplit/>
          <w:trHeight w:val="63"/>
        </w:trPr>
        <w:tc>
          <w:tcPr>
            <w:tcW w:w="12960" w:type="dxa"/>
            <w:gridSpan w:val="2"/>
            <w:vAlign w:val="bottom"/>
          </w:tcPr>
          <w:p w14:paraId="5DD5F166" w14:textId="77777777" w:rsidR="00D71E04" w:rsidRPr="0030688B" w:rsidRDefault="00D71E04" w:rsidP="00B67016">
            <w:pPr>
              <w:spacing w:after="0" w:line="240" w:lineRule="auto"/>
              <w:rPr>
                <w:rFonts w:cstheme="minorHAnsi"/>
                <w:sz w:val="16"/>
                <w:szCs w:val="16"/>
              </w:rPr>
            </w:pPr>
          </w:p>
        </w:tc>
      </w:tr>
      <w:tr w:rsidR="00D71E04" w:rsidRPr="0030688B" w14:paraId="01BD71F7" w14:textId="77777777" w:rsidTr="00DE2BB0">
        <w:trPr>
          <w:cantSplit/>
          <w:trHeight w:val="179"/>
        </w:trPr>
        <w:tc>
          <w:tcPr>
            <w:tcW w:w="11405" w:type="dxa"/>
            <w:vAlign w:val="bottom"/>
            <w:hideMark/>
          </w:tcPr>
          <w:p w14:paraId="0EA74B46" w14:textId="47627BFA" w:rsidR="00D71E04" w:rsidRPr="00DE2BB0" w:rsidRDefault="00D71E04" w:rsidP="00B67016">
            <w:pPr>
              <w:spacing w:after="0" w:line="240" w:lineRule="auto"/>
              <w:rPr>
                <w:rFonts w:cstheme="minorHAnsi"/>
              </w:rPr>
            </w:pPr>
          </w:p>
        </w:tc>
        <w:tc>
          <w:tcPr>
            <w:tcW w:w="1555" w:type="dxa"/>
            <w:tcBorders>
              <w:left w:val="nil"/>
            </w:tcBorders>
            <w:vAlign w:val="bottom"/>
          </w:tcPr>
          <w:p w14:paraId="42FF8483" w14:textId="77777777" w:rsidR="00D71E04" w:rsidRPr="0030688B" w:rsidRDefault="00D71E04" w:rsidP="00B67016">
            <w:pPr>
              <w:spacing w:after="0" w:line="240" w:lineRule="auto"/>
              <w:rPr>
                <w:rFonts w:cstheme="minorHAnsi"/>
                <w:sz w:val="16"/>
                <w:szCs w:val="16"/>
              </w:rPr>
            </w:pPr>
            <w:r w:rsidRPr="0030688B">
              <w:rPr>
                <w:rFonts w:cstheme="minorHAnsi"/>
              </w:rPr>
              <w:t xml:space="preserve"> </w:t>
            </w:r>
          </w:p>
          <w:p w14:paraId="5F8B6563" w14:textId="77777777" w:rsidR="00D71E04" w:rsidRPr="0030688B" w:rsidRDefault="00D71E04" w:rsidP="00B67016">
            <w:pPr>
              <w:spacing w:before="100" w:beforeAutospacing="1" w:after="100" w:afterAutospacing="1"/>
              <w:rPr>
                <w:rFonts w:cstheme="minorHAnsi"/>
                <w:sz w:val="16"/>
                <w:szCs w:val="16"/>
              </w:rPr>
            </w:pPr>
          </w:p>
        </w:tc>
      </w:tr>
    </w:tbl>
    <w:p w14:paraId="2330A8E4" w14:textId="77777777" w:rsidR="001C304C" w:rsidRDefault="001C304C">
      <w:pPr>
        <w:keepNext/>
        <w:widowControl w:val="0"/>
        <w:spacing w:after="0" w:line="240" w:lineRule="auto"/>
        <w:jc w:val="center"/>
        <w:rPr>
          <w:sz w:val="20"/>
          <w:szCs w:val="20"/>
        </w:rPr>
      </w:pPr>
    </w:p>
    <w:p w14:paraId="4C886A11" w14:textId="77777777" w:rsidR="00DE2BB0" w:rsidRDefault="00DE2BB0">
      <w:pPr>
        <w:keepNext/>
        <w:widowControl w:val="0"/>
        <w:spacing w:after="0" w:line="240" w:lineRule="auto"/>
        <w:jc w:val="center"/>
        <w:rPr>
          <w:sz w:val="20"/>
          <w:szCs w:val="20"/>
        </w:rPr>
      </w:pPr>
    </w:p>
    <w:p w14:paraId="1A7A6666" w14:textId="77777777" w:rsidR="00DE2BB0" w:rsidRPr="00D71E04" w:rsidRDefault="00DE2BB0">
      <w:pPr>
        <w:keepNext/>
        <w:widowControl w:val="0"/>
        <w:spacing w:after="0" w:line="240" w:lineRule="auto"/>
        <w:jc w:val="center"/>
        <w:rPr>
          <w:vanish/>
          <w:sz w:val="20"/>
          <w:szCs w:val="20"/>
        </w:rPr>
      </w:pPr>
    </w:p>
    <w:p w14:paraId="1CCBECFA" w14:textId="77777777" w:rsidR="001C304C" w:rsidRDefault="001C304C">
      <w:pPr>
        <w:spacing w:after="0" w:line="240" w:lineRule="auto"/>
        <w:rPr>
          <w:b/>
          <w:bCs/>
          <w:vanish/>
          <w:sz w:val="16"/>
          <w:szCs w:val="16"/>
        </w:rPr>
      </w:pPr>
    </w:p>
    <w:p w14:paraId="3B1F9638" w14:textId="77777777" w:rsidR="001C304C" w:rsidRDefault="001C304C" w:rsidP="00D71E04">
      <w:pPr>
        <w:keepNext/>
        <w:widowControl w:val="0"/>
        <w:spacing w:after="0" w:line="240" w:lineRule="auto"/>
        <w:rPr>
          <w:b/>
          <w:bCs/>
          <w:vanish/>
          <w:sz w:val="20"/>
          <w:szCs w:val="20"/>
        </w:rPr>
      </w:pPr>
    </w:p>
    <w:p w14:paraId="45D2B5E4" w14:textId="77777777" w:rsidR="001C304C" w:rsidRDefault="001C304C">
      <w:pPr>
        <w:spacing w:after="0" w:line="240" w:lineRule="auto"/>
        <w:rPr>
          <w:b/>
          <w:bCs/>
          <w:vanish/>
          <w:sz w:val="16"/>
          <w:szCs w:val="16"/>
        </w:rPr>
      </w:pPr>
    </w:p>
    <w:p w14:paraId="3F98B39C" w14:textId="77777777" w:rsidR="001C304C" w:rsidRDefault="001C304C"/>
    <w:p w14:paraId="221FDD45" w14:textId="38B31C43" w:rsidR="00DE2BB0" w:rsidRDefault="00B1652E" w:rsidP="00DE2BB0">
      <w:pPr>
        <w:rPr>
          <w:b/>
          <w:sz w:val="24"/>
          <w:szCs w:val="24"/>
        </w:rPr>
      </w:pPr>
      <w:r>
        <w:rPr>
          <w:b/>
          <w:sz w:val="24"/>
          <w:szCs w:val="24"/>
        </w:rPr>
        <w:lastRenderedPageBreak/>
        <w:t xml:space="preserve">If data is not available for the categories "number of persons becoming and exiting homelessness each year," and "number of days that </w:t>
      </w:r>
      <w:proofErr w:type="gramStart"/>
      <w:r>
        <w:rPr>
          <w:b/>
          <w:sz w:val="24"/>
          <w:szCs w:val="24"/>
        </w:rPr>
        <w:t>persons</w:t>
      </w:r>
      <w:proofErr w:type="gramEnd"/>
      <w:r>
        <w:rPr>
          <w:b/>
          <w:sz w:val="24"/>
          <w:szCs w:val="24"/>
        </w:rPr>
        <w:t xml:space="preserve"> experience homelessness," describe these categories for each homeless population type (including chronically homeless individuals and families, families with children, veterans and their families, and unaccompanied youth)</w:t>
      </w:r>
      <w:r w:rsidR="00DE2BB0">
        <w:rPr>
          <w:b/>
          <w:sz w:val="24"/>
          <w:szCs w:val="24"/>
        </w:rPr>
        <w:t>.</w:t>
      </w:r>
    </w:p>
    <w:p w14:paraId="3B78709D" w14:textId="1EC79179" w:rsidR="00DE2BB0" w:rsidRDefault="00DE2BB0" w:rsidP="00DE2BB0">
      <w:r>
        <w:t xml:space="preserve">HMIS data from the homeless projects located in Moreno Valley that patriciate in the data system was used to estimate the number of persons experiencing homelessness and exiting homelessness and number of days </w:t>
      </w:r>
      <w:r w:rsidR="001E795C">
        <w:t>those persons</w:t>
      </w:r>
      <w:r>
        <w:t xml:space="preserve"> experience</w:t>
      </w:r>
      <w:r w:rsidR="001E795C">
        <w:t>d</w:t>
      </w:r>
      <w:r>
        <w:t xml:space="preserve"> homelessness. </w:t>
      </w:r>
      <w:r w:rsidRPr="0089077B">
        <w:t>HMIS data is not available on the number of persons becoming homeless each year</w:t>
      </w:r>
      <w:r>
        <w:t xml:space="preserve">. </w:t>
      </w:r>
      <w:r w:rsidRPr="0089077B">
        <w:t xml:space="preserve">Approximately </w:t>
      </w:r>
      <w:r>
        <w:t xml:space="preserve">39 adult only households, 4 children only households, and 9 households with both adults and children exit homelessness each year. On average, chronically homeless </w:t>
      </w:r>
      <w:r w:rsidR="001E795C">
        <w:t>individuals,</w:t>
      </w:r>
      <w:r>
        <w:t xml:space="preserve"> and households experienc</w:t>
      </w:r>
      <w:r w:rsidR="001E795C">
        <w:t>e</w:t>
      </w:r>
      <w:r>
        <w:t xml:space="preserve"> homelessness for 201 days. Adult only households spend an average of 195 days homeless and households with adults and children spend 185 days homeless. </w:t>
      </w:r>
    </w:p>
    <w:p w14:paraId="16851AFE" w14:textId="77777777" w:rsidR="00DE2BB0" w:rsidRPr="00DB18D2" w:rsidRDefault="00DE2BB0" w:rsidP="00DE2BB0">
      <w:pPr>
        <w:rPr>
          <w:i/>
          <w:iCs/>
        </w:rPr>
      </w:pPr>
      <w:r>
        <w:t>Additional information on each homeless population type is provided below:</w:t>
      </w:r>
    </w:p>
    <w:p w14:paraId="0B694197" w14:textId="392EB986" w:rsidR="00DE2BB0" w:rsidRPr="00450BE1" w:rsidRDefault="00DE2BB0" w:rsidP="00DE2BB0">
      <w:r w:rsidRPr="001E795C">
        <w:rPr>
          <w:i/>
          <w:iCs/>
        </w:rPr>
        <w:t>Chronically Homeless</w:t>
      </w:r>
      <w:r w:rsidRPr="00450BE1">
        <w:t xml:space="preserve"> – Residents are considered to be experiencing chronic homelessness if they have a disabling condition and have been consecutively experiencing homelessness for one year or </w:t>
      </w:r>
      <w:r w:rsidR="001E795C" w:rsidRPr="00450BE1">
        <w:t>more or</w:t>
      </w:r>
      <w:r w:rsidRPr="00450BE1">
        <w:t xml:space="preserve"> had four separate episodes of homelessness in the last three years, totaling twelve months. In 2022, 30 </w:t>
      </w:r>
      <w:r>
        <w:t xml:space="preserve">people experiencing homelessness who were </w:t>
      </w:r>
      <w:r w:rsidRPr="00450BE1">
        <w:t>counted on the night of the PIT</w:t>
      </w:r>
      <w:r w:rsidR="001B5DF1">
        <w:t xml:space="preserve"> </w:t>
      </w:r>
      <w:r w:rsidR="008E3DDD">
        <w:t>C</w:t>
      </w:r>
      <w:r w:rsidR="001B5DF1">
        <w:t>ount</w:t>
      </w:r>
      <w:r w:rsidRPr="00450BE1">
        <w:t xml:space="preserve"> experienced chronic homelessness. Approximately 39% of those experiencing unsheltered homelessness were also chronically homeless. These are the most vulnerable residents experiencing homelessness.</w:t>
      </w:r>
    </w:p>
    <w:p w14:paraId="600603FD" w14:textId="3540CBBF" w:rsidR="00DE2BB0" w:rsidRPr="00450BE1" w:rsidRDefault="00DE2BB0" w:rsidP="00DE2BB0">
      <w:r w:rsidRPr="008E3DDD">
        <w:rPr>
          <w:i/>
          <w:iCs/>
        </w:rPr>
        <w:t>Families with Children</w:t>
      </w:r>
      <w:r w:rsidRPr="00450BE1">
        <w:t xml:space="preserve"> – Households that include at least one adult and one person under the age of 18 </w:t>
      </w:r>
      <w:r w:rsidR="008E3DDD">
        <w:t>are</w:t>
      </w:r>
      <w:r w:rsidRPr="00450BE1">
        <w:t xml:space="preserve"> considered </w:t>
      </w:r>
      <w:r w:rsidR="008E3DDD">
        <w:t xml:space="preserve">as </w:t>
      </w:r>
      <w:r w:rsidRPr="00450BE1">
        <w:t xml:space="preserve">a family with children. Children raised </w:t>
      </w:r>
      <w:r>
        <w:t>in households that experience</w:t>
      </w:r>
      <w:r w:rsidRPr="00450BE1">
        <w:t xml:space="preserve"> homelessness are likely to experience housing instability into adulthood. In the 2022 PIT Count, no families with children were counted. </w:t>
      </w:r>
      <w:r>
        <w:t>HMIS data reports that 31 families with children experience homelessness each year.</w:t>
      </w:r>
    </w:p>
    <w:p w14:paraId="61D3DB59" w14:textId="77777777" w:rsidR="00DE2BB0" w:rsidRPr="00450BE1" w:rsidRDefault="00DE2BB0" w:rsidP="00DE2BB0">
      <w:r w:rsidRPr="008E3DDD">
        <w:rPr>
          <w:i/>
          <w:iCs/>
        </w:rPr>
        <w:t>Veterans</w:t>
      </w:r>
      <w:r w:rsidRPr="00450BE1">
        <w:t xml:space="preserve"> – Providing additional resources and support for veterans is a priority for communities across the country. During the 2022 PIT Count, there </w:t>
      </w:r>
      <w:r>
        <w:t>were</w:t>
      </w:r>
      <w:r w:rsidRPr="00450BE1">
        <w:t xml:space="preserve"> 4 veterans experiencing unsheltered homelessness. </w:t>
      </w:r>
      <w:r>
        <w:t xml:space="preserve">It is estimated that 6 veterans experience homelessness each year. </w:t>
      </w:r>
      <w:r w:rsidRPr="00450BE1">
        <w:t xml:space="preserve">Homeless veterans often also experience chronic homelessness. </w:t>
      </w:r>
    </w:p>
    <w:p w14:paraId="1792C864" w14:textId="3B34EC77" w:rsidR="00DE2BB0" w:rsidRPr="00450BE1" w:rsidRDefault="00DE2BB0" w:rsidP="00DE2BB0">
      <w:r w:rsidRPr="008E3DDD">
        <w:rPr>
          <w:i/>
          <w:iCs/>
        </w:rPr>
        <w:t>Unaccompanied Youth</w:t>
      </w:r>
      <w:r w:rsidRPr="00450BE1">
        <w:t xml:space="preserve"> – Individuals who are between the ages of 18 and 24 years old that lack a fixed, regular, nighttime residence are considered unaccompanied youth. </w:t>
      </w:r>
      <w:r w:rsidR="008E3DDD">
        <w:t>18</w:t>
      </w:r>
      <w:r w:rsidRPr="00450BE1">
        <w:t xml:space="preserve"> unaccompanied youth were counted in the 2022 PIT Count.</w:t>
      </w:r>
      <w:r>
        <w:t xml:space="preserve"> HMIS is data is not available on the number of unaccompanied </w:t>
      </w:r>
      <w:r w:rsidR="008E3DDD">
        <w:t>youths</w:t>
      </w:r>
      <w:r>
        <w:t xml:space="preserve"> who experience homelessness each year. </w:t>
      </w:r>
      <w:r w:rsidRPr="00450BE1">
        <w:t xml:space="preserve"> </w:t>
      </w:r>
    </w:p>
    <w:p w14:paraId="10024F7D" w14:textId="4D612045" w:rsidR="00DE2BB0" w:rsidRPr="00DE2BB0" w:rsidRDefault="00DE2BB0" w:rsidP="00DE2BB0">
      <w:pPr>
        <w:rPr>
          <w:bCs/>
          <w:sz w:val="24"/>
          <w:szCs w:val="24"/>
        </w:rPr>
        <w:sectPr w:rsidR="00DE2BB0" w:rsidRPr="00DE2BB0">
          <w:pgSz w:w="15840" w:h="12240" w:orient="landscape"/>
          <w:pgMar w:top="1440" w:right="1440" w:bottom="1440" w:left="1440" w:header="720" w:footer="720" w:gutter="0"/>
          <w:cols w:space="720"/>
        </w:sectPr>
      </w:pPr>
    </w:p>
    <w:p w14:paraId="43B02F13" w14:textId="77777777" w:rsidR="001C304C" w:rsidRDefault="00B1652E">
      <w:pPr>
        <w:keepNext/>
        <w:widowControl w:val="0"/>
        <w:rPr>
          <w:b/>
          <w:sz w:val="24"/>
          <w:szCs w:val="24"/>
        </w:rPr>
      </w:pPr>
      <w:r>
        <w:rPr>
          <w:b/>
          <w:sz w:val="24"/>
          <w:szCs w:val="24"/>
        </w:rPr>
        <w:lastRenderedPageBreak/>
        <w:t>Nature and Extent of Homelessness: (Optional)</w:t>
      </w:r>
    </w:p>
    <w:tbl>
      <w:tblPr>
        <w:tblStyle w:val="TableGrid"/>
        <w:tblW w:w="0" w:type="auto"/>
        <w:tblLook w:val="04A0" w:firstRow="1" w:lastRow="0" w:firstColumn="1" w:lastColumn="0" w:noHBand="0" w:noVBand="1"/>
      </w:tblPr>
      <w:tblGrid>
        <w:gridCol w:w="3044"/>
        <w:gridCol w:w="3052"/>
        <w:gridCol w:w="3139"/>
      </w:tblGrid>
      <w:tr w:rsidR="008E3DDD" w:rsidRPr="008E3DDD" w14:paraId="6B200230" w14:textId="77777777" w:rsidTr="00B67016">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10C00A28" w14:textId="260699CB"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Race</w:t>
            </w:r>
          </w:p>
        </w:tc>
        <w:tc>
          <w:tcPr>
            <w:tcW w:w="3195" w:type="dxa"/>
            <w:tcBorders>
              <w:top w:val="single" w:sz="4" w:space="0" w:color="auto"/>
              <w:left w:val="single" w:sz="4" w:space="0" w:color="auto"/>
              <w:bottom w:val="single" w:sz="4" w:space="0" w:color="auto"/>
              <w:right w:val="single" w:sz="4" w:space="0" w:color="auto"/>
            </w:tcBorders>
            <w:hideMark/>
          </w:tcPr>
          <w:p w14:paraId="32526A1D" w14:textId="6646BB57"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Sheltered</w:t>
            </w:r>
          </w:p>
        </w:tc>
        <w:tc>
          <w:tcPr>
            <w:tcW w:w="3271" w:type="dxa"/>
            <w:tcBorders>
              <w:top w:val="single" w:sz="4" w:space="0" w:color="auto"/>
              <w:left w:val="single" w:sz="4" w:space="0" w:color="auto"/>
              <w:bottom w:val="single" w:sz="4" w:space="0" w:color="auto"/>
              <w:right w:val="single" w:sz="4" w:space="0" w:color="auto"/>
            </w:tcBorders>
            <w:hideMark/>
          </w:tcPr>
          <w:p w14:paraId="1EBD9C40" w14:textId="77777777"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Unsheltered (optional)</w:t>
            </w:r>
          </w:p>
        </w:tc>
      </w:tr>
      <w:tr w:rsidR="008E3DDD" w:rsidRPr="008E3DDD" w14:paraId="7A58B3E5"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4600DB75"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White</w:t>
            </w:r>
          </w:p>
        </w:tc>
        <w:tc>
          <w:tcPr>
            <w:tcW w:w="0" w:type="auto"/>
            <w:tcBorders>
              <w:top w:val="single" w:sz="4" w:space="0" w:color="auto"/>
              <w:left w:val="single" w:sz="4" w:space="0" w:color="auto"/>
              <w:bottom w:val="single" w:sz="4" w:space="0" w:color="auto"/>
              <w:right w:val="single" w:sz="4" w:space="0" w:color="auto"/>
            </w:tcBorders>
            <w:vAlign w:val="center"/>
            <w:hideMark/>
          </w:tcPr>
          <w:p w14:paraId="29EFE043"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7</w:t>
            </w:r>
          </w:p>
        </w:tc>
        <w:tc>
          <w:tcPr>
            <w:tcW w:w="0" w:type="auto"/>
            <w:tcBorders>
              <w:top w:val="single" w:sz="4" w:space="0" w:color="auto"/>
              <w:left w:val="single" w:sz="4" w:space="0" w:color="auto"/>
              <w:bottom w:val="single" w:sz="4" w:space="0" w:color="auto"/>
              <w:right w:val="single" w:sz="4" w:space="0" w:color="auto"/>
            </w:tcBorders>
            <w:vAlign w:val="center"/>
            <w:hideMark/>
          </w:tcPr>
          <w:p w14:paraId="727B2C20"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31</w:t>
            </w:r>
          </w:p>
        </w:tc>
      </w:tr>
      <w:tr w:rsidR="008E3DDD" w:rsidRPr="008E3DDD" w14:paraId="0E28B0B8"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37FA442A"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center"/>
            <w:hideMark/>
          </w:tcPr>
          <w:p w14:paraId="1715CF5C"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0B691"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20</w:t>
            </w:r>
          </w:p>
        </w:tc>
      </w:tr>
      <w:tr w:rsidR="008E3DDD" w:rsidRPr="008E3DDD" w14:paraId="62CCF79B"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4A1046BA"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Asian</w:t>
            </w:r>
          </w:p>
        </w:tc>
        <w:tc>
          <w:tcPr>
            <w:tcW w:w="0" w:type="auto"/>
            <w:tcBorders>
              <w:top w:val="single" w:sz="4" w:space="0" w:color="auto"/>
              <w:left w:val="single" w:sz="4" w:space="0" w:color="auto"/>
              <w:bottom w:val="single" w:sz="4" w:space="0" w:color="auto"/>
              <w:right w:val="single" w:sz="4" w:space="0" w:color="auto"/>
            </w:tcBorders>
            <w:vAlign w:val="center"/>
            <w:hideMark/>
          </w:tcPr>
          <w:p w14:paraId="6D763D23"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6C14534F"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1</w:t>
            </w:r>
          </w:p>
        </w:tc>
      </w:tr>
      <w:tr w:rsidR="008E3DDD" w:rsidRPr="008E3DDD" w14:paraId="72C2EE3C"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6C43E387"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center"/>
            <w:hideMark/>
          </w:tcPr>
          <w:p w14:paraId="037C934E"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0</w:t>
            </w:r>
          </w:p>
        </w:tc>
        <w:tc>
          <w:tcPr>
            <w:tcW w:w="0" w:type="auto"/>
            <w:tcBorders>
              <w:top w:val="single" w:sz="4" w:space="0" w:color="auto"/>
              <w:left w:val="single" w:sz="4" w:space="0" w:color="auto"/>
              <w:bottom w:val="single" w:sz="4" w:space="0" w:color="auto"/>
              <w:right w:val="single" w:sz="4" w:space="0" w:color="auto"/>
            </w:tcBorders>
            <w:vAlign w:val="center"/>
            <w:hideMark/>
          </w:tcPr>
          <w:p w14:paraId="5D2BC21E"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5</w:t>
            </w:r>
          </w:p>
        </w:tc>
      </w:tr>
      <w:tr w:rsidR="008E3DDD" w:rsidRPr="008E3DDD" w14:paraId="11279050" w14:textId="77777777" w:rsidTr="00B67016">
        <w:trPr>
          <w:cantSplit/>
        </w:trPr>
        <w:tc>
          <w:tcPr>
            <w:tcW w:w="0" w:type="auto"/>
            <w:tcBorders>
              <w:top w:val="single" w:sz="4" w:space="0" w:color="auto"/>
              <w:left w:val="single" w:sz="4" w:space="0" w:color="auto"/>
              <w:bottom w:val="single" w:sz="4" w:space="0" w:color="auto"/>
              <w:right w:val="single" w:sz="4" w:space="0" w:color="auto"/>
            </w:tcBorders>
            <w:hideMark/>
          </w:tcPr>
          <w:p w14:paraId="3B3A5EDF"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hideMark/>
          </w:tcPr>
          <w:p w14:paraId="49565A37" w14:textId="77777777" w:rsidR="008E3DDD" w:rsidRPr="008E3DDD" w:rsidRDefault="008E3DDD" w:rsidP="00B67016">
            <w:pPr>
              <w:spacing w:before="100" w:beforeAutospacing="1" w:after="100" w:afterAutospacing="1"/>
              <w:jc w:val="right"/>
              <w:rPr>
                <w:rFonts w:asciiTheme="minorHAnsi" w:hAnsiTheme="minorHAnsi" w:cstheme="minorHAnsi"/>
              </w:rPr>
            </w:pPr>
          </w:p>
        </w:tc>
        <w:tc>
          <w:tcPr>
            <w:tcW w:w="0" w:type="auto"/>
            <w:tcBorders>
              <w:top w:val="single" w:sz="4" w:space="0" w:color="auto"/>
              <w:left w:val="single" w:sz="4" w:space="0" w:color="auto"/>
              <w:bottom w:val="single" w:sz="4" w:space="0" w:color="auto"/>
              <w:right w:val="single" w:sz="4" w:space="0" w:color="auto"/>
            </w:tcBorders>
            <w:vAlign w:val="bottom"/>
            <w:hideMark/>
          </w:tcPr>
          <w:p w14:paraId="10CFDB95" w14:textId="77777777" w:rsidR="008E3DDD" w:rsidRPr="008E3DDD" w:rsidRDefault="008E3DDD" w:rsidP="00576558">
            <w:pPr>
              <w:spacing w:before="100" w:beforeAutospacing="1" w:after="100" w:afterAutospacing="1"/>
              <w:jc w:val="center"/>
              <w:rPr>
                <w:rFonts w:asciiTheme="minorHAnsi" w:hAnsiTheme="minorHAnsi" w:cstheme="minorHAnsi"/>
              </w:rPr>
            </w:pPr>
            <w:r w:rsidRPr="008E3DDD">
              <w:rPr>
                <w:rFonts w:asciiTheme="minorHAnsi" w:hAnsiTheme="minorHAnsi" w:cstheme="minorHAnsi"/>
              </w:rPr>
              <w:t>1</w:t>
            </w:r>
          </w:p>
        </w:tc>
      </w:tr>
      <w:tr w:rsidR="008E3DDD" w:rsidRPr="008E3DDD" w14:paraId="0B57F540" w14:textId="77777777" w:rsidTr="00B67016">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35D814D8" w14:textId="5579577A"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Ethnicity</w:t>
            </w:r>
          </w:p>
        </w:tc>
        <w:tc>
          <w:tcPr>
            <w:tcW w:w="3195" w:type="dxa"/>
            <w:tcBorders>
              <w:top w:val="single" w:sz="4" w:space="0" w:color="auto"/>
              <w:left w:val="single" w:sz="4" w:space="0" w:color="auto"/>
              <w:bottom w:val="single" w:sz="4" w:space="0" w:color="auto"/>
              <w:right w:val="single" w:sz="4" w:space="0" w:color="auto"/>
            </w:tcBorders>
            <w:hideMark/>
          </w:tcPr>
          <w:p w14:paraId="3DA47CC2" w14:textId="4EDB7DE3"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Sheltered</w:t>
            </w:r>
          </w:p>
        </w:tc>
        <w:tc>
          <w:tcPr>
            <w:tcW w:w="3271" w:type="dxa"/>
            <w:tcBorders>
              <w:top w:val="single" w:sz="4" w:space="0" w:color="auto"/>
              <w:left w:val="single" w:sz="4" w:space="0" w:color="auto"/>
              <w:bottom w:val="single" w:sz="4" w:space="0" w:color="auto"/>
              <w:right w:val="single" w:sz="4" w:space="0" w:color="auto"/>
            </w:tcBorders>
            <w:hideMark/>
          </w:tcPr>
          <w:p w14:paraId="6A52F398" w14:textId="77777777" w:rsidR="008E3DDD" w:rsidRPr="008E3DDD" w:rsidRDefault="008E3DDD" w:rsidP="00B67016">
            <w:pPr>
              <w:keepNext/>
              <w:widowControl w:val="0"/>
              <w:rPr>
                <w:rFonts w:asciiTheme="minorHAnsi" w:hAnsiTheme="minorHAnsi" w:cstheme="minorHAnsi"/>
                <w:b/>
              </w:rPr>
            </w:pPr>
            <w:r w:rsidRPr="008E3DDD">
              <w:rPr>
                <w:rFonts w:asciiTheme="minorHAnsi" w:hAnsiTheme="minorHAnsi" w:cstheme="minorHAnsi"/>
                <w:b/>
              </w:rPr>
              <w:t>Unsheltered (optional)</w:t>
            </w:r>
          </w:p>
        </w:tc>
      </w:tr>
      <w:tr w:rsidR="008E3DDD" w:rsidRPr="008E3DDD" w14:paraId="416ADCE3"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4868425C"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Hispanic</w:t>
            </w:r>
          </w:p>
        </w:tc>
        <w:tc>
          <w:tcPr>
            <w:tcW w:w="0" w:type="auto"/>
            <w:tcBorders>
              <w:top w:val="single" w:sz="4" w:space="0" w:color="auto"/>
              <w:left w:val="single" w:sz="4" w:space="0" w:color="auto"/>
              <w:bottom w:val="single" w:sz="4" w:space="0" w:color="auto"/>
              <w:right w:val="single" w:sz="4" w:space="0" w:color="auto"/>
            </w:tcBorders>
            <w:vAlign w:val="center"/>
            <w:hideMark/>
          </w:tcPr>
          <w:p w14:paraId="62C6A068"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79049F94"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31</w:t>
            </w:r>
          </w:p>
        </w:tc>
      </w:tr>
      <w:tr w:rsidR="008E3DDD" w:rsidRPr="008E3DDD" w14:paraId="7D81AA7A" w14:textId="77777777" w:rsidTr="008E3DDD">
        <w:trPr>
          <w:cantSplit/>
        </w:trPr>
        <w:tc>
          <w:tcPr>
            <w:tcW w:w="0" w:type="auto"/>
            <w:tcBorders>
              <w:top w:val="single" w:sz="4" w:space="0" w:color="auto"/>
              <w:left w:val="single" w:sz="4" w:space="0" w:color="auto"/>
              <w:bottom w:val="single" w:sz="4" w:space="0" w:color="auto"/>
              <w:right w:val="single" w:sz="4" w:space="0" w:color="auto"/>
            </w:tcBorders>
            <w:hideMark/>
          </w:tcPr>
          <w:p w14:paraId="3BA8CE80" w14:textId="77777777" w:rsidR="008E3DDD" w:rsidRPr="008E3DDD" w:rsidRDefault="008E3DDD" w:rsidP="00B67016">
            <w:pPr>
              <w:spacing w:before="100" w:beforeAutospacing="1" w:after="100" w:afterAutospacing="1"/>
              <w:rPr>
                <w:rFonts w:asciiTheme="minorHAnsi" w:hAnsiTheme="minorHAnsi" w:cstheme="minorHAnsi"/>
              </w:rPr>
            </w:pPr>
            <w:r w:rsidRPr="008E3DDD">
              <w:rPr>
                <w:rFonts w:asciiTheme="minorHAnsi" w:hAnsiTheme="minorHAnsi" w:cstheme="minorHAnsi"/>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center"/>
            <w:hideMark/>
          </w:tcPr>
          <w:p w14:paraId="5606DCC4"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605023FE" w14:textId="77777777" w:rsidR="008E3DDD" w:rsidRPr="008E3DDD" w:rsidRDefault="008E3DDD" w:rsidP="008E3DDD">
            <w:pPr>
              <w:spacing w:before="100" w:beforeAutospacing="1" w:after="100" w:afterAutospacing="1"/>
              <w:jc w:val="center"/>
              <w:rPr>
                <w:rFonts w:asciiTheme="minorHAnsi" w:hAnsiTheme="minorHAnsi" w:cstheme="minorHAnsi"/>
              </w:rPr>
            </w:pPr>
            <w:r w:rsidRPr="008E3DDD">
              <w:rPr>
                <w:rFonts w:asciiTheme="minorHAnsi" w:hAnsiTheme="minorHAnsi" w:cstheme="minorHAnsi"/>
              </w:rPr>
              <w:t>34</w:t>
            </w:r>
          </w:p>
        </w:tc>
      </w:tr>
    </w:tbl>
    <w:p w14:paraId="7275F70A" w14:textId="77777777" w:rsidR="008E3DDD" w:rsidRPr="0030688B" w:rsidRDefault="008E3DDD" w:rsidP="008E3DDD">
      <w:pPr>
        <w:keepNext/>
        <w:widowControl w:val="0"/>
        <w:spacing w:after="0" w:line="240" w:lineRule="auto"/>
        <w:jc w:val="center"/>
        <w:rPr>
          <w:rFonts w:cstheme="minorHAnsi"/>
          <w:b/>
          <w:bCs/>
          <w:vanish/>
          <w:sz w:val="20"/>
          <w:szCs w:val="20"/>
        </w:rPr>
      </w:pPr>
    </w:p>
    <w:tbl>
      <w:tblPr>
        <w:tblW w:w="0" w:type="auto"/>
        <w:tblInd w:w="108" w:type="dxa"/>
        <w:tblLook w:val="01E0" w:firstRow="1" w:lastRow="1" w:firstColumn="1" w:lastColumn="1" w:noHBand="0" w:noVBand="0"/>
      </w:tblPr>
      <w:tblGrid>
        <w:gridCol w:w="9252"/>
      </w:tblGrid>
      <w:tr w:rsidR="008E3DDD" w:rsidRPr="0030688B" w14:paraId="52C11275" w14:textId="77777777" w:rsidTr="00B67016">
        <w:tc>
          <w:tcPr>
            <w:tcW w:w="0" w:type="auto"/>
            <w:hideMark/>
          </w:tcPr>
          <w:p w14:paraId="3A7BB516" w14:textId="77777777" w:rsidR="008E3DDD" w:rsidRDefault="008E3DDD" w:rsidP="00B67016">
            <w:pPr>
              <w:keepNext/>
              <w:widowControl w:val="0"/>
              <w:spacing w:after="0" w:line="240" w:lineRule="auto"/>
              <w:rPr>
                <w:rFonts w:cstheme="minorHAnsi"/>
                <w:color w:val="000000"/>
                <w:sz w:val="16"/>
              </w:rPr>
            </w:pPr>
            <w:r w:rsidRPr="0030688B">
              <w:rPr>
                <w:rFonts w:cstheme="minorHAnsi"/>
                <w:b/>
                <w:sz w:val="16"/>
                <w:szCs w:val="16"/>
              </w:rPr>
              <w:t>Alternate Data Source Name:</w:t>
            </w:r>
            <w:r w:rsidRPr="0030688B">
              <w:rPr>
                <w:rFonts w:cstheme="minorHAnsi"/>
                <w:color w:val="000000"/>
                <w:sz w:val="16"/>
              </w:rPr>
              <w:t xml:space="preserve"> 2022 Moreno Valley PIT Count</w:t>
            </w:r>
          </w:p>
          <w:p w14:paraId="32932A0D" w14:textId="5D92782C" w:rsidR="008E3DDD" w:rsidRPr="0030688B" w:rsidRDefault="008E3DDD" w:rsidP="00B67016">
            <w:pPr>
              <w:keepNext/>
              <w:widowControl w:val="0"/>
              <w:spacing w:after="0" w:line="240" w:lineRule="auto"/>
              <w:rPr>
                <w:rFonts w:cstheme="minorHAnsi"/>
              </w:rPr>
            </w:pPr>
            <w:r w:rsidRPr="0030688B">
              <w:rPr>
                <w:rFonts w:cstheme="minorHAnsi"/>
                <w:b/>
                <w:bCs/>
                <w:sz w:val="16"/>
                <w:szCs w:val="16"/>
              </w:rPr>
              <w:t xml:space="preserve">Data Source Comments: </w:t>
            </w:r>
            <w:r w:rsidRPr="0030688B">
              <w:rPr>
                <w:rFonts w:cstheme="minorHAnsi"/>
                <w:sz w:val="16"/>
                <w:szCs w:val="16"/>
              </w:rPr>
              <w:t>Population details were only provided for unsheltered persons</w:t>
            </w:r>
            <w:r w:rsidR="00C6453A">
              <w:rPr>
                <w:rFonts w:cstheme="minorHAnsi"/>
                <w:sz w:val="16"/>
                <w:szCs w:val="16"/>
              </w:rPr>
              <w:t xml:space="preserve">. </w:t>
            </w:r>
            <w:r w:rsidR="00C6453A" w:rsidRPr="00C6453A">
              <w:rPr>
                <w:sz w:val="16"/>
                <w:szCs w:val="16"/>
              </w:rPr>
              <w:t>The table above does not include person experiencing homelessness that are multiple races. Of the unsheltered homeless population identified in the 2022 PIT Count, 8 individuals identified as multiple races.</w:t>
            </w:r>
          </w:p>
        </w:tc>
      </w:tr>
      <w:tr w:rsidR="008E3DDD" w:rsidRPr="0030688B" w14:paraId="6AE6CE40" w14:textId="77777777" w:rsidTr="00B67016">
        <w:trPr>
          <w:cantSplit/>
        </w:trPr>
        <w:tc>
          <w:tcPr>
            <w:tcW w:w="0" w:type="auto"/>
            <w:hideMark/>
          </w:tcPr>
          <w:p w14:paraId="53EDF542" w14:textId="5295E523" w:rsidR="008E3DDD" w:rsidRPr="0030688B" w:rsidRDefault="008E3DDD" w:rsidP="00B67016">
            <w:pPr>
              <w:spacing w:before="100" w:beforeAutospacing="1" w:after="100" w:afterAutospacing="1"/>
              <w:rPr>
                <w:rFonts w:cstheme="minorHAnsi"/>
              </w:rPr>
            </w:pPr>
          </w:p>
        </w:tc>
      </w:tr>
    </w:tbl>
    <w:p w14:paraId="33834EF5" w14:textId="77777777" w:rsidR="008E3DDD" w:rsidRPr="0030688B" w:rsidRDefault="008E3DDD" w:rsidP="008E3DDD">
      <w:pPr>
        <w:spacing w:after="0" w:line="240" w:lineRule="auto"/>
        <w:rPr>
          <w:rFonts w:cstheme="minorHAnsi"/>
          <w:b/>
          <w:bCs/>
          <w:vanish/>
          <w:sz w:val="16"/>
          <w:szCs w:val="16"/>
        </w:rPr>
      </w:pPr>
    </w:p>
    <w:p w14:paraId="605B47B0" w14:textId="77777777" w:rsidR="001C304C" w:rsidRDefault="001C304C">
      <w:pPr>
        <w:keepNext/>
        <w:widowControl w:val="0"/>
        <w:spacing w:after="0" w:line="240" w:lineRule="auto"/>
        <w:jc w:val="center"/>
        <w:rPr>
          <w:b/>
          <w:bCs/>
          <w:vanish/>
          <w:sz w:val="20"/>
          <w:szCs w:val="20"/>
        </w:rPr>
      </w:pPr>
    </w:p>
    <w:p w14:paraId="28DA172C" w14:textId="77777777" w:rsidR="001C304C" w:rsidRDefault="001C304C">
      <w:pPr>
        <w:spacing w:after="0" w:line="240" w:lineRule="auto"/>
        <w:rPr>
          <w:b/>
          <w:bCs/>
          <w:vanish/>
          <w:sz w:val="16"/>
          <w:szCs w:val="16"/>
        </w:rPr>
      </w:pPr>
    </w:p>
    <w:p w14:paraId="51B7C841" w14:textId="77777777" w:rsidR="001C304C" w:rsidRDefault="001C304C"/>
    <w:p w14:paraId="128A3437" w14:textId="77777777" w:rsidR="001C304C" w:rsidRDefault="00B1652E">
      <w:pPr>
        <w:rPr>
          <w:b/>
          <w:sz w:val="24"/>
          <w:szCs w:val="24"/>
        </w:rPr>
      </w:pPr>
      <w:r>
        <w:rPr>
          <w:b/>
          <w:sz w:val="24"/>
          <w:szCs w:val="24"/>
        </w:rPr>
        <w:t>Estimate the number and type of families in need of housing assistance for families with children and the families of veterans.</w:t>
      </w:r>
    </w:p>
    <w:p w14:paraId="0BB5F809" w14:textId="36FEC993" w:rsidR="008E3DDD" w:rsidRPr="00C6453A" w:rsidRDefault="008E3DDD">
      <w:r w:rsidRPr="00450BE1">
        <w:t>Homeless children face a litany of complexities and problems that can contribute to a pattern of homelessness into adulthood if they are not addressed</w:t>
      </w:r>
      <w:r w:rsidR="00C6453A">
        <w:t xml:space="preserve"> early on</w:t>
      </w:r>
      <w:r w:rsidRPr="00450BE1">
        <w:t xml:space="preserve">. Housing insecurity and homelessness </w:t>
      </w:r>
      <w:r w:rsidR="00C6453A" w:rsidRPr="00450BE1">
        <w:t>influence</w:t>
      </w:r>
      <w:r w:rsidRPr="00450BE1">
        <w:t xml:space="preserve"> educational attainment. Lack of transportation, volatile living conditions, and general instability make showing up to </w:t>
      </w:r>
      <w:r>
        <w:t>school</w:t>
      </w:r>
      <w:r w:rsidRPr="00450BE1">
        <w:t xml:space="preserve"> a challenge, and </w:t>
      </w:r>
      <w:r>
        <w:t xml:space="preserve">learning </w:t>
      </w:r>
      <w:r w:rsidRPr="00450BE1">
        <w:t xml:space="preserve">and excelling in these conditions is often impossible. Based on the Point in Time Count, 0 </w:t>
      </w:r>
      <w:r>
        <w:t xml:space="preserve">homeless </w:t>
      </w:r>
      <w:r w:rsidRPr="00450BE1">
        <w:t>persons were in families that included at least one adult and one child. Families experiencing homelessness are often “hidden</w:t>
      </w:r>
      <w:r>
        <w:t>.</w:t>
      </w:r>
      <w:r w:rsidRPr="00450BE1">
        <w:t xml:space="preserve">”  </w:t>
      </w:r>
      <w:r>
        <w:t>According to CoC HMIS data 31 families with children experience homelessness each year in Moreno Valley, and i</w:t>
      </w:r>
      <w:r w:rsidRPr="00450BE1">
        <w:t xml:space="preserve">t is likely that there </w:t>
      </w:r>
      <w:r w:rsidR="00C6453A" w:rsidRPr="00450BE1">
        <w:t xml:space="preserve">are </w:t>
      </w:r>
      <w:r w:rsidR="00C6453A">
        <w:t>additional</w:t>
      </w:r>
      <w:r>
        <w:t xml:space="preserve"> </w:t>
      </w:r>
      <w:r w:rsidRPr="00450BE1">
        <w:t xml:space="preserve">families experiencing homelessness in the </w:t>
      </w:r>
      <w:r>
        <w:t>city</w:t>
      </w:r>
      <w:r w:rsidRPr="00450BE1">
        <w:t xml:space="preserve"> that need housing assistance. </w:t>
      </w:r>
      <w:r>
        <w:t>Four</w:t>
      </w:r>
      <w:r w:rsidRPr="00450BE1">
        <w:t xml:space="preserve"> veterans were counted in the 2022 PIT Count</w:t>
      </w:r>
      <w:r>
        <w:t xml:space="preserve"> and HMIS reports 6 veterans experience</w:t>
      </w:r>
      <w:r w:rsidR="00C6453A">
        <w:t xml:space="preserve"> </w:t>
      </w:r>
      <w:r>
        <w:t>homelessness each year.</w:t>
      </w:r>
    </w:p>
    <w:p w14:paraId="5B01EA36" w14:textId="77777777" w:rsidR="001C304C" w:rsidRDefault="00B1652E">
      <w:pPr>
        <w:rPr>
          <w:b/>
          <w:sz w:val="24"/>
          <w:szCs w:val="24"/>
        </w:rPr>
      </w:pPr>
      <w:r>
        <w:rPr>
          <w:b/>
          <w:sz w:val="24"/>
          <w:szCs w:val="24"/>
        </w:rPr>
        <w:t>Describe the Nature and Extent of Homelessness by Racial and Ethnic Group.</w:t>
      </w:r>
    </w:p>
    <w:p w14:paraId="18986D20" w14:textId="5CDADF3C" w:rsidR="00C6453A" w:rsidRPr="00450BE1" w:rsidRDefault="00C6453A" w:rsidP="00C6453A">
      <w:r w:rsidRPr="00450BE1">
        <w:t>Homeless individuals are more likely to identify as White than any other racial or ethnic group. Over 4</w:t>
      </w:r>
      <w:r>
        <w:t>3</w:t>
      </w:r>
      <w:r w:rsidRPr="00450BE1">
        <w:t xml:space="preserve">% of all residents experiencing homelessness </w:t>
      </w:r>
      <w:r>
        <w:t xml:space="preserve">during the 2022 Point in Time Count </w:t>
      </w:r>
      <w:r w:rsidRPr="00450BE1">
        <w:t>identif</w:t>
      </w:r>
      <w:r>
        <w:t>ied</w:t>
      </w:r>
      <w:r w:rsidRPr="00450BE1">
        <w:t xml:space="preserve"> as White.  However, according to ACS data White residents make up only 29% of the </w:t>
      </w:r>
      <w:r>
        <w:t>city</w:t>
      </w:r>
      <w:r w:rsidRPr="00450BE1">
        <w:t xml:space="preserve">’s population. It should be noted that over 44% of the </w:t>
      </w:r>
      <w:r>
        <w:t>city</w:t>
      </w:r>
      <w:r w:rsidRPr="00450BE1">
        <w:t xml:space="preserve">’s population identify </w:t>
      </w:r>
      <w:r>
        <w:t>as</w:t>
      </w:r>
      <w:r w:rsidRPr="00450BE1">
        <w:t xml:space="preserve"> “some other race.” The </w:t>
      </w:r>
      <w:r>
        <w:t>city</w:t>
      </w:r>
      <w:r w:rsidRPr="00450BE1">
        <w:t xml:space="preserve"> has a high Hispanic population, and it is possible that the survey participants do not understand the difference between race and </w:t>
      </w:r>
      <w:r w:rsidR="008B6636" w:rsidRPr="00450BE1">
        <w:t>ethnicity and</w:t>
      </w:r>
      <w:r w:rsidRPr="00450BE1">
        <w:t xml:space="preserve"> are answering the question incorrectly. With this data, it </w:t>
      </w:r>
      <w:r w:rsidR="008B6636" w:rsidRPr="00450BE1">
        <w:t>cannot</w:t>
      </w:r>
      <w:r w:rsidRPr="00450BE1">
        <w:t xml:space="preserve"> be determined if White residents are disproportionately represented among residents experiencing homelessness. </w:t>
      </w:r>
      <w:r w:rsidRPr="00E264AB">
        <w:t>Nearly 38% of the homeless population identified as Hispanic in the 2022 Point in Time Count.</w:t>
      </w:r>
    </w:p>
    <w:p w14:paraId="63A149CE" w14:textId="53B2E460" w:rsidR="00C6453A" w:rsidRPr="008B6636" w:rsidRDefault="00C6453A">
      <w:r w:rsidRPr="00450BE1">
        <w:lastRenderedPageBreak/>
        <w:t xml:space="preserve">The second largest racial group is Black or African American residents making up 26% of the population experiencing unsheltered homelessness. </w:t>
      </w:r>
    </w:p>
    <w:p w14:paraId="7382F75A" w14:textId="77777777" w:rsidR="001C304C" w:rsidRDefault="00B1652E">
      <w:pPr>
        <w:rPr>
          <w:b/>
          <w:sz w:val="24"/>
          <w:szCs w:val="24"/>
        </w:rPr>
      </w:pPr>
      <w:r>
        <w:rPr>
          <w:b/>
          <w:sz w:val="24"/>
          <w:szCs w:val="24"/>
        </w:rPr>
        <w:t>Describe the Nature and Extent of Unsheltered and Sheltered Homelessness.</w:t>
      </w:r>
    </w:p>
    <w:p w14:paraId="10C655D3" w14:textId="77777777" w:rsidR="00D36AF7" w:rsidRPr="00450BE1" w:rsidRDefault="00D36AF7" w:rsidP="00D36AF7">
      <w:r w:rsidRPr="00450BE1">
        <w:t xml:space="preserve">Of those counted in the </w:t>
      </w:r>
      <w:r>
        <w:t>city</w:t>
      </w:r>
      <w:r w:rsidRPr="00450BE1">
        <w:t xml:space="preserve">'s </w:t>
      </w:r>
      <w:r>
        <w:t>P</w:t>
      </w:r>
      <w:r w:rsidRPr="00450BE1">
        <w:t xml:space="preserve">oint </w:t>
      </w:r>
      <w:r>
        <w:t>I</w:t>
      </w:r>
      <w:r w:rsidRPr="00450BE1">
        <w:t xml:space="preserve">n </w:t>
      </w:r>
      <w:r>
        <w:t>T</w:t>
      </w:r>
      <w:r w:rsidRPr="00450BE1">
        <w:t xml:space="preserve">ime </w:t>
      </w:r>
      <w:r>
        <w:t>C</w:t>
      </w:r>
      <w:r w:rsidRPr="00450BE1">
        <w:t>ount approximately 89% were unsheltered. These persons face additional barriers to affordable housing and access to supportive services. Unsheltered residents were primarily White. Emergency shelter is extremely limited in Moreno Valley. Only 10 persons experiencing homelessness were staying in a shelter on the night of the count. Unsheltered homeless persons are most frequently sleeping on the street (35%) or in a tent or shed (17%).</w:t>
      </w:r>
    </w:p>
    <w:p w14:paraId="369517FF" w14:textId="77777777" w:rsidR="00D36AF7" w:rsidRPr="00D36AF7" w:rsidRDefault="00D36AF7">
      <w:pPr>
        <w:rPr>
          <w:rFonts w:cs="Arial"/>
          <w:bCs/>
          <w:sz w:val="24"/>
          <w:szCs w:val="24"/>
        </w:rPr>
      </w:pPr>
    </w:p>
    <w:p w14:paraId="08FB9735" w14:textId="79F990AF" w:rsidR="001C304C" w:rsidRDefault="00B1652E">
      <w:pPr>
        <w:pStyle w:val="Heading2"/>
        <w:pageBreakBefore/>
        <w:rPr>
          <w:i/>
        </w:rPr>
      </w:pPr>
      <w:bookmarkStart w:id="22" w:name="_Toc131399756"/>
      <w:r>
        <w:lastRenderedPageBreak/>
        <w:t>NA-45 Non-Homeless Special Needs Assessment - 91.205 (b,</w:t>
      </w:r>
      <w:r w:rsidR="00AA77F4">
        <w:t xml:space="preserve"> </w:t>
      </w:r>
      <w:r>
        <w:t>d)</w:t>
      </w:r>
      <w:bookmarkEnd w:id="22"/>
    </w:p>
    <w:p w14:paraId="36E46F2C" w14:textId="587A5F15" w:rsidR="001C304C" w:rsidRDefault="00B1652E">
      <w:pPr>
        <w:spacing w:line="204" w:lineRule="auto"/>
        <w:rPr>
          <w:b/>
          <w:sz w:val="24"/>
          <w:szCs w:val="24"/>
        </w:rPr>
      </w:pPr>
      <w:r>
        <w:rPr>
          <w:b/>
          <w:sz w:val="24"/>
          <w:szCs w:val="24"/>
        </w:rPr>
        <w:t>Introduction</w:t>
      </w:r>
    </w:p>
    <w:p w14:paraId="3C3C2567" w14:textId="77777777" w:rsidR="00837BDC" w:rsidRPr="0030688B" w:rsidRDefault="00837BDC" w:rsidP="00837BDC">
      <w:pPr>
        <w:rPr>
          <w:vanish/>
        </w:rPr>
      </w:pPr>
      <w:r w:rsidRPr="0030688B">
        <w:t xml:space="preserve">Non-homeless persons with special needs include the elderly; frail elderly; persons with mental, physical, and/or developmental disabilities; persons with drug and alcohol addictions; persons with HIV/AIDS and their families; </w:t>
      </w:r>
      <w:r w:rsidRPr="00BB4226">
        <w:t>and</w:t>
      </w:r>
      <w:r w:rsidRPr="0030688B">
        <w:t xml:space="preserve"> victims of domestic violence, sexual assault, and stalking. Members of these special needs populations often have low incomes. Data on special needs populations is limited, but there is a significant need for housing and/or supportive services for all special needs sub-populations and meeting these needs is a high priority for the </w:t>
      </w:r>
      <w:r>
        <w:t>city</w:t>
      </w:r>
      <w:r w:rsidRPr="0030688B">
        <w:t>.</w:t>
      </w:r>
    </w:p>
    <w:p w14:paraId="00259119" w14:textId="77777777" w:rsidR="00837BDC" w:rsidRPr="00837BDC" w:rsidRDefault="00837BDC">
      <w:pPr>
        <w:spacing w:line="204" w:lineRule="auto"/>
        <w:rPr>
          <w:bCs/>
          <w:sz w:val="24"/>
          <w:szCs w:val="24"/>
        </w:rPr>
      </w:pPr>
    </w:p>
    <w:p w14:paraId="1744CE3B" w14:textId="21194269" w:rsidR="001C304C" w:rsidRDefault="00B1652E">
      <w:pPr>
        <w:rPr>
          <w:b/>
          <w:sz w:val="24"/>
          <w:szCs w:val="24"/>
        </w:rPr>
      </w:pPr>
      <w:r>
        <w:rPr>
          <w:b/>
          <w:sz w:val="24"/>
          <w:szCs w:val="24"/>
        </w:rPr>
        <w:t>Describe the characteristics of special needs populations in your community</w:t>
      </w:r>
      <w:r w:rsidR="00837BDC">
        <w:rPr>
          <w:b/>
          <w:sz w:val="24"/>
          <w:szCs w:val="24"/>
        </w:rPr>
        <w:t>.</w:t>
      </w:r>
    </w:p>
    <w:p w14:paraId="46B8B8F3" w14:textId="1622CAB7" w:rsidR="00837BDC" w:rsidRPr="0030688B" w:rsidRDefault="00837BDC" w:rsidP="00837BDC">
      <w:r w:rsidRPr="00837BDC">
        <w:rPr>
          <w:i/>
          <w:iCs/>
          <w:u w:val="single"/>
        </w:rPr>
        <w:t>Elderly</w:t>
      </w:r>
      <w:r w:rsidRPr="0030688B">
        <w:t xml:space="preserve">: According to the 2021 ACS data, Moreno Valley’s elderly population (65+) is comprised of 19,307 persons, which represents 9.3% of the total population. The </w:t>
      </w:r>
      <w:r>
        <w:t>city</w:t>
      </w:r>
      <w:r w:rsidRPr="0030688B">
        <w:t>’s elderly population is comprised of 8,321 men and 10,986 women. Over 1,200 elderly households (65+) are cost burdened or severely cost burdened. Of these cost burdened households, 60% are homeowners and 40% are renters.</w:t>
      </w:r>
      <w:r w:rsidR="0090477E">
        <w:t xml:space="preserve"> </w:t>
      </w:r>
      <w:r w:rsidRPr="0030688B">
        <w:t xml:space="preserve">Approximately 10% of the elderly population of the </w:t>
      </w:r>
      <w:r>
        <w:t>city</w:t>
      </w:r>
      <w:r w:rsidRPr="0030688B">
        <w:t xml:space="preserve"> is below the poverty level. </w:t>
      </w:r>
    </w:p>
    <w:p w14:paraId="7C9049D1" w14:textId="4FC782B4" w:rsidR="00837BDC" w:rsidRPr="0030688B" w:rsidRDefault="00837BDC" w:rsidP="0090477E">
      <w:r w:rsidRPr="0030688B">
        <w:t xml:space="preserve">The elderly population faces increased </w:t>
      </w:r>
      <w:r>
        <w:t xml:space="preserve">housing </w:t>
      </w:r>
      <w:r w:rsidRPr="0030688B">
        <w:t>challenges</w:t>
      </w:r>
      <w:r>
        <w:t>,</w:t>
      </w:r>
      <w:r w:rsidRPr="0030688B">
        <w:t xml:space="preserve"> and providing decent, affordable housing is incredibly important. The elderly population is often on a limited income and/or has a disability, which puts financial pressure on them that reduces independence. As prices throughout the community inflate, the elderly population generally lacks the ability to increase their income to match.</w:t>
      </w:r>
    </w:p>
    <w:p w14:paraId="1664BDFF" w14:textId="5265E776" w:rsidR="00837BDC" w:rsidRPr="0030688B" w:rsidRDefault="00837BDC" w:rsidP="0090477E">
      <w:r w:rsidRPr="0090477E">
        <w:rPr>
          <w:i/>
          <w:iCs/>
          <w:u w:val="single"/>
        </w:rPr>
        <w:t>Frail Elderly</w:t>
      </w:r>
      <w:r w:rsidRPr="0030688B">
        <w:rPr>
          <w:u w:val="single"/>
        </w:rPr>
        <w:t>:</w:t>
      </w:r>
      <w:r w:rsidRPr="0030688B">
        <w:t xml:space="preserve"> Moreno Valley’s frail elderly population could be as large as approximately 5,473 persons. This number is comprised of 1,984 seniors 65 years of age or older with a self-care limitation and 3,489 seniors with an independent living limitation It is possible that some elderly have both difficulties. Additionally, 4,454 city residents aged 65 and older report having an ambulatory difficulty, meaning they have serious difficult</w:t>
      </w:r>
      <w:r>
        <w:t>y</w:t>
      </w:r>
      <w:r w:rsidRPr="0030688B">
        <w:t xml:space="preserve"> walking or climbing stairs. Many of the frail elderly also live on fixed incomes</w:t>
      </w:r>
      <w:r>
        <w:t xml:space="preserve"> a</w:t>
      </w:r>
      <w:r w:rsidRPr="0030688B">
        <w:t xml:space="preserve">nd many need home modifications </w:t>
      </w:r>
      <w:r w:rsidR="0090477E" w:rsidRPr="0030688B">
        <w:t>to</w:t>
      </w:r>
      <w:r w:rsidRPr="0030688B">
        <w:t xml:space="preserve"> help prevent falls.</w:t>
      </w:r>
    </w:p>
    <w:p w14:paraId="31D99E0E" w14:textId="77777777" w:rsidR="00837BDC" w:rsidRPr="0030688B" w:rsidRDefault="00837BDC" w:rsidP="0090477E">
      <w:r w:rsidRPr="0090477E">
        <w:rPr>
          <w:i/>
          <w:iCs/>
          <w:u w:val="single"/>
        </w:rPr>
        <w:t>Alcohol and Drug Addiction:</w:t>
      </w:r>
      <w:r w:rsidRPr="0090477E">
        <w:rPr>
          <w:i/>
          <w:iCs/>
        </w:rPr>
        <w:t> </w:t>
      </w:r>
      <w:r w:rsidRPr="0030688B">
        <w:t xml:space="preserve"> Gathering accurate data about alcohol and drug addiction within a community is difficult. Addiction often goes unrecognized because people do not seek help due to fear of criminal charges and/or the social stigma associated with addiction and other medical </w:t>
      </w:r>
      <w:r>
        <w:t xml:space="preserve">health </w:t>
      </w:r>
      <w:r w:rsidRPr="0030688B">
        <w:t xml:space="preserve">issues. Often </w:t>
      </w:r>
      <w:r>
        <w:t xml:space="preserve">people are only counted in statistics </w:t>
      </w:r>
      <w:r w:rsidRPr="0030688B">
        <w:t xml:space="preserve">when </w:t>
      </w:r>
      <w:r>
        <w:t>they</w:t>
      </w:r>
      <w:r w:rsidRPr="0030688B">
        <w:t xml:space="preserve"> overdose, get arrested, or seek treatment. According to the 2020 data analyzed by Conduent Healthy Communities Institute, 19% of Moreno Valley adults binge drank in the last 30 days. This is slightly higher than the national average of 15.5%. The age-adjusted death rate due to drug use in Riverside County between 2018 and 2020 was 23.1 deaths per 100,000 persons. This rate has seen significant increases in recent years. Between 2016 and 2018, the rate was 17.5 deaths per 100,000 persons. The age-adjusted emergency department visit rate due to drug overdose was 133.5 per 100,000 persons. Additionally, 3% of Riverside County residents are opioid prescription patients. Opioid use can often lead to drug abuse and addiction. </w:t>
      </w:r>
    </w:p>
    <w:p w14:paraId="04913E54" w14:textId="77777777" w:rsidR="00837BDC" w:rsidRPr="0030688B" w:rsidRDefault="00837BDC" w:rsidP="00837BDC">
      <w:pPr>
        <w:pStyle w:val="BodyText"/>
      </w:pPr>
    </w:p>
    <w:p w14:paraId="48C880C5" w14:textId="777B7EF1" w:rsidR="00837BDC" w:rsidRPr="0030688B" w:rsidRDefault="00837BDC" w:rsidP="00CA2745">
      <w:r w:rsidRPr="00CA2745">
        <w:rPr>
          <w:i/>
          <w:iCs/>
          <w:u w:val="single"/>
        </w:rPr>
        <w:lastRenderedPageBreak/>
        <w:t>Disabilities:</w:t>
      </w:r>
      <w:r w:rsidRPr="0030688B">
        <w:t xml:space="preserve"> According to 2017-2021 ACS data (S1810), there are 20,423 residents with disabilities in Moreno Valley making up 9.8% of the population. The most common disability is ambulatory difficulty, and 9,868 residents report this difficulty. By age, 13.5% percent of disabled persons are under 18, 15.9% are ages 18 to 34, 37.3% are 35 to 64, and 33.2% are 65 and older. </w:t>
      </w:r>
    </w:p>
    <w:p w14:paraId="0EFD395E" w14:textId="4460E39A" w:rsidR="00837BDC" w:rsidRPr="00802248" w:rsidRDefault="00837BDC">
      <w:pPr>
        <w:rPr>
          <w:i/>
          <w:iCs/>
          <w:u w:val="single"/>
        </w:rPr>
      </w:pPr>
      <w:r w:rsidRPr="00CA2745">
        <w:rPr>
          <w:i/>
          <w:iCs/>
          <w:u w:val="single"/>
        </w:rPr>
        <w:t xml:space="preserve">Survivors of Abuse and Sexual Assault: </w:t>
      </w:r>
      <w:r w:rsidR="00CA2745">
        <w:rPr>
          <w:i/>
          <w:iCs/>
          <w:u w:val="single"/>
        </w:rPr>
        <w:t xml:space="preserve"> </w:t>
      </w:r>
      <w:r w:rsidRPr="0030688B">
        <w:t xml:space="preserve">Statistics compiled by the California Department of Justice found that in 2021, there were 654 calls for assistance in Moreno Valley related to domestic violence. </w:t>
      </w:r>
      <w:r w:rsidR="00802248" w:rsidRPr="0030688B">
        <w:t>Most of</w:t>
      </w:r>
      <w:r w:rsidRPr="0030688B">
        <w:t xml:space="preserve"> these instances (73%) did not involve a weapon. The FBI reported that 19 rapes were reported to law enforcement in Moreno Valley in 2019.  Sexual assault and other intimate crimes are underreported so it is likely additional persons are survivors of abuse and sexual assault. These victims face numerous barriers to housing such as limited incomes, lack of a credit history, landlord discrimination</w:t>
      </w:r>
      <w:r>
        <w:t>,</w:t>
      </w:r>
      <w:r w:rsidRPr="0030688B">
        <w:t xml:space="preserve"> and need </w:t>
      </w:r>
      <w:r>
        <w:t xml:space="preserve">for </w:t>
      </w:r>
      <w:r w:rsidRPr="0030688B">
        <w:t xml:space="preserve">additional supportive services. </w:t>
      </w:r>
    </w:p>
    <w:p w14:paraId="45A85CA3" w14:textId="77777777" w:rsidR="001C304C" w:rsidRDefault="00B1652E">
      <w:pPr>
        <w:rPr>
          <w:b/>
          <w:sz w:val="24"/>
          <w:szCs w:val="24"/>
        </w:rPr>
      </w:pPr>
      <w:r>
        <w:rPr>
          <w:b/>
          <w:sz w:val="24"/>
          <w:szCs w:val="24"/>
        </w:rPr>
        <w:t xml:space="preserve">What are the housing and supportive service needs of these populations and how are these needs determined?   </w:t>
      </w:r>
    </w:p>
    <w:p w14:paraId="3A29EB44" w14:textId="0D5F589E" w:rsidR="00802248" w:rsidRPr="0030688B" w:rsidRDefault="00802248" w:rsidP="004175CC">
      <w:r w:rsidRPr="004175CC">
        <w:rPr>
          <w:i/>
          <w:iCs/>
          <w:u w:val="single"/>
        </w:rPr>
        <w:t>Elderly and Frail Elderly:</w:t>
      </w:r>
      <w:r w:rsidRPr="0030688B">
        <w:t xml:space="preserve"> Providing secure, safe, affordable, and stable housing for the elderly population is vitally important. There are many factors that contribute to a healthy environment for the elderly including, but not limited to, access to health care, shopping, social networks, bathing</w:t>
      </w:r>
      <w:r>
        <w:t>,</w:t>
      </w:r>
      <w:r w:rsidRPr="0030688B">
        <w:t xml:space="preserve"> housework, etc. Seniors that participated in t</w:t>
      </w:r>
      <w:r w:rsidRPr="004175CC">
        <w:t>he 2020-2024 Area Plan on Aging nee</w:t>
      </w:r>
      <w:r w:rsidRPr="0030688B">
        <w:t xml:space="preserve">ds assessment process for Moreno Valley indicated that their top needs for assistance were meal preparation, transportation, and housework.  A robust public transportation network is needed to assist the elderly remain active and independent and </w:t>
      </w:r>
      <w:r w:rsidR="00E02448">
        <w:t xml:space="preserve">with </w:t>
      </w:r>
      <w:r w:rsidRPr="0030688B">
        <w:t xml:space="preserve">access </w:t>
      </w:r>
      <w:r w:rsidR="00E02448">
        <w:t xml:space="preserve">to </w:t>
      </w:r>
      <w:r w:rsidRPr="0030688B">
        <w:t xml:space="preserve">needed services. Additionally, elderly residents’ homes may need modifications to assist with disabilities that may develop as they age. Seniors are also in need of access to food programs. With their limitations, they may not be able to regularly access a meal program. In a survey conducted at a meal program site for the Area Plan on Aging needs assessment, only 7% of respondents stated </w:t>
      </w:r>
      <w:r>
        <w:t xml:space="preserve">that </w:t>
      </w:r>
      <w:r w:rsidRPr="0030688B">
        <w:t xml:space="preserve">they </w:t>
      </w:r>
      <w:r w:rsidR="00E02448">
        <w:t>can</w:t>
      </w:r>
      <w:r>
        <w:t xml:space="preserve"> </w:t>
      </w:r>
      <w:r w:rsidRPr="0030688B">
        <w:t xml:space="preserve">cook for themselves </w:t>
      </w:r>
      <w:r>
        <w:t>days that</w:t>
      </w:r>
      <w:r w:rsidRPr="0030688B">
        <w:t xml:space="preserve"> the food program is closed. </w:t>
      </w:r>
    </w:p>
    <w:p w14:paraId="753365A5" w14:textId="77777777" w:rsidR="00802248" w:rsidRPr="0030688B" w:rsidRDefault="00802248" w:rsidP="00E02448">
      <w:r w:rsidRPr="00E02448">
        <w:rPr>
          <w:i/>
          <w:iCs/>
          <w:u w:val="single"/>
        </w:rPr>
        <w:t>Disability</w:t>
      </w:r>
      <w:r w:rsidRPr="00E02448">
        <w:rPr>
          <w:i/>
          <w:iCs/>
        </w:rPr>
        <w:t>:</w:t>
      </w:r>
      <w:r w:rsidRPr="0030688B">
        <w:t xml:space="preserve"> In general, the special housing needs of the disabled populations include independent living units with affordable housing costs; supportive housing with affordable housing costs; and housing with design features that facilitate mobility and independence. The shortage of available, accessible, and/or affordable housing is an acute problem for most people with disabilities (PWD). The individuals who have more independent skills tend to utilize subsidized housing options. Individuals requiring more support find residences in public</w:t>
      </w:r>
      <w:r>
        <w:t xml:space="preserve">ly </w:t>
      </w:r>
      <w:r w:rsidRPr="0030688B">
        <w:t>funded community homes either sharing settings or privately-owned personal care settings. Many individuals continue to reside with parents and families throughout adulthood. Regardless of housing situation, a common thread is the need for continuous support</w:t>
      </w:r>
      <w:r>
        <w:t>ive</w:t>
      </w:r>
      <w:r w:rsidRPr="0030688B">
        <w:t xml:space="preserve"> services </w:t>
      </w:r>
      <w:r>
        <w:t>based on varying</w:t>
      </w:r>
      <w:r w:rsidRPr="0030688B">
        <w:t xml:space="preserve"> level</w:t>
      </w:r>
      <w:r>
        <w:t>s</w:t>
      </w:r>
      <w:r w:rsidRPr="0030688B">
        <w:t xml:space="preserve"> of </w:t>
      </w:r>
      <w:r>
        <w:t>capability</w:t>
      </w:r>
      <w:r w:rsidRPr="0030688B">
        <w:t>.</w:t>
      </w:r>
    </w:p>
    <w:p w14:paraId="5F8587D8" w14:textId="77777777" w:rsidR="00802248" w:rsidRPr="0030688B" w:rsidRDefault="00802248" w:rsidP="00C33BCB">
      <w:r w:rsidRPr="00C33BCB">
        <w:rPr>
          <w:i/>
          <w:iCs/>
          <w:u w:val="single"/>
        </w:rPr>
        <w:t>Persons with Alcohol/Drug Addictions</w:t>
      </w:r>
      <w:r w:rsidRPr="0030688B">
        <w:t xml:space="preserve">: Individuals with substance abuse problems need a strong network to stay healthy and sober. Health professionals have identified the following needs: raise awareness about prescription drug abuse; make usage of </w:t>
      </w:r>
      <w:r>
        <w:t>California’s prescription drug monitoring program, Controlled Substance Utilization Review and Evaluation System (</w:t>
      </w:r>
      <w:r w:rsidRPr="0030688B">
        <w:t>CURES</w:t>
      </w:r>
      <w:r>
        <w:t>)</w:t>
      </w:r>
      <w:r w:rsidRPr="0030688B">
        <w:t xml:space="preserve"> which can be used to identify clinicians with patterns of inappropriate prescribing and dispensing controlled substances, </w:t>
      </w:r>
      <w:r w:rsidRPr="0030688B">
        <w:lastRenderedPageBreak/>
        <w:t>mandatory; and assistance with the safe disposal</w:t>
      </w:r>
      <w:r>
        <w:t xml:space="preserve"> of prescription drugs</w:t>
      </w:r>
      <w:r w:rsidRPr="0030688B">
        <w:t xml:space="preserve">. </w:t>
      </w:r>
      <w:r>
        <w:t>H</w:t>
      </w:r>
      <w:r w:rsidRPr="0030688B">
        <w:t>ousing needs</w:t>
      </w:r>
      <w:r>
        <w:t xml:space="preserve"> for persons with substance use issues</w:t>
      </w:r>
      <w:r w:rsidRPr="0030688B">
        <w:t xml:space="preserve"> include sober living environments, support for employment, access to health facilities, and easy access to family and friend networks. Additionally, detoxification facilities are necessary when addiction is first recognized.</w:t>
      </w:r>
    </w:p>
    <w:p w14:paraId="20B95884" w14:textId="77777777" w:rsidR="00802248" w:rsidRPr="0030688B" w:rsidRDefault="00802248" w:rsidP="008C02FF">
      <w:r w:rsidRPr="008C02FF">
        <w:rPr>
          <w:i/>
          <w:iCs/>
          <w:u w:val="single"/>
        </w:rPr>
        <w:t>Survivors of Abuse and Sexual Assault</w:t>
      </w:r>
      <w:r w:rsidRPr="008C02FF">
        <w:rPr>
          <w:i/>
          <w:iCs/>
        </w:rPr>
        <w:t>:</w:t>
      </w:r>
      <w:r w:rsidRPr="0030688B">
        <w:t xml:space="preserve"> Women who are victims of domestic violence experience unique housing issues. Women and their children are often forced to move out of their homes away from their abuser to seek other housing where they are safe. Emergency housing is needed to fill a short-term need.</w:t>
      </w:r>
    </w:p>
    <w:p w14:paraId="2FB47CF1" w14:textId="75E9FCCD" w:rsidR="00802248" w:rsidRPr="008C02FF" w:rsidRDefault="00802248">
      <w:r w:rsidRPr="0030688B">
        <w:t xml:space="preserve">There is a high need for </w:t>
      </w:r>
      <w:r>
        <w:t xml:space="preserve">continued </w:t>
      </w:r>
      <w:r w:rsidRPr="0030688B">
        <w:t xml:space="preserve">care </w:t>
      </w:r>
      <w:r>
        <w:t xml:space="preserve">and case management </w:t>
      </w:r>
      <w:r w:rsidRPr="0030688B">
        <w:t xml:space="preserve">to support this population. </w:t>
      </w:r>
      <w:r>
        <w:t>There is a need for additional emergency, transitional, and permanent affordable</w:t>
      </w:r>
      <w:r w:rsidRPr="0030688B">
        <w:t xml:space="preserve"> housing that can care for families, particularly women with children. </w:t>
      </w:r>
      <w:r>
        <w:t>Survivors need additional support including</w:t>
      </w:r>
      <w:r w:rsidRPr="0030688B">
        <w:t xml:space="preserve"> economic support, counseling, </w:t>
      </w:r>
      <w:r>
        <w:t xml:space="preserve">medical care, </w:t>
      </w:r>
      <w:r w:rsidRPr="0030688B">
        <w:t xml:space="preserve">and </w:t>
      </w:r>
      <w:r>
        <w:t>more</w:t>
      </w:r>
      <w:r w:rsidRPr="0030688B">
        <w:t xml:space="preserve"> to ensure escape from dangerous households.  Barriers are confronted when seeking permanent housing because of limited incomes, lack of credit, and housing discrimination. Transitional housing and transitional housing with supportive services</w:t>
      </w:r>
      <w:r w:rsidR="008C02FF">
        <w:t xml:space="preserve"> can help address these barriers</w:t>
      </w:r>
      <w:r w:rsidRPr="0030688B">
        <w:t>.</w:t>
      </w:r>
    </w:p>
    <w:p w14:paraId="66F6C3B0" w14:textId="35991A25" w:rsidR="001C304C" w:rsidRDefault="00B1652E">
      <w:pPr>
        <w:rPr>
          <w:b/>
          <w:sz w:val="24"/>
          <w:szCs w:val="24"/>
        </w:rPr>
      </w:pPr>
      <w:r>
        <w:rPr>
          <w:b/>
          <w:sz w:val="24"/>
          <w:szCs w:val="24"/>
        </w:rPr>
        <w:t>Discuss the size and characteristics of the population with HIV/AIDS and their families within the Eligible Metropolitan Statistical Area</w:t>
      </w:r>
      <w:r w:rsidR="00516DE1">
        <w:rPr>
          <w:b/>
          <w:sz w:val="24"/>
          <w:szCs w:val="24"/>
        </w:rPr>
        <w:t>.</w:t>
      </w:r>
    </w:p>
    <w:p w14:paraId="349D6BC1" w14:textId="17749A43" w:rsidR="00516DE1" w:rsidRPr="00111AC0" w:rsidRDefault="00516DE1" w:rsidP="00516DE1">
      <w:r w:rsidRPr="00947A63">
        <w:t xml:space="preserve">The Riverside County HIV/STD Program housed at the Riverside University Health System publishes HIV/AIDS data for the County and its </w:t>
      </w:r>
      <w:r w:rsidRPr="0029643F">
        <w:t xml:space="preserve">municipalities. According to </w:t>
      </w:r>
      <w:r w:rsidR="00CF4D71">
        <w:t xml:space="preserve">the </w:t>
      </w:r>
      <w:r>
        <w:t>Program’s</w:t>
      </w:r>
      <w:r w:rsidRPr="0029643F">
        <w:t xml:space="preserve"> 2020 report, the prevalence of persons living with HIV/AIDS</w:t>
      </w:r>
      <w:r>
        <w:t xml:space="preserve"> (PLWH)</w:t>
      </w:r>
      <w:r w:rsidRPr="0029643F">
        <w:t xml:space="preserve"> in Moreno Valley was 228.9 per 100,000 persons in 2020</w:t>
      </w:r>
      <w:r w:rsidRPr="00A4590F">
        <w:t xml:space="preserve">, while the </w:t>
      </w:r>
      <w:r w:rsidRPr="00996766">
        <w:t xml:space="preserve">prevalence for </w:t>
      </w:r>
      <w:r w:rsidR="00CF4D71" w:rsidRPr="00996766">
        <w:t>all</w:t>
      </w:r>
      <w:r w:rsidRPr="00996766">
        <w:t xml:space="preserve"> Riverside County was 422.0 per 100,000 persons.</w:t>
      </w:r>
      <w:r w:rsidRPr="0022409E">
        <w:t xml:space="preserve"> The prevalence rate refers </w:t>
      </w:r>
      <w:r>
        <w:t xml:space="preserve">to persons </w:t>
      </w:r>
      <w:r w:rsidRPr="00A926AD">
        <w:t xml:space="preserve">living with HIV disease who were reported to be living in Moreno Valley regardless of time of infection or date of diagnosis. The average HIV incidence of Moreno Valley between 2018 </w:t>
      </w:r>
      <w:r w:rsidR="00CF4D71">
        <w:t>and</w:t>
      </w:r>
      <w:r w:rsidRPr="00A926AD">
        <w:t xml:space="preserve"> 2020 was </w:t>
      </w:r>
      <w:r w:rsidRPr="00B262AB">
        <w:t>12.3</w:t>
      </w:r>
      <w:r w:rsidRPr="009765DF">
        <w:t xml:space="preserve"> per 100,000 population. </w:t>
      </w:r>
      <w:r w:rsidRPr="00ED6CA8">
        <w:t>During the same period</w:t>
      </w:r>
      <w:r w:rsidRPr="00111AC0">
        <w:t>, the average HIV incidence for Riverside County</w:t>
      </w:r>
      <w:r>
        <w:t xml:space="preserve"> was</w:t>
      </w:r>
      <w:r w:rsidRPr="00111AC0">
        <w:t xml:space="preserve"> 11.1 per 100,000 population. The rate of incidence is the number of newly diagnosed cases of HIV in the population during the </w:t>
      </w:r>
      <w:r w:rsidR="00CF4D71" w:rsidRPr="00111AC0">
        <w:t>period</w:t>
      </w:r>
      <w:r w:rsidRPr="00111AC0">
        <w:t xml:space="preserve">. </w:t>
      </w:r>
    </w:p>
    <w:p w14:paraId="163B894F" w14:textId="3C874AE3" w:rsidR="00516DE1" w:rsidRPr="00947A63" w:rsidRDefault="00516DE1" w:rsidP="00516DE1">
      <w:r w:rsidRPr="00F62A6E">
        <w:t xml:space="preserve">Moreno Valley </w:t>
      </w:r>
      <w:r w:rsidR="00CF4D71" w:rsidRPr="00F62A6E">
        <w:t>is in</w:t>
      </w:r>
      <w:r w:rsidRPr="00F62A6E">
        <w:t xml:space="preserve"> Western Riverside County, and 22% of the persons living with HIV/AIDS in Riverside County live in the western part of the County. </w:t>
      </w:r>
      <w:r w:rsidRPr="00450BE1">
        <w:t>The greatest proportion of African American Persons Living with AIDS are in west Riverside County. Approximately 73% of all people living with HIV in west Riverside County are people of color compared to 29.9% in the rest of Riverside County. Additionally, West Riverside County is home to a younger and more diverse group of PLWH than the east region. The median age of persons living with HIV in the west part of the county is 47 years, compared to 59 in the rest of the county. Nearly 35% of all people living with HIV in west county are under 40 years old. In the rest of Riverside County, only 10.6% of those living with HIV/AIDS are younger than 40.</w:t>
      </w:r>
    </w:p>
    <w:p w14:paraId="050F460A" w14:textId="77777777" w:rsidR="00516DE1" w:rsidRPr="00947A63" w:rsidRDefault="00516DE1" w:rsidP="00516DE1">
      <w:pPr>
        <w:rPr>
          <w:b/>
        </w:rPr>
      </w:pPr>
      <w:r w:rsidRPr="00947A63">
        <w:t xml:space="preserve">Persons living with HIV/AIDS and their families may require housing that provides emergency, transitional, or long-term affordable solutions. A variety of HUD programs and projects provide such housing; however, this housing often is not the typical “house” structure. HIV/AIDS housing includes </w:t>
      </w:r>
      <w:r w:rsidRPr="00947A63">
        <w:lastRenderedPageBreak/>
        <w:t>short and long-term rental assistance, live-in medical facilities, and housing sites developed exclusively for people living with AIDS.</w:t>
      </w:r>
    </w:p>
    <w:p w14:paraId="2B63F43C" w14:textId="77777777" w:rsidR="00516DE1" w:rsidRPr="00516DE1" w:rsidRDefault="00516DE1">
      <w:pPr>
        <w:rPr>
          <w:bCs/>
          <w:sz w:val="24"/>
          <w:szCs w:val="24"/>
        </w:rPr>
      </w:pPr>
    </w:p>
    <w:p w14:paraId="4E3A4C98" w14:textId="77777777" w:rsidR="001C304C" w:rsidRDefault="00B1652E">
      <w:pPr>
        <w:pStyle w:val="Heading2"/>
        <w:pageBreakBefore/>
        <w:rPr>
          <w:i/>
        </w:rPr>
      </w:pPr>
      <w:bookmarkStart w:id="23" w:name="_Toc131399757"/>
      <w:r>
        <w:lastRenderedPageBreak/>
        <w:t>NA-50 Non-Housing Community Development Needs – 91.215 (f)</w:t>
      </w:r>
      <w:bookmarkEnd w:id="23"/>
    </w:p>
    <w:p w14:paraId="2D9937E4" w14:textId="58210E3C" w:rsidR="001C304C" w:rsidRDefault="00B1652E">
      <w:pPr>
        <w:rPr>
          <w:b/>
          <w:sz w:val="24"/>
          <w:szCs w:val="24"/>
        </w:rPr>
      </w:pPr>
      <w:r>
        <w:rPr>
          <w:b/>
          <w:sz w:val="24"/>
          <w:szCs w:val="24"/>
        </w:rPr>
        <w:t>Describe the jurisdiction’s need for Public Facilities</w:t>
      </w:r>
    </w:p>
    <w:p w14:paraId="5D355968" w14:textId="731E36DD" w:rsidR="00293D8B" w:rsidRDefault="00293D8B" w:rsidP="00293D8B">
      <w:r w:rsidRPr="00450BE1">
        <w:t xml:space="preserve">HUD Community Planning and Development funds (CDBG, HOME, and ESG) can be used for a variety of supportive services and community development activities. These </w:t>
      </w:r>
      <w:r w:rsidR="00A0228B" w:rsidRPr="00450BE1">
        <w:t>include</w:t>
      </w:r>
      <w:r w:rsidRPr="00450BE1">
        <w:t xml:space="preserve"> economic development; public and infrastructure improvements; community facilities; and community services.</w:t>
      </w:r>
    </w:p>
    <w:p w14:paraId="62B3C0B9" w14:textId="4D896A5B" w:rsidR="00293D8B" w:rsidRPr="003D75A6" w:rsidRDefault="00293D8B" w:rsidP="00293D8B">
      <w:r w:rsidRPr="003D75A6">
        <w:t xml:space="preserve">Moreno Valley has a wide range of community development issues, particularly in </w:t>
      </w:r>
      <w:r w:rsidR="00A0228B" w:rsidRPr="003D75A6">
        <w:t xml:space="preserve">older </w:t>
      </w:r>
      <w:r w:rsidR="00A0228B">
        <w:t>neighborhoods</w:t>
      </w:r>
      <w:r>
        <w:t xml:space="preserve"> </w:t>
      </w:r>
      <w:r w:rsidRPr="003D75A6">
        <w:t>where the housing stock, public improvements and community facilities are deteriorating, and</w:t>
      </w:r>
      <w:r>
        <w:t xml:space="preserve"> </w:t>
      </w:r>
      <w:r w:rsidRPr="003D75A6">
        <w:t>businesses are declining.</w:t>
      </w:r>
    </w:p>
    <w:p w14:paraId="3CA9E7FB" w14:textId="0B044284" w:rsidR="00293D8B" w:rsidRPr="00A0228B" w:rsidRDefault="00293D8B" w:rsidP="00A0228B">
      <w:r w:rsidRPr="003D75A6">
        <w:t>Many of the CDBG and HOME programs and strategies are centered in the CDBG Target</w:t>
      </w:r>
      <w:r>
        <w:t xml:space="preserve"> </w:t>
      </w:r>
      <w:r w:rsidRPr="003D75A6">
        <w:t>Areas. Infrastructure improvements are needed in the Target Areas which include some of the oldest</w:t>
      </w:r>
      <w:r>
        <w:t xml:space="preserve"> </w:t>
      </w:r>
      <w:r w:rsidRPr="003D75A6">
        <w:t xml:space="preserve">areas in the </w:t>
      </w:r>
      <w:r w:rsidR="00A0228B">
        <w:t>c</w:t>
      </w:r>
      <w:r w:rsidRPr="003D75A6">
        <w:t xml:space="preserve">ity. To improve public safety and facilitate pedestrian traffic, the </w:t>
      </w:r>
      <w:r w:rsidR="00A0228B">
        <w:t>c</w:t>
      </w:r>
      <w:r w:rsidRPr="003D75A6">
        <w:t>ity plans to continue the</w:t>
      </w:r>
      <w:r>
        <w:t xml:space="preserve"> </w:t>
      </w:r>
      <w:r w:rsidRPr="003D75A6">
        <w:t>development of public facilities within the CDBG Target Areas utilizing a combination of CDBG and city</w:t>
      </w:r>
      <w:r>
        <w:t xml:space="preserve"> </w:t>
      </w:r>
      <w:r w:rsidRPr="003D75A6">
        <w:t>General Funds</w:t>
      </w:r>
      <w:r w:rsidRPr="00450BE1">
        <w:t xml:space="preserve"> to improve neighborhoods and increase quality of life for Moreno Valley residents. </w:t>
      </w:r>
      <w:r>
        <w:t xml:space="preserve"> </w:t>
      </w:r>
    </w:p>
    <w:p w14:paraId="6A01E30B" w14:textId="77777777" w:rsidR="001C304C" w:rsidRDefault="00B1652E">
      <w:pPr>
        <w:rPr>
          <w:b/>
          <w:sz w:val="24"/>
          <w:szCs w:val="24"/>
        </w:rPr>
      </w:pPr>
      <w:r>
        <w:rPr>
          <w:b/>
          <w:sz w:val="24"/>
          <w:szCs w:val="24"/>
        </w:rPr>
        <w:t>How were these needs determined?</w:t>
      </w:r>
    </w:p>
    <w:p w14:paraId="074DE5A8" w14:textId="01389B51" w:rsidR="00A0228B" w:rsidRPr="00450BE1" w:rsidRDefault="00A0228B" w:rsidP="00A0228B">
      <w:r w:rsidRPr="00450BE1">
        <w:t xml:space="preserve">The Public Facility needs of the city were determined through </w:t>
      </w:r>
      <w:r>
        <w:t xml:space="preserve">a </w:t>
      </w:r>
      <w:r w:rsidRPr="00450BE1">
        <w:t xml:space="preserve">review of the </w:t>
      </w:r>
      <w:r>
        <w:t>city</w:t>
      </w:r>
      <w:r w:rsidRPr="00450BE1">
        <w:t>’s most recent Capital Improvements Plan and through consultation with key stakeholders and public meetings. A summary of the consultation process can be found in the Consultation section at the beginning of the Consolidated Plan.</w:t>
      </w:r>
    </w:p>
    <w:p w14:paraId="65700632" w14:textId="59E8CE1D" w:rsidR="001C304C" w:rsidRPr="00A0228B" w:rsidRDefault="00A0228B">
      <w:r w:rsidRPr="00450BE1">
        <w:t xml:space="preserve">The noted needs are identified in </w:t>
      </w:r>
      <w:r>
        <w:t>the City of Moreno</w:t>
      </w:r>
      <w:r w:rsidRPr="00450BE1">
        <w:t xml:space="preserve"> Valley </w:t>
      </w:r>
      <w:r w:rsidRPr="00450BE1">
        <w:rPr>
          <w:i/>
        </w:rPr>
        <w:t xml:space="preserve">Adopted Capital Improvement Plan: Fiscal Years 2021/22 &amp; 2022/23 </w:t>
      </w:r>
      <w:r w:rsidRPr="00450BE1">
        <w:t>and</w:t>
      </w:r>
      <w:r w:rsidRPr="00450BE1">
        <w:rPr>
          <w:i/>
        </w:rPr>
        <w:t xml:space="preserve"> Momentum MoVal Strategic Plan, August 2016.</w:t>
      </w:r>
    </w:p>
    <w:p w14:paraId="15AA86E8" w14:textId="01B4D3A3" w:rsidR="001C304C" w:rsidRDefault="00B1652E">
      <w:pPr>
        <w:rPr>
          <w:b/>
          <w:sz w:val="24"/>
          <w:szCs w:val="24"/>
        </w:rPr>
      </w:pPr>
      <w:r>
        <w:rPr>
          <w:b/>
          <w:sz w:val="24"/>
          <w:szCs w:val="24"/>
        </w:rPr>
        <w:t>Describe the jurisdiction’s need for Public Improvements</w:t>
      </w:r>
      <w:r w:rsidR="00A0228B">
        <w:rPr>
          <w:b/>
          <w:sz w:val="24"/>
          <w:szCs w:val="24"/>
        </w:rPr>
        <w:t>.</w:t>
      </w:r>
    </w:p>
    <w:p w14:paraId="3C7B361E" w14:textId="3C3560B6" w:rsidR="00A0228B" w:rsidRPr="00D74643" w:rsidRDefault="00A0228B">
      <w:r w:rsidRPr="00450BE1">
        <w:t xml:space="preserve">According to the </w:t>
      </w:r>
      <w:r>
        <w:t>city</w:t>
      </w:r>
      <w:r w:rsidRPr="00450BE1">
        <w:t xml:space="preserve">’s most recent Capital Improvement Plan, the </w:t>
      </w:r>
      <w:r>
        <w:t>city</w:t>
      </w:r>
      <w:r w:rsidRPr="00450BE1">
        <w:t xml:space="preserve">’s greatest needs for public improvements are essential updates to public infrastructure such as streets, bridges, and drainage. Specifically identified updates include the State Route (SR) 60/Moreno Beach Drive Interchange, the Citywide Pavement Rehabilitation Project, Sunnymead-Flaming Arrow Drive Storm Drain, South Laselle Street Safety Corridor, and more. The </w:t>
      </w:r>
      <w:r>
        <w:t>city</w:t>
      </w:r>
      <w:r w:rsidRPr="00450BE1">
        <w:t xml:space="preserve"> plans to use both CDBG funds and </w:t>
      </w:r>
      <w:r>
        <w:t>city</w:t>
      </w:r>
      <w:r w:rsidRPr="00450BE1">
        <w:t xml:space="preserve"> general funds to make these and more essential public infrastructure improvements to improve quality of life for residents. </w:t>
      </w:r>
    </w:p>
    <w:p w14:paraId="4A06247C" w14:textId="77777777" w:rsidR="001C304C" w:rsidRDefault="00B1652E">
      <w:pPr>
        <w:rPr>
          <w:b/>
          <w:sz w:val="24"/>
          <w:szCs w:val="24"/>
        </w:rPr>
      </w:pPr>
      <w:r>
        <w:rPr>
          <w:b/>
          <w:sz w:val="24"/>
          <w:szCs w:val="24"/>
        </w:rPr>
        <w:t>How were these needs determined?</w:t>
      </w:r>
    </w:p>
    <w:p w14:paraId="32FC188B" w14:textId="6B1581FD" w:rsidR="00D74643" w:rsidRPr="00450BE1" w:rsidRDefault="00D74643" w:rsidP="00D74643">
      <w:r w:rsidRPr="00450BE1">
        <w:t xml:space="preserve">The Public Improvements needs of the </w:t>
      </w:r>
      <w:r>
        <w:t>city</w:t>
      </w:r>
      <w:r w:rsidRPr="00450BE1">
        <w:t xml:space="preserve"> were determined through </w:t>
      </w:r>
      <w:r>
        <w:t xml:space="preserve">a </w:t>
      </w:r>
      <w:r w:rsidRPr="00450BE1">
        <w:t xml:space="preserve">review of the </w:t>
      </w:r>
      <w:r>
        <w:t>city</w:t>
      </w:r>
      <w:r w:rsidRPr="00450BE1">
        <w:t xml:space="preserve">’s most recent Capital Improvements Plan, the </w:t>
      </w:r>
      <w:r>
        <w:t>city</w:t>
      </w:r>
      <w:r w:rsidRPr="00450BE1">
        <w:t>’s 2016 Strategic Plan, and through consultation with key stakeholders and public meetings. A summary of this process can be found in the Consultation section at the beginning of the Consolidated Plan.</w:t>
      </w:r>
    </w:p>
    <w:p w14:paraId="68B27758" w14:textId="0000D5AD" w:rsidR="001C304C" w:rsidRPr="00D74643" w:rsidRDefault="00D74643">
      <w:r w:rsidRPr="00450BE1">
        <w:t xml:space="preserve">The noted needs are identified in </w:t>
      </w:r>
      <w:r>
        <w:t>City of Moreno</w:t>
      </w:r>
      <w:r w:rsidRPr="00450BE1">
        <w:t xml:space="preserve"> Valley, </w:t>
      </w:r>
      <w:r w:rsidRPr="00450BE1">
        <w:rPr>
          <w:i/>
        </w:rPr>
        <w:t xml:space="preserve">Adopted Capital Improvement Plan: Fiscal Years 2021/22 &amp; 2022/23 </w:t>
      </w:r>
      <w:r w:rsidRPr="00450BE1">
        <w:t>and</w:t>
      </w:r>
      <w:r w:rsidRPr="00450BE1">
        <w:rPr>
          <w:i/>
        </w:rPr>
        <w:t xml:space="preserve"> Momentum MoVal Strategic Plan, August 2016.</w:t>
      </w:r>
    </w:p>
    <w:p w14:paraId="2199640E" w14:textId="77777777" w:rsidR="001C304C" w:rsidRDefault="00B1652E">
      <w:pPr>
        <w:rPr>
          <w:b/>
          <w:sz w:val="24"/>
          <w:szCs w:val="24"/>
        </w:rPr>
      </w:pPr>
      <w:r>
        <w:rPr>
          <w:b/>
          <w:sz w:val="24"/>
          <w:szCs w:val="24"/>
        </w:rPr>
        <w:lastRenderedPageBreak/>
        <w:t>Describe the jurisdiction’s need for Public Services:</w:t>
      </w:r>
    </w:p>
    <w:p w14:paraId="06BD0268" w14:textId="77777777" w:rsidR="00D74643" w:rsidRPr="00450BE1" w:rsidRDefault="00D74643" w:rsidP="00D74643">
      <w:r w:rsidRPr="00450BE1">
        <w:t>The highest priority public service needs are listed below:</w:t>
      </w:r>
    </w:p>
    <w:p w14:paraId="1C120C53" w14:textId="77777777" w:rsidR="00D74643" w:rsidRPr="00450BE1" w:rsidRDefault="00D74643">
      <w:pPr>
        <w:pStyle w:val="ListParagraph"/>
        <w:numPr>
          <w:ilvl w:val="0"/>
          <w:numId w:val="19"/>
        </w:numPr>
      </w:pPr>
      <w:r w:rsidRPr="00450BE1">
        <w:t>Basic Needs Related to Social Services Programs (such as but not limited to emergency food, shelter (homelessness), and utility assistance)</w:t>
      </w:r>
    </w:p>
    <w:p w14:paraId="7B6F9CFF" w14:textId="77777777" w:rsidR="00D74643" w:rsidRPr="00450BE1" w:rsidRDefault="00D74643">
      <w:pPr>
        <w:pStyle w:val="ListParagraph"/>
        <w:numPr>
          <w:ilvl w:val="0"/>
          <w:numId w:val="19"/>
        </w:numPr>
      </w:pPr>
      <w:r w:rsidRPr="00450BE1">
        <w:t>Community Public Safety Programs</w:t>
      </w:r>
    </w:p>
    <w:p w14:paraId="03E6E278" w14:textId="77777777" w:rsidR="00D74643" w:rsidRPr="00450BE1" w:rsidRDefault="00D74643">
      <w:pPr>
        <w:pStyle w:val="ListParagraph"/>
        <w:numPr>
          <w:ilvl w:val="0"/>
          <w:numId w:val="19"/>
        </w:numPr>
      </w:pPr>
      <w:r w:rsidRPr="00450BE1">
        <w:t>Programs Offering Low-Cost Transportation</w:t>
      </w:r>
    </w:p>
    <w:p w14:paraId="4B8AC493" w14:textId="77777777" w:rsidR="00D74643" w:rsidRPr="00450BE1" w:rsidRDefault="00D74643">
      <w:pPr>
        <w:pStyle w:val="ListParagraph"/>
        <w:numPr>
          <w:ilvl w:val="0"/>
          <w:numId w:val="19"/>
        </w:numPr>
      </w:pPr>
      <w:r w:rsidRPr="00450BE1">
        <w:t>Employment Services/Programs and Job Skills Training</w:t>
      </w:r>
    </w:p>
    <w:p w14:paraId="25A410F9" w14:textId="77777777" w:rsidR="00D74643" w:rsidRPr="00450BE1" w:rsidRDefault="00D74643">
      <w:pPr>
        <w:pStyle w:val="ListParagraph"/>
        <w:numPr>
          <w:ilvl w:val="0"/>
          <w:numId w:val="19"/>
        </w:numPr>
      </w:pPr>
      <w:r w:rsidRPr="00450BE1">
        <w:t>Free/Low-Cost Programs for School-Aged Youth</w:t>
      </w:r>
    </w:p>
    <w:p w14:paraId="222BE492" w14:textId="77777777" w:rsidR="00D74643" w:rsidRDefault="00D74643">
      <w:pPr>
        <w:pStyle w:val="ListParagraph"/>
        <w:numPr>
          <w:ilvl w:val="0"/>
          <w:numId w:val="19"/>
        </w:numPr>
      </w:pPr>
      <w:r w:rsidRPr="00450BE1">
        <w:t>Fair Housing</w:t>
      </w:r>
    </w:p>
    <w:p w14:paraId="10D99886" w14:textId="77777777" w:rsidR="00D74643" w:rsidRDefault="00D74643">
      <w:pPr>
        <w:rPr>
          <w:b/>
          <w:sz w:val="24"/>
          <w:szCs w:val="24"/>
        </w:rPr>
      </w:pPr>
    </w:p>
    <w:p w14:paraId="14A034F2" w14:textId="77777777" w:rsidR="001C304C" w:rsidRDefault="00B1652E">
      <w:pPr>
        <w:rPr>
          <w:b/>
          <w:sz w:val="24"/>
          <w:szCs w:val="24"/>
        </w:rPr>
      </w:pPr>
      <w:r>
        <w:rPr>
          <w:b/>
          <w:sz w:val="24"/>
          <w:szCs w:val="24"/>
        </w:rPr>
        <w:t>How were these needs determined?</w:t>
      </w:r>
    </w:p>
    <w:p w14:paraId="500179B3" w14:textId="12835CA6" w:rsidR="00CD2BFF" w:rsidRPr="00450BE1" w:rsidRDefault="00CD2BFF" w:rsidP="00CD2BFF">
      <w:r w:rsidRPr="00450BE1">
        <w:t>The Public Services needs of the city were determined through consultation with key stakeholders and public meetings. A summary of this process can be found in the Consultation section at the beginning</w:t>
      </w:r>
      <w:r w:rsidR="00073A9E">
        <w:t xml:space="preserve"> </w:t>
      </w:r>
      <w:r w:rsidRPr="00450BE1">
        <w:t>of the Consolidated Plan.</w:t>
      </w:r>
    </w:p>
    <w:p w14:paraId="611BE2CE" w14:textId="4153BE3A" w:rsidR="001C304C" w:rsidRPr="00624939" w:rsidRDefault="00624939" w:rsidP="00624939">
      <w:pPr>
        <w:spacing w:after="0" w:line="240" w:lineRule="auto"/>
        <w:rPr>
          <w:b/>
          <w:sz w:val="24"/>
          <w:szCs w:val="24"/>
        </w:rPr>
      </w:pPr>
      <w:r>
        <w:rPr>
          <w:b/>
          <w:sz w:val="24"/>
          <w:szCs w:val="24"/>
        </w:rPr>
        <w:br w:type="page"/>
      </w:r>
    </w:p>
    <w:p w14:paraId="05D8F033" w14:textId="77777777" w:rsidR="001C304C" w:rsidRPr="00624939" w:rsidRDefault="00B1652E" w:rsidP="00624939">
      <w:pPr>
        <w:pStyle w:val="Heading1"/>
      </w:pPr>
      <w:bookmarkStart w:id="24" w:name="_Toc131399758"/>
      <w:r w:rsidRPr="00624939">
        <w:lastRenderedPageBreak/>
        <w:t>Housing Market Analysis</w:t>
      </w:r>
      <w:bookmarkEnd w:id="24"/>
    </w:p>
    <w:p w14:paraId="6E839590" w14:textId="77777777" w:rsidR="001C304C" w:rsidRDefault="00B1652E">
      <w:pPr>
        <w:pStyle w:val="Heading2"/>
        <w:rPr>
          <w:i/>
        </w:rPr>
      </w:pPr>
      <w:bookmarkStart w:id="25" w:name="_Toc131399759"/>
      <w:r>
        <w:t>MA-05 Overview</w:t>
      </w:r>
      <w:bookmarkEnd w:id="25"/>
    </w:p>
    <w:p w14:paraId="490DA8A0" w14:textId="29D2670D" w:rsidR="001C304C" w:rsidRDefault="00B1652E">
      <w:pPr>
        <w:rPr>
          <w:b/>
          <w:sz w:val="24"/>
          <w:szCs w:val="24"/>
        </w:rPr>
      </w:pPr>
      <w:r>
        <w:rPr>
          <w:b/>
          <w:sz w:val="24"/>
          <w:szCs w:val="24"/>
        </w:rPr>
        <w:t>Housing Market Analysis Overview</w:t>
      </w:r>
    </w:p>
    <w:p w14:paraId="0431FFD5" w14:textId="65C62ED6" w:rsidR="00624939" w:rsidRPr="004F5585" w:rsidRDefault="00624939" w:rsidP="00624939">
      <w:r w:rsidRPr="004F5585">
        <w:t xml:space="preserve">The Market Analysis provides insight into what types of housing are needed and who needs them. This provides complementary data to the Needs Assessment. The information gathered and analyzed here helps set the priorities for both the Action Plan and Strategic Plan. It is necessary to understand how things have changed and how they stand now to make wise decisions about how to use resources in the future. </w:t>
      </w:r>
    </w:p>
    <w:p w14:paraId="25D7AEB2" w14:textId="77777777" w:rsidR="00624939" w:rsidRDefault="00624939">
      <w:pPr>
        <w:rPr>
          <w:b/>
          <w:sz w:val="24"/>
          <w:szCs w:val="24"/>
        </w:rPr>
      </w:pPr>
    </w:p>
    <w:p w14:paraId="2C0AF0F2" w14:textId="77777777" w:rsidR="001C304C" w:rsidRDefault="001C304C">
      <w:pPr>
        <w:rPr>
          <w:rFonts w:cs="Arial"/>
        </w:rPr>
      </w:pPr>
    </w:p>
    <w:p w14:paraId="3ACA4031" w14:textId="77777777" w:rsidR="001C304C" w:rsidRDefault="001C304C">
      <w:pPr>
        <w:rPr>
          <w:rFonts w:cs="Arial"/>
        </w:rPr>
      </w:pPr>
    </w:p>
    <w:p w14:paraId="7C0D6E31" w14:textId="77777777" w:rsidR="001C304C" w:rsidRDefault="00B1652E">
      <w:pPr>
        <w:pStyle w:val="Heading2"/>
        <w:pageBreakBefore/>
        <w:rPr>
          <w:i/>
        </w:rPr>
      </w:pPr>
      <w:bookmarkStart w:id="26" w:name="_Toc131399760"/>
      <w:r>
        <w:lastRenderedPageBreak/>
        <w:t>MA-10 Number of Housing Units – 91.210(a)&amp;(b)(2)</w:t>
      </w:r>
      <w:bookmarkEnd w:id="26"/>
    </w:p>
    <w:p w14:paraId="2A493833" w14:textId="77777777" w:rsidR="001C304C" w:rsidRDefault="00B1652E">
      <w:pPr>
        <w:spacing w:line="204" w:lineRule="auto"/>
        <w:rPr>
          <w:b/>
          <w:sz w:val="24"/>
          <w:szCs w:val="24"/>
        </w:rPr>
      </w:pPr>
      <w:r>
        <w:rPr>
          <w:b/>
          <w:sz w:val="24"/>
          <w:szCs w:val="24"/>
        </w:rPr>
        <w:t>Introduction</w:t>
      </w:r>
    </w:p>
    <w:p w14:paraId="36D227C9" w14:textId="77777777" w:rsidR="00624939" w:rsidRPr="004F5585" w:rsidRDefault="00624939" w:rsidP="00624939">
      <w:pPr>
        <w:pStyle w:val="Paragraph"/>
      </w:pPr>
      <w:r w:rsidRPr="004F5585">
        <w:t xml:space="preserve">The following section looks at the size of the </w:t>
      </w:r>
      <w:r>
        <w:t>city</w:t>
      </w:r>
      <w:r w:rsidRPr="004F5585">
        <w:t>’s housing stock. In addition to the number of units present, it looks at the type of housing units and where they are located. It also includes a comparison of renters and owner-occupied households.</w:t>
      </w:r>
    </w:p>
    <w:p w14:paraId="4DBBC06E" w14:textId="77777777" w:rsidR="00624939" w:rsidRDefault="00624939">
      <w:pPr>
        <w:spacing w:line="204" w:lineRule="auto"/>
        <w:rPr>
          <w:b/>
          <w:sz w:val="24"/>
          <w:szCs w:val="24"/>
        </w:rPr>
      </w:pPr>
    </w:p>
    <w:p w14:paraId="55FDD3AB" w14:textId="77777777" w:rsidR="001C304C" w:rsidRDefault="00B1652E">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7"/>
        <w:gridCol w:w="3299"/>
        <w:gridCol w:w="2594"/>
      </w:tblGrid>
      <w:tr w:rsidR="001C304C" w14:paraId="51F1DA28" w14:textId="77777777" w:rsidTr="00D9607A">
        <w:trPr>
          <w:cantSplit/>
          <w:tblHeader/>
        </w:trPr>
        <w:tc>
          <w:tcPr>
            <w:tcW w:w="3457" w:type="dxa"/>
          </w:tcPr>
          <w:p w14:paraId="05AE2A7B" w14:textId="77777777" w:rsidR="001C304C" w:rsidRDefault="00B1652E">
            <w:pPr>
              <w:keepNext/>
              <w:widowControl w:val="0"/>
              <w:spacing w:after="0" w:line="240" w:lineRule="auto"/>
              <w:rPr>
                <w:b/>
                <w:bCs/>
              </w:rPr>
            </w:pPr>
            <w:r>
              <w:rPr>
                <w:b/>
                <w:bCs/>
              </w:rPr>
              <w:t>Property Type</w:t>
            </w:r>
          </w:p>
        </w:tc>
        <w:tc>
          <w:tcPr>
            <w:tcW w:w="3299" w:type="dxa"/>
          </w:tcPr>
          <w:p w14:paraId="05A05E9E" w14:textId="77777777" w:rsidR="001C304C" w:rsidRDefault="00B1652E">
            <w:pPr>
              <w:keepNext/>
              <w:widowControl w:val="0"/>
              <w:spacing w:after="0" w:line="240" w:lineRule="auto"/>
              <w:jc w:val="center"/>
              <w:rPr>
                <w:b/>
                <w:bCs/>
              </w:rPr>
            </w:pPr>
            <w:r>
              <w:rPr>
                <w:b/>
                <w:bCs/>
              </w:rPr>
              <w:t>Number</w:t>
            </w:r>
          </w:p>
        </w:tc>
        <w:tc>
          <w:tcPr>
            <w:tcW w:w="2594" w:type="dxa"/>
          </w:tcPr>
          <w:p w14:paraId="745A9422" w14:textId="77777777" w:rsidR="001C304C" w:rsidRDefault="00B1652E">
            <w:pPr>
              <w:keepNext/>
              <w:widowControl w:val="0"/>
              <w:spacing w:after="0" w:line="240" w:lineRule="auto"/>
              <w:jc w:val="center"/>
              <w:rPr>
                <w:b/>
                <w:bCs/>
              </w:rPr>
            </w:pPr>
            <w:r>
              <w:rPr>
                <w:b/>
                <w:bCs/>
              </w:rPr>
              <w:t>%</w:t>
            </w:r>
          </w:p>
        </w:tc>
      </w:tr>
      <w:tr w:rsidR="00D9607A" w14:paraId="2E77E506" w14:textId="77777777" w:rsidTr="00D9607A">
        <w:trPr>
          <w:cantSplit/>
        </w:trPr>
        <w:tc>
          <w:tcPr>
            <w:tcW w:w="0" w:type="auto"/>
          </w:tcPr>
          <w:p w14:paraId="464B0979" w14:textId="44B5970E" w:rsidR="00D9607A" w:rsidRDefault="00D9607A" w:rsidP="00D9607A">
            <w:pPr>
              <w:spacing w:beforeAutospacing="1" w:afterAutospacing="1"/>
            </w:pPr>
            <w:r>
              <w:rPr>
                <w:color w:val="000000"/>
              </w:rPr>
              <w:t>1-unit, detached structure</w:t>
            </w:r>
          </w:p>
        </w:tc>
        <w:tc>
          <w:tcPr>
            <w:tcW w:w="0" w:type="auto"/>
            <w:vAlign w:val="center"/>
          </w:tcPr>
          <w:p w14:paraId="47B731BC" w14:textId="4FF85AE6" w:rsidR="00D9607A" w:rsidRDefault="00D9607A" w:rsidP="00D9607A">
            <w:pPr>
              <w:spacing w:beforeAutospacing="1" w:afterAutospacing="1"/>
              <w:jc w:val="center"/>
            </w:pPr>
            <w:r w:rsidRPr="004F5585">
              <w:rPr>
                <w:rFonts w:asciiTheme="minorHAnsi" w:hAnsiTheme="minorHAnsi" w:cstheme="minorHAnsi"/>
                <w:color w:val="000000"/>
              </w:rPr>
              <w:t>43,507</w:t>
            </w:r>
          </w:p>
        </w:tc>
        <w:tc>
          <w:tcPr>
            <w:tcW w:w="0" w:type="auto"/>
            <w:vAlign w:val="center"/>
          </w:tcPr>
          <w:p w14:paraId="59FBDDC6" w14:textId="4D7AD793" w:rsidR="00D9607A" w:rsidRDefault="00D9607A" w:rsidP="00D9607A">
            <w:pPr>
              <w:spacing w:beforeAutospacing="1" w:afterAutospacing="1"/>
              <w:jc w:val="center"/>
            </w:pPr>
            <w:r w:rsidRPr="004F5585">
              <w:rPr>
                <w:rFonts w:asciiTheme="minorHAnsi" w:hAnsiTheme="minorHAnsi" w:cstheme="minorHAnsi"/>
                <w:color w:val="000000"/>
              </w:rPr>
              <w:t>78%</w:t>
            </w:r>
          </w:p>
        </w:tc>
      </w:tr>
      <w:tr w:rsidR="00D9607A" w14:paraId="280F3D20" w14:textId="77777777" w:rsidTr="00D9607A">
        <w:trPr>
          <w:cantSplit/>
        </w:trPr>
        <w:tc>
          <w:tcPr>
            <w:tcW w:w="0" w:type="auto"/>
          </w:tcPr>
          <w:p w14:paraId="4899E6D4" w14:textId="77777777" w:rsidR="00D9607A" w:rsidRDefault="00D9607A" w:rsidP="00D9607A">
            <w:pPr>
              <w:spacing w:beforeAutospacing="1" w:afterAutospacing="1"/>
            </w:pPr>
            <w:r>
              <w:rPr>
                <w:color w:val="000000"/>
              </w:rPr>
              <w:t>1-unit, attached structure</w:t>
            </w:r>
          </w:p>
        </w:tc>
        <w:tc>
          <w:tcPr>
            <w:tcW w:w="0" w:type="auto"/>
            <w:vAlign w:val="center"/>
          </w:tcPr>
          <w:p w14:paraId="53393013" w14:textId="16832399" w:rsidR="00D9607A" w:rsidRDefault="00D9607A" w:rsidP="00D9607A">
            <w:pPr>
              <w:spacing w:beforeAutospacing="1" w:afterAutospacing="1"/>
              <w:jc w:val="center"/>
            </w:pPr>
            <w:r w:rsidRPr="004F5585">
              <w:rPr>
                <w:rFonts w:asciiTheme="minorHAnsi" w:hAnsiTheme="minorHAnsi" w:cstheme="minorHAnsi"/>
                <w:color w:val="000000"/>
              </w:rPr>
              <w:t>1</w:t>
            </w:r>
            <w:r>
              <w:rPr>
                <w:rFonts w:asciiTheme="minorHAnsi" w:hAnsiTheme="minorHAnsi" w:cstheme="minorHAnsi"/>
                <w:color w:val="000000"/>
              </w:rPr>
              <w:t>,</w:t>
            </w:r>
            <w:r w:rsidRPr="004F5585">
              <w:rPr>
                <w:rFonts w:asciiTheme="minorHAnsi" w:hAnsiTheme="minorHAnsi" w:cstheme="minorHAnsi"/>
                <w:color w:val="000000"/>
              </w:rPr>
              <w:t>027</w:t>
            </w:r>
          </w:p>
        </w:tc>
        <w:tc>
          <w:tcPr>
            <w:tcW w:w="0" w:type="auto"/>
            <w:vAlign w:val="center"/>
          </w:tcPr>
          <w:p w14:paraId="53F639AB" w14:textId="5F182210" w:rsidR="00D9607A" w:rsidRDefault="00D9607A" w:rsidP="00D9607A">
            <w:pPr>
              <w:spacing w:beforeAutospacing="1" w:afterAutospacing="1"/>
              <w:jc w:val="center"/>
            </w:pPr>
            <w:r w:rsidRPr="004F5585">
              <w:rPr>
                <w:rFonts w:asciiTheme="minorHAnsi" w:hAnsiTheme="minorHAnsi" w:cstheme="minorHAnsi"/>
                <w:color w:val="000000"/>
              </w:rPr>
              <w:t>2%</w:t>
            </w:r>
          </w:p>
        </w:tc>
      </w:tr>
      <w:tr w:rsidR="00D9607A" w14:paraId="3F236004" w14:textId="77777777" w:rsidTr="00D9607A">
        <w:trPr>
          <w:cantSplit/>
        </w:trPr>
        <w:tc>
          <w:tcPr>
            <w:tcW w:w="0" w:type="auto"/>
          </w:tcPr>
          <w:p w14:paraId="6BA8AC98" w14:textId="77777777" w:rsidR="00D9607A" w:rsidRDefault="00D9607A" w:rsidP="00D9607A">
            <w:pPr>
              <w:spacing w:beforeAutospacing="1" w:afterAutospacing="1"/>
            </w:pPr>
            <w:r>
              <w:rPr>
                <w:color w:val="000000"/>
              </w:rPr>
              <w:t>2-4 units</w:t>
            </w:r>
          </w:p>
        </w:tc>
        <w:tc>
          <w:tcPr>
            <w:tcW w:w="0" w:type="auto"/>
            <w:vAlign w:val="center"/>
          </w:tcPr>
          <w:p w14:paraId="40F2375C" w14:textId="0F3B4922" w:rsidR="00D9607A" w:rsidRDefault="00D9607A" w:rsidP="00D9607A">
            <w:pPr>
              <w:spacing w:beforeAutospacing="1" w:afterAutospacing="1"/>
              <w:jc w:val="center"/>
            </w:pPr>
            <w:r w:rsidRPr="004F5585">
              <w:rPr>
                <w:rFonts w:asciiTheme="minorHAnsi" w:hAnsiTheme="minorHAnsi" w:cstheme="minorHAnsi"/>
                <w:color w:val="000000"/>
              </w:rPr>
              <w:t>2,098</w:t>
            </w:r>
          </w:p>
        </w:tc>
        <w:tc>
          <w:tcPr>
            <w:tcW w:w="0" w:type="auto"/>
            <w:vAlign w:val="center"/>
          </w:tcPr>
          <w:p w14:paraId="27428CE1" w14:textId="45B26CA3" w:rsidR="00D9607A" w:rsidRDefault="00D9607A" w:rsidP="00D9607A">
            <w:pPr>
              <w:spacing w:beforeAutospacing="1" w:afterAutospacing="1"/>
              <w:jc w:val="center"/>
            </w:pPr>
            <w:r w:rsidRPr="004F5585">
              <w:rPr>
                <w:rFonts w:asciiTheme="minorHAnsi" w:hAnsiTheme="minorHAnsi" w:cstheme="minorHAnsi"/>
                <w:color w:val="000000"/>
              </w:rPr>
              <w:t>4%</w:t>
            </w:r>
          </w:p>
        </w:tc>
      </w:tr>
      <w:tr w:rsidR="00D9607A" w14:paraId="1A1F0ABE" w14:textId="77777777" w:rsidTr="00D9607A">
        <w:trPr>
          <w:cantSplit/>
        </w:trPr>
        <w:tc>
          <w:tcPr>
            <w:tcW w:w="0" w:type="auto"/>
          </w:tcPr>
          <w:p w14:paraId="4B274FD8" w14:textId="77777777" w:rsidR="00D9607A" w:rsidRDefault="00D9607A" w:rsidP="00D9607A">
            <w:pPr>
              <w:spacing w:beforeAutospacing="1" w:afterAutospacing="1"/>
            </w:pPr>
            <w:r>
              <w:rPr>
                <w:color w:val="000000"/>
              </w:rPr>
              <w:t>5-19 units</w:t>
            </w:r>
          </w:p>
        </w:tc>
        <w:tc>
          <w:tcPr>
            <w:tcW w:w="0" w:type="auto"/>
            <w:vAlign w:val="center"/>
          </w:tcPr>
          <w:p w14:paraId="3E2EFBDE" w14:textId="068F066B" w:rsidR="00D9607A" w:rsidRDefault="00D9607A" w:rsidP="00D9607A">
            <w:pPr>
              <w:spacing w:beforeAutospacing="1" w:afterAutospacing="1"/>
              <w:jc w:val="center"/>
            </w:pPr>
            <w:r w:rsidRPr="004F5585">
              <w:rPr>
                <w:rFonts w:asciiTheme="minorHAnsi" w:hAnsiTheme="minorHAnsi" w:cstheme="minorHAnsi"/>
                <w:color w:val="000000"/>
              </w:rPr>
              <w:t>5,402</w:t>
            </w:r>
          </w:p>
        </w:tc>
        <w:tc>
          <w:tcPr>
            <w:tcW w:w="0" w:type="auto"/>
            <w:vAlign w:val="center"/>
          </w:tcPr>
          <w:p w14:paraId="2B814ACB" w14:textId="6F577392" w:rsidR="00D9607A" w:rsidRDefault="00D9607A" w:rsidP="00D9607A">
            <w:pPr>
              <w:spacing w:beforeAutospacing="1" w:afterAutospacing="1"/>
              <w:jc w:val="center"/>
            </w:pPr>
            <w:r w:rsidRPr="004F5585">
              <w:rPr>
                <w:rFonts w:asciiTheme="minorHAnsi" w:hAnsiTheme="minorHAnsi" w:cstheme="minorHAnsi"/>
                <w:color w:val="000000"/>
              </w:rPr>
              <w:t>10%</w:t>
            </w:r>
          </w:p>
        </w:tc>
      </w:tr>
      <w:tr w:rsidR="00D9607A" w14:paraId="528D152B" w14:textId="77777777" w:rsidTr="00D9607A">
        <w:trPr>
          <w:cantSplit/>
        </w:trPr>
        <w:tc>
          <w:tcPr>
            <w:tcW w:w="0" w:type="auto"/>
          </w:tcPr>
          <w:p w14:paraId="33EBC8F5" w14:textId="77777777" w:rsidR="00D9607A" w:rsidRDefault="00D9607A" w:rsidP="00D9607A">
            <w:pPr>
              <w:spacing w:beforeAutospacing="1" w:afterAutospacing="1"/>
            </w:pPr>
            <w:r>
              <w:rPr>
                <w:color w:val="000000"/>
              </w:rPr>
              <w:t>20 or more units</w:t>
            </w:r>
          </w:p>
        </w:tc>
        <w:tc>
          <w:tcPr>
            <w:tcW w:w="0" w:type="auto"/>
            <w:vAlign w:val="center"/>
          </w:tcPr>
          <w:p w14:paraId="77891FBD" w14:textId="6C5C2868" w:rsidR="00D9607A" w:rsidRDefault="00D9607A" w:rsidP="00D9607A">
            <w:pPr>
              <w:spacing w:beforeAutospacing="1" w:afterAutospacing="1"/>
              <w:jc w:val="center"/>
            </w:pPr>
            <w:r w:rsidRPr="004F5585">
              <w:rPr>
                <w:rFonts w:asciiTheme="minorHAnsi" w:hAnsiTheme="minorHAnsi" w:cstheme="minorHAnsi"/>
                <w:color w:val="000000"/>
              </w:rPr>
              <w:t>2,343</w:t>
            </w:r>
          </w:p>
        </w:tc>
        <w:tc>
          <w:tcPr>
            <w:tcW w:w="0" w:type="auto"/>
            <w:vAlign w:val="center"/>
          </w:tcPr>
          <w:p w14:paraId="62939377" w14:textId="2654585D" w:rsidR="00D9607A" w:rsidRDefault="00D9607A" w:rsidP="00D9607A">
            <w:pPr>
              <w:spacing w:beforeAutospacing="1" w:afterAutospacing="1"/>
              <w:jc w:val="center"/>
            </w:pPr>
            <w:r w:rsidRPr="004F5585">
              <w:rPr>
                <w:rFonts w:asciiTheme="minorHAnsi" w:hAnsiTheme="minorHAnsi" w:cstheme="minorHAnsi"/>
                <w:color w:val="000000"/>
              </w:rPr>
              <w:t>4%</w:t>
            </w:r>
          </w:p>
        </w:tc>
      </w:tr>
      <w:tr w:rsidR="00D9607A" w14:paraId="751A78F6" w14:textId="77777777" w:rsidTr="00D9607A">
        <w:trPr>
          <w:cantSplit/>
        </w:trPr>
        <w:tc>
          <w:tcPr>
            <w:tcW w:w="0" w:type="auto"/>
          </w:tcPr>
          <w:p w14:paraId="097203C4" w14:textId="3B616267" w:rsidR="00D9607A" w:rsidRDefault="00D9607A" w:rsidP="00D9607A">
            <w:pPr>
              <w:spacing w:beforeAutospacing="1" w:afterAutospacing="1"/>
            </w:pPr>
            <w:r>
              <w:rPr>
                <w:color w:val="000000"/>
              </w:rPr>
              <w:t>Mobile Home, Boat, RV, Van, etc.</w:t>
            </w:r>
          </w:p>
        </w:tc>
        <w:tc>
          <w:tcPr>
            <w:tcW w:w="0" w:type="auto"/>
            <w:vAlign w:val="center"/>
          </w:tcPr>
          <w:p w14:paraId="76073451" w14:textId="72938C8B" w:rsidR="00D9607A" w:rsidRDefault="00D9607A" w:rsidP="00D9607A">
            <w:pPr>
              <w:spacing w:beforeAutospacing="1" w:afterAutospacing="1"/>
              <w:jc w:val="center"/>
            </w:pPr>
            <w:r w:rsidRPr="004F5585">
              <w:rPr>
                <w:rFonts w:asciiTheme="minorHAnsi" w:hAnsiTheme="minorHAnsi" w:cstheme="minorHAnsi"/>
                <w:color w:val="000000"/>
              </w:rPr>
              <w:t>1</w:t>
            </w:r>
            <w:r>
              <w:rPr>
                <w:rFonts w:asciiTheme="minorHAnsi" w:hAnsiTheme="minorHAnsi" w:cstheme="minorHAnsi"/>
                <w:color w:val="000000"/>
              </w:rPr>
              <w:t>,</w:t>
            </w:r>
            <w:r w:rsidRPr="004F5585">
              <w:rPr>
                <w:rFonts w:asciiTheme="minorHAnsi" w:hAnsiTheme="minorHAnsi" w:cstheme="minorHAnsi"/>
                <w:color w:val="000000"/>
              </w:rPr>
              <w:t>155</w:t>
            </w:r>
          </w:p>
        </w:tc>
        <w:tc>
          <w:tcPr>
            <w:tcW w:w="0" w:type="auto"/>
            <w:vAlign w:val="center"/>
          </w:tcPr>
          <w:p w14:paraId="0D6EF786" w14:textId="54B6EDD8" w:rsidR="00D9607A" w:rsidRDefault="00D9607A" w:rsidP="00D9607A">
            <w:pPr>
              <w:spacing w:beforeAutospacing="1" w:afterAutospacing="1"/>
              <w:jc w:val="center"/>
            </w:pPr>
            <w:r w:rsidRPr="004F5585">
              <w:rPr>
                <w:rFonts w:asciiTheme="minorHAnsi" w:hAnsiTheme="minorHAnsi" w:cstheme="minorHAnsi"/>
                <w:color w:val="000000"/>
              </w:rPr>
              <w:t>2%</w:t>
            </w:r>
          </w:p>
        </w:tc>
      </w:tr>
      <w:tr w:rsidR="00D9607A" w14:paraId="75D8E3F3" w14:textId="77777777" w:rsidTr="00D9607A">
        <w:trPr>
          <w:cantSplit/>
        </w:trPr>
        <w:tc>
          <w:tcPr>
            <w:tcW w:w="0" w:type="auto"/>
          </w:tcPr>
          <w:p w14:paraId="139F78CB" w14:textId="77777777" w:rsidR="00D9607A" w:rsidRDefault="00D9607A" w:rsidP="00D9607A">
            <w:pPr>
              <w:spacing w:beforeAutospacing="1" w:afterAutospacing="1"/>
            </w:pPr>
            <w:r>
              <w:rPr>
                <w:rFonts w:ascii="Verdana" w:hAnsi="Verdana"/>
                <w:b/>
                <w:i/>
                <w:color w:val="000000"/>
                <w:sz w:val="16"/>
              </w:rPr>
              <w:t>Total</w:t>
            </w:r>
          </w:p>
        </w:tc>
        <w:tc>
          <w:tcPr>
            <w:tcW w:w="0" w:type="auto"/>
            <w:vAlign w:val="center"/>
          </w:tcPr>
          <w:p w14:paraId="67E9CE4C" w14:textId="162121D9" w:rsidR="00D9607A" w:rsidRDefault="00D9607A" w:rsidP="00D9607A">
            <w:pPr>
              <w:spacing w:beforeAutospacing="1" w:afterAutospacing="1"/>
              <w:jc w:val="center"/>
            </w:pPr>
            <w:r w:rsidRPr="004F5585">
              <w:rPr>
                <w:rFonts w:asciiTheme="minorHAnsi" w:hAnsiTheme="minorHAnsi" w:cstheme="minorHAnsi"/>
                <w:b/>
                <w:bCs/>
                <w:color w:val="000000"/>
              </w:rPr>
              <w:t>55,532</w:t>
            </w:r>
          </w:p>
        </w:tc>
        <w:tc>
          <w:tcPr>
            <w:tcW w:w="0" w:type="auto"/>
            <w:vAlign w:val="center"/>
          </w:tcPr>
          <w:p w14:paraId="0F9C2F8D" w14:textId="23DFD8C3" w:rsidR="00D9607A" w:rsidRDefault="00D9607A" w:rsidP="00D9607A">
            <w:pPr>
              <w:spacing w:beforeAutospacing="1" w:afterAutospacing="1"/>
              <w:jc w:val="center"/>
            </w:pPr>
            <w:r w:rsidRPr="004F5585">
              <w:rPr>
                <w:rFonts w:asciiTheme="minorHAnsi" w:hAnsiTheme="minorHAnsi" w:cstheme="minorHAnsi"/>
                <w:b/>
                <w:bCs/>
                <w:color w:val="000000"/>
              </w:rPr>
              <w:t>100%</w:t>
            </w:r>
          </w:p>
        </w:tc>
      </w:tr>
    </w:tbl>
    <w:p w14:paraId="1CADD62B" w14:textId="4AEA8C09"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D9607A">
        <w:rPr>
          <w:rFonts w:asciiTheme="minorHAnsi" w:hAnsiTheme="minorHAnsi"/>
          <w:noProof/>
        </w:rPr>
        <w:t>28</w:t>
      </w:r>
      <w:r>
        <w:rPr>
          <w:rFonts w:asciiTheme="minorHAnsi" w:hAnsiTheme="minorHAnsi"/>
        </w:rPr>
        <w:fldChar w:fldCharType="end"/>
      </w:r>
      <w:r>
        <w:rPr>
          <w:rFonts w:asciiTheme="minorHAnsi" w:hAnsiTheme="minorHAnsi"/>
        </w:rPr>
        <w:t xml:space="preserve"> – Residential Properties by Unit Number</w:t>
      </w:r>
    </w:p>
    <w:tbl>
      <w:tblPr>
        <w:tblW w:w="5000" w:type="pct"/>
        <w:tblInd w:w="115" w:type="dxa"/>
        <w:tblLook w:val="01E0" w:firstRow="1" w:lastRow="1" w:firstColumn="1" w:lastColumn="1" w:noHBand="0" w:noVBand="0"/>
      </w:tblPr>
      <w:tblGrid>
        <w:gridCol w:w="1064"/>
        <w:gridCol w:w="8296"/>
      </w:tblGrid>
      <w:tr w:rsidR="001C304C" w14:paraId="68186C62" w14:textId="77777777">
        <w:trPr>
          <w:cantSplit/>
        </w:trPr>
        <w:tc>
          <w:tcPr>
            <w:tcW w:w="1073" w:type="dxa"/>
          </w:tcPr>
          <w:p w14:paraId="53FDF0E2" w14:textId="77777777" w:rsidR="001C304C" w:rsidRDefault="00B1652E">
            <w:pPr>
              <w:spacing w:after="0" w:line="240" w:lineRule="auto"/>
              <w:rPr>
                <w:rFonts w:cs="Arial"/>
                <w:sz w:val="16"/>
                <w:szCs w:val="16"/>
              </w:rPr>
            </w:pPr>
            <w:r>
              <w:rPr>
                <w:b/>
                <w:bCs/>
                <w:sz w:val="16"/>
                <w:szCs w:val="16"/>
              </w:rPr>
              <w:t>Data Source:</w:t>
            </w:r>
          </w:p>
        </w:tc>
        <w:tc>
          <w:tcPr>
            <w:tcW w:w="8503" w:type="dxa"/>
          </w:tcPr>
          <w:p w14:paraId="500EEFF5" w14:textId="406F325D" w:rsidR="001C304C" w:rsidRDefault="00B1652E">
            <w:pPr>
              <w:spacing w:beforeAutospacing="1" w:afterAutospacing="1"/>
              <w:rPr>
                <w:rFonts w:cs="Arial"/>
                <w:sz w:val="16"/>
                <w:szCs w:val="16"/>
              </w:rPr>
            </w:pPr>
            <w:r>
              <w:rPr>
                <w:rFonts w:cs="Arial"/>
                <w:sz w:val="16"/>
                <w:szCs w:val="16"/>
              </w:rPr>
              <w:t>201</w:t>
            </w:r>
            <w:r w:rsidR="00D9607A">
              <w:rPr>
                <w:rFonts w:cs="Arial"/>
                <w:sz w:val="16"/>
                <w:szCs w:val="16"/>
              </w:rPr>
              <w:t>7</w:t>
            </w:r>
            <w:r>
              <w:rPr>
                <w:rFonts w:cs="Arial"/>
                <w:sz w:val="16"/>
                <w:szCs w:val="16"/>
              </w:rPr>
              <w:t>-20</w:t>
            </w:r>
            <w:r w:rsidR="00D9607A">
              <w:rPr>
                <w:rFonts w:cs="Arial"/>
                <w:sz w:val="16"/>
                <w:szCs w:val="16"/>
              </w:rPr>
              <w:t>21</w:t>
            </w:r>
            <w:r>
              <w:rPr>
                <w:rFonts w:cs="Arial"/>
                <w:sz w:val="16"/>
                <w:szCs w:val="16"/>
              </w:rPr>
              <w:t xml:space="preserve"> ACS</w:t>
            </w:r>
          </w:p>
        </w:tc>
      </w:tr>
    </w:tbl>
    <w:p w14:paraId="0C02D867" w14:textId="77777777" w:rsidR="001C304C" w:rsidRDefault="001C304C">
      <w:pPr>
        <w:spacing w:after="0" w:line="240" w:lineRule="auto"/>
      </w:pPr>
    </w:p>
    <w:p w14:paraId="45ADC9D1" w14:textId="77777777" w:rsidR="00D9607A" w:rsidRDefault="00D9607A" w:rsidP="00D9607A">
      <w:r w:rsidRPr="004F5585">
        <w:t xml:space="preserve">The table above breaks down the </w:t>
      </w:r>
      <w:r>
        <w:t>city</w:t>
      </w:r>
      <w:r w:rsidRPr="004F5585">
        <w:t xml:space="preserve">’s housing stock by the number of units in each structure and by structure type.  Traditional single-family, detached homes are most prominent, accounting for 78% of all housing units in the </w:t>
      </w:r>
      <w:r>
        <w:t>city</w:t>
      </w:r>
      <w:r w:rsidRPr="004F5585">
        <w:t xml:space="preserve">. The next most common category of residential structure is mid-sized multifamily developments with 5-19 units, accounting for 10% of units. </w:t>
      </w:r>
    </w:p>
    <w:p w14:paraId="61E25EC4" w14:textId="77777777" w:rsidR="007C134A" w:rsidRPr="007C134A" w:rsidRDefault="007C134A" w:rsidP="007C134A">
      <w:pPr>
        <w:rPr>
          <w:i/>
          <w:iCs/>
          <w:u w:val="single"/>
        </w:rPr>
      </w:pPr>
      <w:r w:rsidRPr="007C134A">
        <w:rPr>
          <w:i/>
          <w:iCs/>
          <w:u w:val="single"/>
        </w:rPr>
        <w:t>Multifamily Development Distribution</w:t>
      </w:r>
    </w:p>
    <w:p w14:paraId="445A7898" w14:textId="77777777" w:rsidR="007C134A" w:rsidRDefault="007C134A" w:rsidP="007C134A">
      <w:r w:rsidRPr="004F5585">
        <w:t>The maps below display the distribution of small, medium</w:t>
      </w:r>
      <w:r>
        <w:t>,</w:t>
      </w:r>
      <w:r w:rsidRPr="004F5585">
        <w:t xml:space="preserve"> and large multifamily developments in the jurisdiction. Small multifamily units have between 3 and 19 units in each development. These developments are primarily concentrated in the downtown area on the west side of the city. These tracts that are highly concentrated with small developments represent over 40% of the housing stock. </w:t>
      </w:r>
    </w:p>
    <w:p w14:paraId="63A086AC" w14:textId="37EC63B5" w:rsidR="007C134A" w:rsidRDefault="007C134A" w:rsidP="007C134A">
      <w:r w:rsidRPr="004F5585">
        <w:rPr>
          <w:rFonts w:asciiTheme="minorHAnsi" w:hAnsiTheme="minorHAnsi" w:cstheme="minorHAnsi"/>
          <w:noProof/>
        </w:rPr>
        <w:lastRenderedPageBreak/>
        <w:drawing>
          <wp:inline distT="0" distB="0" distL="0" distR="0" wp14:anchorId="02B9F41E" wp14:editId="32D6E2D0">
            <wp:extent cx="5435220" cy="4199943"/>
            <wp:effectExtent l="12700" t="12700" r="13335" b="16510"/>
            <wp:docPr id="508432984" name="Picture 50843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5220" cy="4199943"/>
                    </a:xfrm>
                    <a:prstGeom prst="rect">
                      <a:avLst/>
                    </a:prstGeom>
                    <a:ln>
                      <a:solidFill>
                        <a:schemeClr val="tx1"/>
                      </a:solidFill>
                    </a:ln>
                  </pic:spPr>
                </pic:pic>
              </a:graphicData>
            </a:graphic>
          </wp:inline>
        </w:drawing>
      </w:r>
    </w:p>
    <w:p w14:paraId="7321FAA9" w14:textId="77777777" w:rsidR="007C134A" w:rsidRPr="007C134A" w:rsidRDefault="007C134A" w:rsidP="007C134A">
      <w:pPr>
        <w:rPr>
          <w:b/>
          <w:sz w:val="16"/>
          <w:szCs w:val="16"/>
        </w:rPr>
      </w:pPr>
      <w:r w:rsidRPr="007C134A">
        <w:rPr>
          <w:sz w:val="16"/>
          <w:szCs w:val="16"/>
        </w:rPr>
        <w:t xml:space="preserve">Source: ACS 2017-2021 via </w:t>
      </w:r>
      <w:proofErr w:type="spellStart"/>
      <w:r w:rsidRPr="007C134A">
        <w:rPr>
          <w:sz w:val="16"/>
          <w:szCs w:val="16"/>
        </w:rPr>
        <w:t>PolicyMap</w:t>
      </w:r>
      <w:proofErr w:type="spellEnd"/>
    </w:p>
    <w:p w14:paraId="66B114A2" w14:textId="77777777" w:rsidR="004D0828" w:rsidRDefault="004D0828" w:rsidP="007C134A"/>
    <w:p w14:paraId="4663E71D" w14:textId="77777777" w:rsidR="004D0828" w:rsidRDefault="004D0828" w:rsidP="007C134A"/>
    <w:p w14:paraId="5EE6C4D8" w14:textId="77777777" w:rsidR="004D0828" w:rsidRDefault="004D0828" w:rsidP="007C134A"/>
    <w:p w14:paraId="516EB0AB" w14:textId="77777777" w:rsidR="004D0828" w:rsidRDefault="004D0828" w:rsidP="007C134A"/>
    <w:p w14:paraId="2558DB49" w14:textId="77777777" w:rsidR="004D0828" w:rsidRDefault="004D0828" w:rsidP="007C134A"/>
    <w:p w14:paraId="4673F20D" w14:textId="77777777" w:rsidR="004D0828" w:rsidRDefault="004D0828" w:rsidP="007C134A"/>
    <w:p w14:paraId="193012FD" w14:textId="77777777" w:rsidR="004D0828" w:rsidRDefault="004D0828" w:rsidP="007C134A"/>
    <w:p w14:paraId="3469F4E5" w14:textId="77777777" w:rsidR="004D0828" w:rsidRDefault="004D0828" w:rsidP="007C134A"/>
    <w:p w14:paraId="63C5672B" w14:textId="77777777" w:rsidR="004D0828" w:rsidRDefault="004D0828" w:rsidP="007C134A"/>
    <w:p w14:paraId="3D483C24" w14:textId="77777777" w:rsidR="004D0828" w:rsidRDefault="004D0828" w:rsidP="007C134A"/>
    <w:p w14:paraId="58A951D7" w14:textId="77777777" w:rsidR="004D0828" w:rsidRDefault="004D0828" w:rsidP="007C134A"/>
    <w:p w14:paraId="775B63A7" w14:textId="1737F471" w:rsidR="007C134A" w:rsidRDefault="007C134A" w:rsidP="007C134A">
      <w:r w:rsidRPr="004F5585">
        <w:lastRenderedPageBreak/>
        <w:t xml:space="preserve">Medium multifamily developments have between 20 and 49 units per development. Like small multifamily developments, medium developments are found primarily on the western side of the </w:t>
      </w:r>
      <w:r>
        <w:t>city,</w:t>
      </w:r>
      <w:r w:rsidRPr="004F5585">
        <w:t xml:space="preserve"> but they are significantly less common. There are virtually no units in medium structures on the east side of the </w:t>
      </w:r>
      <w:r>
        <w:t>city</w:t>
      </w:r>
      <w:r w:rsidRPr="004F5585">
        <w:t xml:space="preserve">.  </w:t>
      </w:r>
    </w:p>
    <w:p w14:paraId="7CDFED9B" w14:textId="46025596" w:rsidR="007C134A" w:rsidRDefault="007C134A" w:rsidP="007C134A">
      <w:r w:rsidRPr="004F5585">
        <w:rPr>
          <w:rFonts w:asciiTheme="minorHAnsi" w:hAnsiTheme="minorHAnsi" w:cstheme="minorHAnsi"/>
          <w:noProof/>
        </w:rPr>
        <w:drawing>
          <wp:inline distT="0" distB="0" distL="0" distR="0" wp14:anchorId="629A455D" wp14:editId="5363F3E0">
            <wp:extent cx="5486400" cy="4239490"/>
            <wp:effectExtent l="12700" t="12700" r="12700" b="15240"/>
            <wp:docPr id="1586937529" name="Picture 158693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6C843337" w14:textId="77777777" w:rsidR="004D0828" w:rsidRPr="004D0828" w:rsidRDefault="004D0828" w:rsidP="004D0828">
      <w:pPr>
        <w:rPr>
          <w:b/>
          <w:sz w:val="16"/>
          <w:szCs w:val="16"/>
        </w:rPr>
      </w:pPr>
      <w:r w:rsidRPr="004D0828">
        <w:rPr>
          <w:sz w:val="16"/>
          <w:szCs w:val="16"/>
        </w:rPr>
        <w:t xml:space="preserve">Source: ACS 2017-2021 via </w:t>
      </w:r>
      <w:proofErr w:type="spellStart"/>
      <w:r w:rsidRPr="004D0828">
        <w:rPr>
          <w:sz w:val="16"/>
          <w:szCs w:val="16"/>
        </w:rPr>
        <w:t>PolicyMap</w:t>
      </w:r>
      <w:proofErr w:type="spellEnd"/>
    </w:p>
    <w:p w14:paraId="483225EA" w14:textId="77777777" w:rsidR="004D0828" w:rsidRDefault="004D0828" w:rsidP="004D0828"/>
    <w:p w14:paraId="39100D5C" w14:textId="77777777" w:rsidR="004D0828" w:rsidRDefault="004D0828" w:rsidP="004D0828"/>
    <w:p w14:paraId="43263CA2" w14:textId="77777777" w:rsidR="004D0828" w:rsidRDefault="004D0828" w:rsidP="004D0828"/>
    <w:p w14:paraId="2F08F2C1" w14:textId="77777777" w:rsidR="004D0828" w:rsidRDefault="004D0828" w:rsidP="004D0828"/>
    <w:p w14:paraId="40BC92CD" w14:textId="77777777" w:rsidR="004D0828" w:rsidRDefault="004D0828" w:rsidP="004D0828"/>
    <w:p w14:paraId="6874DD22" w14:textId="77777777" w:rsidR="004D0828" w:rsidRDefault="004D0828" w:rsidP="004D0828"/>
    <w:p w14:paraId="4BAB733A" w14:textId="77777777" w:rsidR="004D0828" w:rsidRDefault="004D0828" w:rsidP="004D0828"/>
    <w:p w14:paraId="1B2FBE57" w14:textId="665450C5" w:rsidR="004D0828" w:rsidRDefault="004D0828" w:rsidP="004D0828">
      <w:r w:rsidRPr="004F5585">
        <w:lastRenderedPageBreak/>
        <w:t xml:space="preserve">Large multifamily developments are buildings with 50 or more units and have a similar distribution pattern as medium and small developments. However, they appear to be more common than medium multifamily structures, which include units outside of the more urbanized area.  </w:t>
      </w:r>
    </w:p>
    <w:p w14:paraId="6F4DE5F4" w14:textId="2B836FFD" w:rsidR="004D0828" w:rsidRPr="004F5585" w:rsidRDefault="004D0828" w:rsidP="004D0828">
      <w:r w:rsidRPr="004F5585">
        <w:rPr>
          <w:rFonts w:asciiTheme="minorHAnsi" w:hAnsiTheme="minorHAnsi" w:cstheme="minorHAnsi"/>
          <w:noProof/>
        </w:rPr>
        <w:drawing>
          <wp:inline distT="0" distB="0" distL="0" distR="0" wp14:anchorId="6C6C11CD" wp14:editId="08F3DDF6">
            <wp:extent cx="5376735" cy="4154750"/>
            <wp:effectExtent l="12700" t="12700" r="8255" b="11430"/>
            <wp:docPr id="1053087156" name="Picture 105308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76735" cy="4154750"/>
                    </a:xfrm>
                    <a:prstGeom prst="rect">
                      <a:avLst/>
                    </a:prstGeom>
                    <a:ln>
                      <a:solidFill>
                        <a:schemeClr val="tx1"/>
                      </a:solidFill>
                    </a:ln>
                  </pic:spPr>
                </pic:pic>
              </a:graphicData>
            </a:graphic>
          </wp:inline>
        </w:drawing>
      </w:r>
    </w:p>
    <w:p w14:paraId="03EA117E" w14:textId="7A2E3169" w:rsidR="00D9607A" w:rsidRPr="004D0828" w:rsidRDefault="004D0828" w:rsidP="004D0828">
      <w:pPr>
        <w:rPr>
          <w:b/>
          <w:sz w:val="16"/>
          <w:szCs w:val="16"/>
        </w:rPr>
      </w:pPr>
      <w:r w:rsidRPr="004D0828">
        <w:rPr>
          <w:sz w:val="16"/>
          <w:szCs w:val="16"/>
        </w:rPr>
        <w:t xml:space="preserve">Source: ACS 2017-2021 via </w:t>
      </w:r>
      <w:proofErr w:type="spellStart"/>
      <w:r w:rsidRPr="004D0828">
        <w:rPr>
          <w:sz w:val="16"/>
          <w:szCs w:val="16"/>
        </w:rPr>
        <w:t>PolicyMap</w:t>
      </w:r>
      <w:proofErr w:type="spellEnd"/>
    </w:p>
    <w:p w14:paraId="64349100" w14:textId="77777777" w:rsidR="001C304C" w:rsidRDefault="001C304C">
      <w:pPr>
        <w:rPr>
          <w:b/>
          <w:bCs/>
          <w:vanish/>
          <w:sz w:val="16"/>
          <w:szCs w:val="16"/>
        </w:rPr>
      </w:pPr>
    </w:p>
    <w:p w14:paraId="4FABA5EF" w14:textId="77777777" w:rsidR="001C304C" w:rsidRDefault="001C304C"/>
    <w:p w14:paraId="0709A21C" w14:textId="77777777" w:rsidR="001C304C" w:rsidRDefault="00B1652E">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1760"/>
        <w:gridCol w:w="1527"/>
        <w:gridCol w:w="1723"/>
        <w:gridCol w:w="1677"/>
      </w:tblGrid>
      <w:tr w:rsidR="001C304C" w14:paraId="3116245F" w14:textId="77777777" w:rsidTr="00AD60C6">
        <w:trPr>
          <w:cantSplit/>
          <w:tblHeader/>
        </w:trPr>
        <w:tc>
          <w:tcPr>
            <w:tcW w:w="2663" w:type="dxa"/>
            <w:vMerge w:val="restart"/>
          </w:tcPr>
          <w:p w14:paraId="179CCF4F" w14:textId="77777777" w:rsidR="001C304C" w:rsidRDefault="001C304C">
            <w:pPr>
              <w:keepNext/>
              <w:widowControl w:val="0"/>
              <w:spacing w:after="0" w:line="240" w:lineRule="auto"/>
              <w:rPr>
                <w:b/>
                <w:bCs/>
              </w:rPr>
            </w:pPr>
          </w:p>
        </w:tc>
        <w:tc>
          <w:tcPr>
            <w:tcW w:w="3287" w:type="dxa"/>
            <w:gridSpan w:val="2"/>
          </w:tcPr>
          <w:p w14:paraId="75C9D9F2" w14:textId="77777777" w:rsidR="001C304C" w:rsidRDefault="00B1652E">
            <w:pPr>
              <w:keepNext/>
              <w:widowControl w:val="0"/>
              <w:spacing w:after="0" w:line="240" w:lineRule="auto"/>
              <w:jc w:val="center"/>
              <w:rPr>
                <w:b/>
                <w:bCs/>
              </w:rPr>
            </w:pPr>
            <w:r>
              <w:rPr>
                <w:b/>
                <w:bCs/>
              </w:rPr>
              <w:t>Owners</w:t>
            </w:r>
          </w:p>
        </w:tc>
        <w:tc>
          <w:tcPr>
            <w:tcW w:w="3400" w:type="dxa"/>
            <w:gridSpan w:val="2"/>
          </w:tcPr>
          <w:p w14:paraId="5BBB075B" w14:textId="77777777" w:rsidR="001C304C" w:rsidRDefault="00B1652E">
            <w:pPr>
              <w:keepNext/>
              <w:widowControl w:val="0"/>
              <w:spacing w:after="0" w:line="240" w:lineRule="auto"/>
              <w:jc w:val="center"/>
              <w:rPr>
                <w:b/>
                <w:bCs/>
              </w:rPr>
            </w:pPr>
            <w:r>
              <w:rPr>
                <w:b/>
                <w:bCs/>
              </w:rPr>
              <w:t>Renters</w:t>
            </w:r>
          </w:p>
        </w:tc>
      </w:tr>
      <w:tr w:rsidR="001C304C" w14:paraId="72AFE866" w14:textId="77777777" w:rsidTr="00AD60C6">
        <w:trPr>
          <w:cantSplit/>
          <w:tblHeader/>
        </w:trPr>
        <w:tc>
          <w:tcPr>
            <w:tcW w:w="2663" w:type="dxa"/>
            <w:vMerge/>
          </w:tcPr>
          <w:p w14:paraId="397E2315" w14:textId="77777777" w:rsidR="001C304C" w:rsidRDefault="001C304C">
            <w:pPr>
              <w:keepNext/>
              <w:widowControl w:val="0"/>
              <w:spacing w:after="0" w:line="240" w:lineRule="auto"/>
              <w:rPr>
                <w:b/>
                <w:bCs/>
              </w:rPr>
            </w:pPr>
          </w:p>
        </w:tc>
        <w:tc>
          <w:tcPr>
            <w:tcW w:w="1760" w:type="dxa"/>
          </w:tcPr>
          <w:p w14:paraId="3714BCEA" w14:textId="77777777" w:rsidR="001C304C" w:rsidRDefault="00B1652E">
            <w:pPr>
              <w:keepNext/>
              <w:widowControl w:val="0"/>
              <w:spacing w:after="0" w:line="240" w:lineRule="auto"/>
              <w:jc w:val="center"/>
              <w:rPr>
                <w:b/>
                <w:bCs/>
              </w:rPr>
            </w:pPr>
            <w:r>
              <w:rPr>
                <w:b/>
                <w:bCs/>
              </w:rPr>
              <w:t>Number</w:t>
            </w:r>
          </w:p>
        </w:tc>
        <w:tc>
          <w:tcPr>
            <w:tcW w:w="1527" w:type="dxa"/>
          </w:tcPr>
          <w:p w14:paraId="31A02025" w14:textId="77777777" w:rsidR="001C304C" w:rsidRDefault="00B1652E">
            <w:pPr>
              <w:keepNext/>
              <w:widowControl w:val="0"/>
              <w:spacing w:after="0" w:line="240" w:lineRule="auto"/>
              <w:jc w:val="center"/>
              <w:rPr>
                <w:b/>
                <w:bCs/>
              </w:rPr>
            </w:pPr>
            <w:r>
              <w:rPr>
                <w:b/>
                <w:bCs/>
              </w:rPr>
              <w:t>%</w:t>
            </w:r>
          </w:p>
        </w:tc>
        <w:tc>
          <w:tcPr>
            <w:tcW w:w="1723" w:type="dxa"/>
          </w:tcPr>
          <w:p w14:paraId="66FDFBB0" w14:textId="77777777" w:rsidR="001C304C" w:rsidRDefault="00B1652E">
            <w:pPr>
              <w:keepNext/>
              <w:widowControl w:val="0"/>
              <w:spacing w:after="0" w:line="240" w:lineRule="auto"/>
              <w:jc w:val="center"/>
              <w:rPr>
                <w:b/>
                <w:bCs/>
              </w:rPr>
            </w:pPr>
            <w:r>
              <w:rPr>
                <w:b/>
                <w:bCs/>
              </w:rPr>
              <w:t>Number</w:t>
            </w:r>
          </w:p>
        </w:tc>
        <w:tc>
          <w:tcPr>
            <w:tcW w:w="1677" w:type="dxa"/>
          </w:tcPr>
          <w:p w14:paraId="38AD7D62" w14:textId="77777777" w:rsidR="001C304C" w:rsidRDefault="00B1652E">
            <w:pPr>
              <w:keepNext/>
              <w:widowControl w:val="0"/>
              <w:spacing w:after="0" w:line="240" w:lineRule="auto"/>
              <w:jc w:val="center"/>
              <w:rPr>
                <w:b/>
                <w:bCs/>
              </w:rPr>
            </w:pPr>
            <w:r>
              <w:rPr>
                <w:b/>
                <w:bCs/>
              </w:rPr>
              <w:t>%</w:t>
            </w:r>
          </w:p>
        </w:tc>
      </w:tr>
      <w:tr w:rsidR="00AD60C6" w14:paraId="67D8D074" w14:textId="77777777" w:rsidTr="00AD60C6">
        <w:trPr>
          <w:cantSplit/>
        </w:trPr>
        <w:tc>
          <w:tcPr>
            <w:tcW w:w="0" w:type="auto"/>
          </w:tcPr>
          <w:p w14:paraId="61737C0D" w14:textId="77777777" w:rsidR="00AD60C6" w:rsidRDefault="00AD60C6" w:rsidP="00AD60C6">
            <w:pPr>
              <w:spacing w:beforeAutospacing="1" w:afterAutospacing="1"/>
            </w:pPr>
            <w:r>
              <w:rPr>
                <w:color w:val="000000"/>
              </w:rPr>
              <w:t>No bedroom</w:t>
            </w:r>
          </w:p>
        </w:tc>
        <w:tc>
          <w:tcPr>
            <w:tcW w:w="0" w:type="auto"/>
            <w:vAlign w:val="center"/>
          </w:tcPr>
          <w:p w14:paraId="266AE740" w14:textId="41366155" w:rsidR="00AD60C6" w:rsidRDefault="00AD60C6" w:rsidP="00AD60C6">
            <w:pPr>
              <w:spacing w:beforeAutospacing="1" w:afterAutospacing="1"/>
              <w:jc w:val="center"/>
            </w:pPr>
            <w:r w:rsidRPr="004F5585">
              <w:rPr>
                <w:rFonts w:asciiTheme="minorHAnsi" w:hAnsiTheme="minorHAnsi" w:cstheme="minorHAnsi"/>
                <w:color w:val="000000"/>
              </w:rPr>
              <w:t>182</w:t>
            </w:r>
          </w:p>
        </w:tc>
        <w:tc>
          <w:tcPr>
            <w:tcW w:w="0" w:type="auto"/>
            <w:vAlign w:val="center"/>
          </w:tcPr>
          <w:p w14:paraId="6E3644A2" w14:textId="7682FCF9" w:rsidR="00AD60C6" w:rsidRDefault="00AD60C6" w:rsidP="00AD60C6">
            <w:pPr>
              <w:spacing w:beforeAutospacing="1" w:afterAutospacing="1"/>
              <w:jc w:val="center"/>
            </w:pPr>
            <w:r w:rsidRPr="004F5585">
              <w:rPr>
                <w:rFonts w:asciiTheme="minorHAnsi" w:hAnsiTheme="minorHAnsi" w:cstheme="minorHAnsi"/>
                <w:color w:val="000000"/>
              </w:rPr>
              <w:t>1%</w:t>
            </w:r>
          </w:p>
        </w:tc>
        <w:tc>
          <w:tcPr>
            <w:tcW w:w="0" w:type="auto"/>
            <w:vAlign w:val="center"/>
          </w:tcPr>
          <w:p w14:paraId="32F3F882" w14:textId="3642D2F9" w:rsidR="00AD60C6" w:rsidRDefault="00AD60C6" w:rsidP="00AD60C6">
            <w:pPr>
              <w:spacing w:beforeAutospacing="1" w:afterAutospacing="1"/>
              <w:jc w:val="center"/>
            </w:pPr>
            <w:r w:rsidRPr="004F5585">
              <w:rPr>
                <w:rFonts w:asciiTheme="minorHAnsi" w:hAnsiTheme="minorHAnsi" w:cstheme="minorHAnsi"/>
                <w:color w:val="000000"/>
              </w:rPr>
              <w:t>339</w:t>
            </w:r>
          </w:p>
        </w:tc>
        <w:tc>
          <w:tcPr>
            <w:tcW w:w="0" w:type="auto"/>
            <w:vAlign w:val="center"/>
          </w:tcPr>
          <w:p w14:paraId="54915E3B" w14:textId="088AA1C4" w:rsidR="00AD60C6" w:rsidRDefault="00AD60C6" w:rsidP="00AD60C6">
            <w:pPr>
              <w:spacing w:beforeAutospacing="1" w:afterAutospacing="1"/>
              <w:jc w:val="center"/>
            </w:pPr>
            <w:r w:rsidRPr="004F5585">
              <w:rPr>
                <w:rFonts w:asciiTheme="minorHAnsi" w:hAnsiTheme="minorHAnsi" w:cstheme="minorHAnsi"/>
                <w:color w:val="000000"/>
              </w:rPr>
              <w:t>2%</w:t>
            </w:r>
          </w:p>
        </w:tc>
      </w:tr>
      <w:tr w:rsidR="00AD60C6" w14:paraId="5DE6A006" w14:textId="77777777" w:rsidTr="00AD60C6">
        <w:trPr>
          <w:cantSplit/>
        </w:trPr>
        <w:tc>
          <w:tcPr>
            <w:tcW w:w="0" w:type="auto"/>
          </w:tcPr>
          <w:p w14:paraId="03C1D5E0" w14:textId="77777777" w:rsidR="00AD60C6" w:rsidRDefault="00AD60C6" w:rsidP="00AD60C6">
            <w:pPr>
              <w:spacing w:beforeAutospacing="1" w:afterAutospacing="1"/>
            </w:pPr>
            <w:r>
              <w:rPr>
                <w:color w:val="000000"/>
              </w:rPr>
              <w:t>1 bedroom</w:t>
            </w:r>
          </w:p>
        </w:tc>
        <w:tc>
          <w:tcPr>
            <w:tcW w:w="0" w:type="auto"/>
            <w:vAlign w:val="center"/>
          </w:tcPr>
          <w:p w14:paraId="3E369CC9" w14:textId="6294D19E" w:rsidR="00AD60C6" w:rsidRDefault="00AD60C6" w:rsidP="00AD60C6">
            <w:pPr>
              <w:spacing w:beforeAutospacing="1" w:afterAutospacing="1"/>
              <w:jc w:val="center"/>
            </w:pPr>
            <w:r w:rsidRPr="004F5585">
              <w:rPr>
                <w:rFonts w:asciiTheme="minorHAnsi" w:hAnsiTheme="minorHAnsi" w:cstheme="minorHAnsi"/>
                <w:color w:val="000000"/>
              </w:rPr>
              <w:t>82</w:t>
            </w:r>
          </w:p>
        </w:tc>
        <w:tc>
          <w:tcPr>
            <w:tcW w:w="0" w:type="auto"/>
            <w:vAlign w:val="center"/>
          </w:tcPr>
          <w:p w14:paraId="50299D84" w14:textId="19A3A1A7" w:rsidR="00AD60C6" w:rsidRDefault="00AD60C6" w:rsidP="00AD60C6">
            <w:pPr>
              <w:spacing w:beforeAutospacing="1" w:afterAutospacing="1"/>
              <w:jc w:val="center"/>
            </w:pPr>
            <w:r w:rsidRPr="004F5585">
              <w:rPr>
                <w:rFonts w:asciiTheme="minorHAnsi" w:hAnsiTheme="minorHAnsi" w:cstheme="minorHAnsi"/>
                <w:color w:val="000000"/>
              </w:rPr>
              <w:t>0%</w:t>
            </w:r>
          </w:p>
        </w:tc>
        <w:tc>
          <w:tcPr>
            <w:tcW w:w="0" w:type="auto"/>
            <w:vAlign w:val="center"/>
          </w:tcPr>
          <w:p w14:paraId="678CAA44" w14:textId="1F26D5B7" w:rsidR="00AD60C6" w:rsidRDefault="00AD60C6" w:rsidP="00AD60C6">
            <w:pPr>
              <w:spacing w:beforeAutospacing="1" w:afterAutospacing="1"/>
              <w:jc w:val="center"/>
            </w:pPr>
            <w:r w:rsidRPr="004F5585">
              <w:rPr>
                <w:rFonts w:asciiTheme="minorHAnsi" w:hAnsiTheme="minorHAnsi" w:cstheme="minorHAnsi"/>
                <w:color w:val="000000"/>
              </w:rPr>
              <w:t>2,457</w:t>
            </w:r>
          </w:p>
        </w:tc>
        <w:tc>
          <w:tcPr>
            <w:tcW w:w="0" w:type="auto"/>
            <w:vAlign w:val="center"/>
          </w:tcPr>
          <w:p w14:paraId="1A6CE053" w14:textId="7A703969" w:rsidR="00AD60C6" w:rsidRDefault="00AD60C6" w:rsidP="00AD60C6">
            <w:pPr>
              <w:spacing w:beforeAutospacing="1" w:afterAutospacing="1"/>
              <w:jc w:val="center"/>
            </w:pPr>
            <w:r w:rsidRPr="004F5585">
              <w:rPr>
                <w:rFonts w:asciiTheme="minorHAnsi" w:hAnsiTheme="minorHAnsi" w:cstheme="minorHAnsi"/>
                <w:color w:val="000000"/>
              </w:rPr>
              <w:t>12%</w:t>
            </w:r>
          </w:p>
        </w:tc>
      </w:tr>
      <w:tr w:rsidR="00AD60C6" w14:paraId="08A62D83" w14:textId="77777777" w:rsidTr="00AD60C6">
        <w:trPr>
          <w:cantSplit/>
        </w:trPr>
        <w:tc>
          <w:tcPr>
            <w:tcW w:w="0" w:type="auto"/>
          </w:tcPr>
          <w:p w14:paraId="7395F825" w14:textId="77777777" w:rsidR="00AD60C6" w:rsidRDefault="00AD60C6" w:rsidP="00AD60C6">
            <w:pPr>
              <w:spacing w:beforeAutospacing="1" w:afterAutospacing="1"/>
            </w:pPr>
            <w:r>
              <w:rPr>
                <w:color w:val="000000"/>
              </w:rPr>
              <w:t>2 bedrooms</w:t>
            </w:r>
          </w:p>
        </w:tc>
        <w:tc>
          <w:tcPr>
            <w:tcW w:w="0" w:type="auto"/>
            <w:vAlign w:val="center"/>
          </w:tcPr>
          <w:p w14:paraId="5B5D87D8" w14:textId="3D702063" w:rsidR="00AD60C6" w:rsidRDefault="00AD60C6" w:rsidP="00AD60C6">
            <w:pPr>
              <w:spacing w:beforeAutospacing="1" w:afterAutospacing="1"/>
              <w:jc w:val="center"/>
            </w:pPr>
            <w:r w:rsidRPr="004F5585">
              <w:rPr>
                <w:rFonts w:asciiTheme="minorHAnsi" w:hAnsiTheme="minorHAnsi" w:cstheme="minorHAnsi"/>
                <w:color w:val="000000"/>
              </w:rPr>
              <w:t>2,874</w:t>
            </w:r>
          </w:p>
        </w:tc>
        <w:tc>
          <w:tcPr>
            <w:tcW w:w="0" w:type="auto"/>
            <w:vAlign w:val="center"/>
          </w:tcPr>
          <w:p w14:paraId="2E315298" w14:textId="74C384AB" w:rsidR="00AD60C6" w:rsidRDefault="00AD60C6" w:rsidP="00AD60C6">
            <w:pPr>
              <w:spacing w:beforeAutospacing="1" w:afterAutospacing="1"/>
              <w:jc w:val="center"/>
            </w:pPr>
            <w:r w:rsidRPr="004F5585">
              <w:rPr>
                <w:rFonts w:asciiTheme="minorHAnsi" w:hAnsiTheme="minorHAnsi" w:cstheme="minorHAnsi"/>
                <w:color w:val="000000"/>
              </w:rPr>
              <w:t>9%</w:t>
            </w:r>
          </w:p>
        </w:tc>
        <w:tc>
          <w:tcPr>
            <w:tcW w:w="0" w:type="auto"/>
            <w:vAlign w:val="center"/>
          </w:tcPr>
          <w:p w14:paraId="353A64FD" w14:textId="3595E8CD" w:rsidR="00AD60C6" w:rsidRDefault="00AD60C6" w:rsidP="00AD60C6">
            <w:pPr>
              <w:spacing w:beforeAutospacing="1" w:afterAutospacing="1"/>
              <w:jc w:val="center"/>
            </w:pPr>
            <w:r w:rsidRPr="004F5585">
              <w:rPr>
                <w:rFonts w:asciiTheme="minorHAnsi" w:hAnsiTheme="minorHAnsi" w:cstheme="minorHAnsi"/>
                <w:color w:val="000000"/>
              </w:rPr>
              <w:t>6,247</w:t>
            </w:r>
          </w:p>
        </w:tc>
        <w:tc>
          <w:tcPr>
            <w:tcW w:w="0" w:type="auto"/>
            <w:vAlign w:val="center"/>
          </w:tcPr>
          <w:p w14:paraId="1C411A99" w14:textId="4577C48F" w:rsidR="00AD60C6" w:rsidRDefault="00AD60C6" w:rsidP="00AD60C6">
            <w:pPr>
              <w:spacing w:beforeAutospacing="1" w:afterAutospacing="1"/>
              <w:jc w:val="center"/>
            </w:pPr>
            <w:r w:rsidRPr="004F5585">
              <w:rPr>
                <w:rFonts w:asciiTheme="minorHAnsi" w:hAnsiTheme="minorHAnsi" w:cstheme="minorHAnsi"/>
                <w:color w:val="000000"/>
              </w:rPr>
              <w:t>31%</w:t>
            </w:r>
          </w:p>
        </w:tc>
      </w:tr>
      <w:tr w:rsidR="00AD60C6" w14:paraId="05EF0B50" w14:textId="77777777" w:rsidTr="00AD60C6">
        <w:trPr>
          <w:cantSplit/>
        </w:trPr>
        <w:tc>
          <w:tcPr>
            <w:tcW w:w="0" w:type="auto"/>
          </w:tcPr>
          <w:p w14:paraId="6A2CAA77" w14:textId="77777777" w:rsidR="00AD60C6" w:rsidRDefault="00AD60C6" w:rsidP="00AD60C6">
            <w:pPr>
              <w:spacing w:beforeAutospacing="1" w:afterAutospacing="1"/>
            </w:pPr>
            <w:r>
              <w:rPr>
                <w:color w:val="000000"/>
              </w:rPr>
              <w:t>3 or more bedrooms</w:t>
            </w:r>
          </w:p>
        </w:tc>
        <w:tc>
          <w:tcPr>
            <w:tcW w:w="0" w:type="auto"/>
            <w:vAlign w:val="center"/>
          </w:tcPr>
          <w:p w14:paraId="4E949A0E" w14:textId="3E6D36FF" w:rsidR="00AD60C6" w:rsidRDefault="00AD60C6" w:rsidP="00AD60C6">
            <w:pPr>
              <w:spacing w:beforeAutospacing="1" w:afterAutospacing="1"/>
              <w:jc w:val="center"/>
            </w:pPr>
            <w:r w:rsidRPr="004F5585">
              <w:rPr>
                <w:rFonts w:asciiTheme="minorHAnsi" w:hAnsiTheme="minorHAnsi" w:cstheme="minorHAnsi"/>
                <w:color w:val="000000"/>
              </w:rPr>
              <w:t>29,839</w:t>
            </w:r>
          </w:p>
        </w:tc>
        <w:tc>
          <w:tcPr>
            <w:tcW w:w="0" w:type="auto"/>
            <w:vAlign w:val="center"/>
          </w:tcPr>
          <w:p w14:paraId="35E6EA78" w14:textId="00026BFD" w:rsidR="00AD60C6" w:rsidRDefault="00AD60C6" w:rsidP="00AD60C6">
            <w:pPr>
              <w:spacing w:beforeAutospacing="1" w:afterAutospacing="1"/>
              <w:jc w:val="center"/>
            </w:pPr>
            <w:r w:rsidRPr="004F5585">
              <w:rPr>
                <w:rFonts w:asciiTheme="minorHAnsi" w:hAnsiTheme="minorHAnsi" w:cstheme="minorHAnsi"/>
                <w:color w:val="000000"/>
              </w:rPr>
              <w:t>90%</w:t>
            </w:r>
          </w:p>
        </w:tc>
        <w:tc>
          <w:tcPr>
            <w:tcW w:w="0" w:type="auto"/>
            <w:vAlign w:val="center"/>
          </w:tcPr>
          <w:p w14:paraId="76BDE032" w14:textId="1DBD8A25" w:rsidR="00AD60C6" w:rsidRDefault="00AD60C6" w:rsidP="00AD60C6">
            <w:pPr>
              <w:spacing w:beforeAutospacing="1" w:afterAutospacing="1"/>
              <w:jc w:val="center"/>
            </w:pPr>
            <w:r w:rsidRPr="004F5585">
              <w:rPr>
                <w:rFonts w:asciiTheme="minorHAnsi" w:hAnsiTheme="minorHAnsi" w:cstheme="minorHAnsi"/>
                <w:color w:val="000000"/>
              </w:rPr>
              <w:t>11,115</w:t>
            </w:r>
          </w:p>
        </w:tc>
        <w:tc>
          <w:tcPr>
            <w:tcW w:w="0" w:type="auto"/>
            <w:vAlign w:val="center"/>
          </w:tcPr>
          <w:p w14:paraId="6D4EDFDD" w14:textId="64F72632" w:rsidR="00AD60C6" w:rsidRDefault="00AD60C6" w:rsidP="00AD60C6">
            <w:pPr>
              <w:spacing w:beforeAutospacing="1" w:afterAutospacing="1"/>
              <w:jc w:val="center"/>
            </w:pPr>
            <w:r w:rsidRPr="004F5585">
              <w:rPr>
                <w:rFonts w:asciiTheme="minorHAnsi" w:hAnsiTheme="minorHAnsi" w:cstheme="minorHAnsi"/>
                <w:color w:val="000000"/>
              </w:rPr>
              <w:t>55%</w:t>
            </w:r>
          </w:p>
        </w:tc>
      </w:tr>
      <w:tr w:rsidR="00AD60C6" w14:paraId="74025C87" w14:textId="77777777" w:rsidTr="00AD60C6">
        <w:trPr>
          <w:cantSplit/>
        </w:trPr>
        <w:tc>
          <w:tcPr>
            <w:tcW w:w="0" w:type="auto"/>
          </w:tcPr>
          <w:p w14:paraId="3E91B070" w14:textId="77777777" w:rsidR="00AD60C6" w:rsidRDefault="00AD60C6" w:rsidP="00AD60C6">
            <w:pPr>
              <w:spacing w:beforeAutospacing="1" w:afterAutospacing="1"/>
            </w:pPr>
            <w:r>
              <w:rPr>
                <w:rFonts w:ascii="Verdana" w:hAnsi="Verdana"/>
                <w:b/>
                <w:i/>
                <w:color w:val="000000"/>
                <w:sz w:val="16"/>
              </w:rPr>
              <w:t>Total</w:t>
            </w:r>
          </w:p>
        </w:tc>
        <w:tc>
          <w:tcPr>
            <w:tcW w:w="0" w:type="auto"/>
            <w:vAlign w:val="center"/>
          </w:tcPr>
          <w:p w14:paraId="762A9140" w14:textId="1CF6930D" w:rsidR="00AD60C6" w:rsidRDefault="00AD60C6" w:rsidP="00AD60C6">
            <w:pPr>
              <w:spacing w:beforeAutospacing="1" w:afterAutospacing="1"/>
              <w:jc w:val="center"/>
            </w:pPr>
            <w:r w:rsidRPr="004F5585">
              <w:rPr>
                <w:rFonts w:asciiTheme="minorHAnsi" w:hAnsiTheme="minorHAnsi" w:cstheme="minorHAnsi"/>
                <w:b/>
                <w:bCs/>
                <w:i/>
                <w:iCs/>
                <w:color w:val="000000"/>
              </w:rPr>
              <w:t>32</w:t>
            </w:r>
            <w:r>
              <w:rPr>
                <w:rFonts w:asciiTheme="minorHAnsi" w:hAnsiTheme="minorHAnsi" w:cstheme="minorHAnsi"/>
                <w:b/>
                <w:bCs/>
                <w:i/>
                <w:iCs/>
                <w:color w:val="000000"/>
              </w:rPr>
              <w:t>,</w:t>
            </w:r>
            <w:r w:rsidRPr="004F5585">
              <w:rPr>
                <w:rFonts w:asciiTheme="minorHAnsi" w:hAnsiTheme="minorHAnsi" w:cstheme="minorHAnsi"/>
                <w:b/>
                <w:bCs/>
                <w:i/>
                <w:iCs/>
                <w:color w:val="000000"/>
              </w:rPr>
              <w:t>977</w:t>
            </w:r>
          </w:p>
        </w:tc>
        <w:tc>
          <w:tcPr>
            <w:tcW w:w="0" w:type="auto"/>
            <w:vAlign w:val="center"/>
          </w:tcPr>
          <w:p w14:paraId="5A1338E9" w14:textId="111CCFD9" w:rsidR="00AD60C6" w:rsidRDefault="00AD60C6" w:rsidP="00AD60C6">
            <w:pPr>
              <w:spacing w:beforeAutospacing="1" w:afterAutospacing="1"/>
              <w:jc w:val="center"/>
            </w:pPr>
            <w:r w:rsidRPr="004F5585">
              <w:rPr>
                <w:rFonts w:asciiTheme="minorHAnsi" w:hAnsiTheme="minorHAnsi" w:cstheme="minorHAnsi"/>
                <w:b/>
                <w:bCs/>
                <w:i/>
                <w:iCs/>
                <w:color w:val="000000"/>
              </w:rPr>
              <w:t>100%</w:t>
            </w:r>
          </w:p>
        </w:tc>
        <w:tc>
          <w:tcPr>
            <w:tcW w:w="0" w:type="auto"/>
            <w:vAlign w:val="center"/>
          </w:tcPr>
          <w:p w14:paraId="2E7B3BCE" w14:textId="30BC7B74" w:rsidR="00AD60C6" w:rsidRDefault="00AD60C6" w:rsidP="00AD60C6">
            <w:pPr>
              <w:spacing w:beforeAutospacing="1" w:afterAutospacing="1"/>
              <w:jc w:val="center"/>
            </w:pPr>
            <w:r w:rsidRPr="004F5585">
              <w:rPr>
                <w:rFonts w:asciiTheme="minorHAnsi" w:hAnsiTheme="minorHAnsi" w:cstheme="minorHAnsi"/>
                <w:b/>
                <w:bCs/>
                <w:i/>
                <w:iCs/>
                <w:color w:val="000000"/>
              </w:rPr>
              <w:t>20</w:t>
            </w:r>
            <w:r w:rsidR="00576558">
              <w:rPr>
                <w:rFonts w:asciiTheme="minorHAnsi" w:hAnsiTheme="minorHAnsi" w:cstheme="minorHAnsi"/>
                <w:b/>
                <w:bCs/>
                <w:i/>
                <w:iCs/>
                <w:color w:val="000000"/>
              </w:rPr>
              <w:t>,</w:t>
            </w:r>
            <w:r w:rsidRPr="004F5585">
              <w:rPr>
                <w:rFonts w:asciiTheme="minorHAnsi" w:hAnsiTheme="minorHAnsi" w:cstheme="minorHAnsi"/>
                <w:b/>
                <w:bCs/>
                <w:i/>
                <w:iCs/>
                <w:color w:val="000000"/>
              </w:rPr>
              <w:t>158</w:t>
            </w:r>
          </w:p>
        </w:tc>
        <w:tc>
          <w:tcPr>
            <w:tcW w:w="0" w:type="auto"/>
            <w:vAlign w:val="center"/>
          </w:tcPr>
          <w:p w14:paraId="48B21CA9" w14:textId="362852B0" w:rsidR="00AD60C6" w:rsidRDefault="00AD60C6" w:rsidP="00AD60C6">
            <w:pPr>
              <w:spacing w:beforeAutospacing="1" w:afterAutospacing="1"/>
              <w:jc w:val="center"/>
            </w:pPr>
            <w:r w:rsidRPr="004F5585">
              <w:rPr>
                <w:rFonts w:asciiTheme="minorHAnsi" w:hAnsiTheme="minorHAnsi" w:cstheme="minorHAnsi"/>
                <w:b/>
                <w:bCs/>
                <w:i/>
                <w:iCs/>
                <w:color w:val="000000"/>
              </w:rPr>
              <w:t>100%</w:t>
            </w:r>
          </w:p>
        </w:tc>
      </w:tr>
    </w:tbl>
    <w:p w14:paraId="19A49EC8" w14:textId="538B5229"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D9607A">
        <w:rPr>
          <w:rFonts w:asciiTheme="minorHAnsi" w:hAnsiTheme="minorHAnsi"/>
          <w:noProof/>
        </w:rPr>
        <w:t>29</w:t>
      </w:r>
      <w:r>
        <w:rPr>
          <w:rFonts w:asciiTheme="minorHAnsi" w:hAnsiTheme="minorHAnsi"/>
        </w:rPr>
        <w:fldChar w:fldCharType="end"/>
      </w:r>
      <w:r>
        <w:rPr>
          <w:rFonts w:asciiTheme="minorHAnsi" w:hAnsiTheme="minorHAnsi"/>
        </w:rPr>
        <w:t xml:space="preserve"> – Unit Size by Tenure</w:t>
      </w:r>
    </w:p>
    <w:tbl>
      <w:tblPr>
        <w:tblW w:w="5000" w:type="pct"/>
        <w:tblInd w:w="115" w:type="dxa"/>
        <w:tblLook w:val="01E0" w:firstRow="1" w:lastRow="1" w:firstColumn="1" w:lastColumn="1" w:noHBand="0" w:noVBand="0"/>
      </w:tblPr>
      <w:tblGrid>
        <w:gridCol w:w="1064"/>
        <w:gridCol w:w="8296"/>
      </w:tblGrid>
      <w:tr w:rsidR="001C304C" w14:paraId="2DD824B3" w14:textId="77777777">
        <w:trPr>
          <w:cantSplit/>
        </w:trPr>
        <w:tc>
          <w:tcPr>
            <w:tcW w:w="1073" w:type="dxa"/>
          </w:tcPr>
          <w:p w14:paraId="5B6C1C52" w14:textId="77777777" w:rsidR="001C304C" w:rsidRDefault="00B1652E">
            <w:pPr>
              <w:spacing w:after="0" w:line="240" w:lineRule="auto"/>
              <w:rPr>
                <w:rFonts w:cs="Arial"/>
                <w:sz w:val="16"/>
                <w:szCs w:val="16"/>
              </w:rPr>
            </w:pPr>
            <w:r>
              <w:rPr>
                <w:b/>
                <w:bCs/>
                <w:sz w:val="16"/>
                <w:szCs w:val="16"/>
              </w:rPr>
              <w:t>Data Source:</w:t>
            </w:r>
          </w:p>
        </w:tc>
        <w:tc>
          <w:tcPr>
            <w:tcW w:w="8503" w:type="dxa"/>
          </w:tcPr>
          <w:p w14:paraId="5D87626F" w14:textId="402A920C" w:rsidR="001C304C" w:rsidRDefault="00B1652E">
            <w:pPr>
              <w:spacing w:beforeAutospacing="1" w:afterAutospacing="1"/>
              <w:rPr>
                <w:rFonts w:cs="Arial"/>
                <w:sz w:val="16"/>
                <w:szCs w:val="16"/>
              </w:rPr>
            </w:pPr>
            <w:r>
              <w:rPr>
                <w:rFonts w:cs="Arial"/>
                <w:sz w:val="16"/>
                <w:szCs w:val="16"/>
              </w:rPr>
              <w:t>20</w:t>
            </w:r>
            <w:r w:rsidR="00AD60C6">
              <w:rPr>
                <w:rFonts w:cs="Arial"/>
                <w:sz w:val="16"/>
                <w:szCs w:val="16"/>
              </w:rPr>
              <w:t>17</w:t>
            </w:r>
            <w:r>
              <w:rPr>
                <w:rFonts w:cs="Arial"/>
                <w:sz w:val="16"/>
                <w:szCs w:val="16"/>
              </w:rPr>
              <w:t>-20</w:t>
            </w:r>
            <w:r w:rsidR="00AD60C6">
              <w:rPr>
                <w:rFonts w:cs="Arial"/>
                <w:sz w:val="16"/>
                <w:szCs w:val="16"/>
              </w:rPr>
              <w:t>21</w:t>
            </w:r>
            <w:r>
              <w:rPr>
                <w:rFonts w:cs="Arial"/>
                <w:sz w:val="16"/>
                <w:szCs w:val="16"/>
              </w:rPr>
              <w:t xml:space="preserve"> ACS</w:t>
            </w:r>
          </w:p>
        </w:tc>
      </w:tr>
    </w:tbl>
    <w:p w14:paraId="5804C1D7" w14:textId="77777777" w:rsidR="001C304C" w:rsidRDefault="001C304C"/>
    <w:p w14:paraId="283D3B9B" w14:textId="04358734" w:rsidR="004926F0" w:rsidRPr="004F6FEB" w:rsidRDefault="004926F0">
      <w:r w:rsidRPr="004F5585">
        <w:lastRenderedPageBreak/>
        <w:t>The size of housing units is generally linked to whether it is owner-occupied, or renter occupied. Owner-occupied units tend to be larger than rental units. Less than 2% of owner-occupied units have one bedroom or less, while 14% of renter-occupied units are that size. Conversely, about 90 % of owner-occupied units have three bedrooms or more</w:t>
      </w:r>
      <w:r w:rsidR="004F6FEB">
        <w:t>,</w:t>
      </w:r>
      <w:r w:rsidRPr="004F5585">
        <w:t xml:space="preserve"> while only 55% of rental units are this large. </w:t>
      </w:r>
    </w:p>
    <w:p w14:paraId="498D34A4" w14:textId="77777777" w:rsidR="001C304C" w:rsidRDefault="001C304C">
      <w:pPr>
        <w:rPr>
          <w:b/>
          <w:bCs/>
          <w:vanish/>
          <w:sz w:val="16"/>
          <w:szCs w:val="16"/>
        </w:rPr>
      </w:pPr>
    </w:p>
    <w:p w14:paraId="4ECC8292" w14:textId="77777777" w:rsidR="001C304C" w:rsidRDefault="00B1652E">
      <w:pPr>
        <w:rPr>
          <w:b/>
          <w:sz w:val="24"/>
          <w:szCs w:val="24"/>
        </w:rPr>
      </w:pPr>
      <w:r>
        <w:rPr>
          <w:b/>
          <w:sz w:val="24"/>
          <w:szCs w:val="24"/>
        </w:rPr>
        <w:t>Describe the number and targeting (income level/type of family served) of units assisted with federal, state, and local programs.</w:t>
      </w:r>
    </w:p>
    <w:p w14:paraId="4F79B509" w14:textId="3CA7C257" w:rsidR="004F6FEB" w:rsidRPr="00967E85" w:rsidRDefault="004F6FEB" w:rsidP="004F6FEB">
      <w:r w:rsidRPr="00967E85">
        <w:t xml:space="preserve">The city has identified low-income households as </w:t>
      </w:r>
      <w:proofErr w:type="gramStart"/>
      <w:r w:rsidRPr="00967E85">
        <w:t>being</w:t>
      </w:r>
      <w:r w:rsidR="00E158F3">
        <w:t xml:space="preserve"> in</w:t>
      </w:r>
      <w:r w:rsidRPr="00967E85">
        <w:t xml:space="preserve"> need of</w:t>
      </w:r>
      <w:proofErr w:type="gramEnd"/>
      <w:r w:rsidRPr="00967E85">
        <w:t xml:space="preserve"> support. They plan to fund an owner-occupied housing rehabilitation program </w:t>
      </w:r>
      <w:r w:rsidR="00576558">
        <w:t>for low-</w:t>
      </w:r>
      <w:r w:rsidRPr="00967E85">
        <w:t>income</w:t>
      </w:r>
      <w:r w:rsidR="00576558">
        <w:t xml:space="preserve"> residents</w:t>
      </w:r>
      <w:r w:rsidRPr="00967E85">
        <w:t xml:space="preserve">. The goal of this program is to ensure secure housing for all extremely low-income families. </w:t>
      </w:r>
    </w:p>
    <w:p w14:paraId="0B22ED98" w14:textId="77777777" w:rsidR="004F6FEB" w:rsidRPr="004F5585" w:rsidRDefault="004F6FEB" w:rsidP="004F6FEB">
      <w:r w:rsidRPr="004F5585">
        <w:t xml:space="preserve">The </w:t>
      </w:r>
      <w:r>
        <w:t>city</w:t>
      </w:r>
      <w:r w:rsidRPr="004F5585">
        <w:t xml:space="preserve"> currently has over 1,200 affordable developments that are targeted toward low- and moderate-income households, including Housing Choice Vouchers, multifamily developments, and LIHTC Developments. The </w:t>
      </w:r>
      <w:r>
        <w:t>city</w:t>
      </w:r>
      <w:r w:rsidRPr="004F5585">
        <w:t xml:space="preserve"> has partnered with multiple developers to invest in construction and rehabilitation of affordable units to ensure that LMI households have adequate housing. </w:t>
      </w:r>
    </w:p>
    <w:p w14:paraId="56019318" w14:textId="095FD429" w:rsidR="004F6FEB" w:rsidRPr="004F5585" w:rsidRDefault="004F6FEB" w:rsidP="004F6FEB">
      <w:r w:rsidRPr="004F5585">
        <w:t xml:space="preserve">Additionally, the </w:t>
      </w:r>
      <w:r>
        <w:t>city</w:t>
      </w:r>
      <w:r w:rsidRPr="004F5585">
        <w:t xml:space="preserve"> r</w:t>
      </w:r>
      <w:r>
        <w:t>an an</w:t>
      </w:r>
      <w:r w:rsidRPr="004F5585">
        <w:t xml:space="preserve"> emergency rental assistance program called MoVal Rental Rescue. This program target</w:t>
      </w:r>
      <w:r>
        <w:t>ed</w:t>
      </w:r>
      <w:r w:rsidRPr="004F5585">
        <w:t xml:space="preserve"> low- and extremely-low</w:t>
      </w:r>
      <w:r>
        <w:t>-</w:t>
      </w:r>
      <w:r w:rsidRPr="004F5585">
        <w:t xml:space="preserve">income households who </w:t>
      </w:r>
      <w:r w:rsidR="00F96CD6">
        <w:t>were</w:t>
      </w:r>
      <w:r w:rsidRPr="004F5585">
        <w:t xml:space="preserve"> at risk of eviction and homelessness by providing rental assistance for arrears and three months of forward rent. The intention </w:t>
      </w:r>
      <w:r>
        <w:t>was</w:t>
      </w:r>
      <w:r w:rsidRPr="004F5585">
        <w:t xml:space="preserve"> to keep households stably housed. </w:t>
      </w:r>
    </w:p>
    <w:p w14:paraId="16BA05BD" w14:textId="77777777" w:rsidR="001C304C" w:rsidRDefault="00B1652E">
      <w:pPr>
        <w:rPr>
          <w:b/>
          <w:sz w:val="24"/>
          <w:szCs w:val="24"/>
        </w:rPr>
      </w:pPr>
      <w:r>
        <w:rPr>
          <w:b/>
          <w:sz w:val="24"/>
          <w:szCs w:val="24"/>
        </w:rPr>
        <w:t>Provide an assessment of units expected to be lost from the affordable housing inventory for any reason, such as expiration of Section 8 contracts.</w:t>
      </w:r>
    </w:p>
    <w:p w14:paraId="08C9F322" w14:textId="77777777" w:rsidR="00F96CD6" w:rsidRPr="004F5585" w:rsidRDefault="00F96CD6" w:rsidP="00F96CD6">
      <w:pPr>
        <w:rPr>
          <w:rFonts w:asciiTheme="minorHAnsi" w:hAnsiTheme="minorHAnsi" w:cstheme="minorHAnsi"/>
        </w:rPr>
      </w:pPr>
      <w:r w:rsidRPr="004F5585">
        <w:rPr>
          <w:rFonts w:asciiTheme="minorHAnsi" w:hAnsiTheme="minorHAnsi" w:cstheme="minorHAnsi"/>
        </w:rPr>
        <w:t xml:space="preserve">According to the HUD Multifamily Assistance and Section 8 Database, there are three developments with contracts in the </w:t>
      </w:r>
      <w:r>
        <w:rPr>
          <w:rFonts w:asciiTheme="minorHAnsi" w:hAnsiTheme="minorHAnsi" w:cstheme="minorHAnsi"/>
        </w:rPr>
        <w:t>city</w:t>
      </w:r>
      <w:r w:rsidRPr="004F5585">
        <w:rPr>
          <w:rFonts w:asciiTheme="minorHAnsi" w:hAnsiTheme="minorHAnsi" w:cstheme="minorHAnsi"/>
        </w:rPr>
        <w:t xml:space="preserve">. Of these developments, two have expiring contracts in the next five years. These developments account for 92 units of affordable housing. </w:t>
      </w:r>
    </w:p>
    <w:p w14:paraId="0F31E925" w14:textId="0D330B12" w:rsidR="00F96CD6" w:rsidRPr="00F96CD6" w:rsidRDefault="00F96CD6">
      <w:pPr>
        <w:rPr>
          <w:rFonts w:asciiTheme="minorHAnsi" w:hAnsiTheme="minorHAnsi" w:cstheme="minorHAnsi"/>
        </w:rPr>
      </w:pPr>
      <w:r w:rsidRPr="004F5585">
        <w:rPr>
          <w:rFonts w:asciiTheme="minorHAnsi" w:hAnsiTheme="minorHAnsi" w:cstheme="minorHAnsi"/>
        </w:rPr>
        <w:t xml:space="preserve">According to the </w:t>
      </w:r>
      <w:r>
        <w:rPr>
          <w:rFonts w:asciiTheme="minorHAnsi" w:hAnsiTheme="minorHAnsi" w:cstheme="minorHAnsi"/>
        </w:rPr>
        <w:t>city</w:t>
      </w:r>
      <w:r w:rsidRPr="004F5585">
        <w:rPr>
          <w:rFonts w:asciiTheme="minorHAnsi" w:hAnsiTheme="minorHAnsi" w:cstheme="minorHAnsi"/>
        </w:rPr>
        <w:t xml:space="preserve">’s 2021 - 2029 Housing Element, Moreno Valley does not have units at risk of conversion within the next ten years. However, the affordability covenants of the 25 units in two rehabilitated developments (The Mediterranean at Towngate and Walker Terrace) are set to expire within five to ten years. The </w:t>
      </w:r>
      <w:r>
        <w:rPr>
          <w:rFonts w:asciiTheme="minorHAnsi" w:hAnsiTheme="minorHAnsi" w:cstheme="minorHAnsi"/>
        </w:rPr>
        <w:t>city</w:t>
      </w:r>
      <w:r w:rsidRPr="004F5585">
        <w:rPr>
          <w:rFonts w:asciiTheme="minorHAnsi" w:hAnsiTheme="minorHAnsi" w:cstheme="minorHAnsi"/>
        </w:rPr>
        <w:t xml:space="preserve"> plans to enact a program to purchase affordability covenants on existing multifamily units in partnership with a local agency to maintain the </w:t>
      </w:r>
      <w:r>
        <w:rPr>
          <w:rFonts w:asciiTheme="minorHAnsi" w:hAnsiTheme="minorHAnsi" w:cstheme="minorHAnsi"/>
        </w:rPr>
        <w:t>city</w:t>
      </w:r>
      <w:r w:rsidRPr="004F5585">
        <w:rPr>
          <w:rFonts w:asciiTheme="minorHAnsi" w:hAnsiTheme="minorHAnsi" w:cstheme="minorHAnsi"/>
        </w:rPr>
        <w:t>’s affordable housing inventory.</w:t>
      </w:r>
    </w:p>
    <w:p w14:paraId="797AF04F" w14:textId="77777777" w:rsidR="001C304C" w:rsidRDefault="00B1652E">
      <w:pPr>
        <w:rPr>
          <w:b/>
          <w:sz w:val="24"/>
          <w:szCs w:val="24"/>
        </w:rPr>
      </w:pPr>
      <w:r>
        <w:rPr>
          <w:b/>
          <w:sz w:val="24"/>
          <w:szCs w:val="24"/>
        </w:rPr>
        <w:t>Does the availability of housing units meet the needs of the population?</w:t>
      </w:r>
    </w:p>
    <w:p w14:paraId="7A8615EA" w14:textId="78E71E39" w:rsidR="00F96CD6" w:rsidRPr="00F96CD6" w:rsidRDefault="00F96CD6" w:rsidP="00F96CD6">
      <w:pPr>
        <w:rPr>
          <w:rFonts w:cs="Arial"/>
          <w:bCs/>
          <w:sz w:val="24"/>
          <w:szCs w:val="24"/>
        </w:rPr>
      </w:pPr>
      <w:r w:rsidRPr="004F5585">
        <w:t xml:space="preserve">While the availability of housing meets a variety of needs in terms of size of units, there continues to be increased need for more affordable units. As mentioned in the Needs Assessment, cost burden is the most common housing problem for residents of the </w:t>
      </w:r>
      <w:r>
        <w:t>city</w:t>
      </w:r>
      <w:r w:rsidRPr="004F5585">
        <w:t>, affecting both renters and homeowners. Residents cannot find housing units that are the size and price that meet their needs. Renters are particularly likely to be cost burdened. Overall, there is a need for increased supply of affordable rental and owner-occupied housing.</w:t>
      </w:r>
    </w:p>
    <w:p w14:paraId="7C61FFEE" w14:textId="7216F368" w:rsidR="001C304C" w:rsidRDefault="00B1652E">
      <w:pPr>
        <w:rPr>
          <w:b/>
          <w:sz w:val="24"/>
          <w:szCs w:val="24"/>
        </w:rPr>
      </w:pPr>
      <w:r>
        <w:rPr>
          <w:b/>
          <w:sz w:val="24"/>
          <w:szCs w:val="24"/>
        </w:rPr>
        <w:lastRenderedPageBreak/>
        <w:t>Describe the need for specific types of housing</w:t>
      </w:r>
      <w:r w:rsidR="00CC7927">
        <w:rPr>
          <w:b/>
          <w:sz w:val="24"/>
          <w:szCs w:val="24"/>
        </w:rPr>
        <w:t>.</w:t>
      </w:r>
    </w:p>
    <w:p w14:paraId="6A2F6FC6" w14:textId="77777777" w:rsidR="006576B1" w:rsidRDefault="006576B1" w:rsidP="006576B1">
      <w:r w:rsidRPr="004F5585">
        <w:t xml:space="preserve">The </w:t>
      </w:r>
      <w:r>
        <w:t>city</w:t>
      </w:r>
      <w:r w:rsidRPr="004F5585">
        <w:t xml:space="preserve"> has a very limited supply of smaller owner-occupied units with fewer than two bedrooms. Smaller units tend to be more affordable and attractive to new homeowners or retired residents who are looking to downsize. If these units are not available, then residents have no choice but to move outside of the </w:t>
      </w:r>
      <w:r>
        <w:t>city</w:t>
      </w:r>
      <w:r w:rsidRPr="004F5585">
        <w:t xml:space="preserve"> or live in substandard housing. There is also a lack of small and medium sized rental units, particularly on the east side of city. Small families and individuals who live alone have fewer housing options which may lead to living in substandard housing or being severely cost burdened.</w:t>
      </w:r>
    </w:p>
    <w:p w14:paraId="5CF63265" w14:textId="01055094" w:rsidR="006576B1" w:rsidRDefault="006576B1" w:rsidP="006576B1">
      <w:pPr>
        <w:rPr>
          <w:b/>
          <w:sz w:val="24"/>
          <w:szCs w:val="24"/>
        </w:rPr>
      </w:pPr>
      <w:r>
        <w:rPr>
          <w:b/>
          <w:sz w:val="24"/>
          <w:szCs w:val="24"/>
        </w:rPr>
        <w:t>Describe the need for specific types of housing for special needs groups</w:t>
      </w:r>
      <w:r w:rsidR="00CC7927">
        <w:rPr>
          <w:b/>
          <w:sz w:val="24"/>
          <w:szCs w:val="24"/>
        </w:rPr>
        <w:t>.</w:t>
      </w:r>
    </w:p>
    <w:p w14:paraId="2BA94A76" w14:textId="77777777" w:rsidR="006576B1" w:rsidRPr="004F5585" w:rsidRDefault="006576B1" w:rsidP="006576B1">
      <w:pPr>
        <w:rPr>
          <w:rFonts w:asciiTheme="minorHAnsi" w:hAnsiTheme="minorHAnsi" w:cstheme="minorHAnsi"/>
        </w:rPr>
      </w:pPr>
      <w:r w:rsidRPr="004F5585">
        <w:rPr>
          <w:rFonts w:asciiTheme="minorHAnsi" w:hAnsiTheme="minorHAnsi" w:cstheme="minorHAnsi"/>
        </w:rPr>
        <w:t xml:space="preserve">The gap in the supply of smaller rental units is particularly challenging for elderly and disabled residents. According to the </w:t>
      </w:r>
      <w:r>
        <w:rPr>
          <w:rFonts w:asciiTheme="minorHAnsi" w:hAnsiTheme="minorHAnsi" w:cstheme="minorHAnsi"/>
        </w:rPr>
        <w:t>city</w:t>
      </w:r>
      <w:r w:rsidRPr="004F5585">
        <w:rPr>
          <w:rFonts w:asciiTheme="minorHAnsi" w:hAnsiTheme="minorHAnsi" w:cstheme="minorHAnsi"/>
        </w:rPr>
        <w:t xml:space="preserve">’s 2020 Analysis of Impediments to Fair Housing Choice (AI), almost one in every four households in Moreno Valley includes a family member with one or more disabilities. Ninety-six percent of disabled residents live in a housing unit that does not meet their accessibility and support needs.  While the Housing Authority of the County of Riverside provides Housing Choice Vouchers to disabled residents (including listings of accessible units and supportive services), it can still often be a challenge for disabled residents to find available housing units that meet their needs. </w:t>
      </w:r>
    </w:p>
    <w:p w14:paraId="65BE9F67" w14:textId="77777777" w:rsidR="006576B1" w:rsidRPr="004F5585" w:rsidRDefault="006576B1" w:rsidP="006576B1">
      <w:pPr>
        <w:rPr>
          <w:rFonts w:asciiTheme="minorHAnsi" w:hAnsiTheme="minorHAnsi" w:cstheme="minorHAnsi"/>
        </w:rPr>
      </w:pPr>
    </w:p>
    <w:p w14:paraId="77AECB3A" w14:textId="77777777" w:rsidR="001C304C" w:rsidRDefault="00B1652E">
      <w:pPr>
        <w:pStyle w:val="Heading2"/>
        <w:pageBreakBefore/>
        <w:rPr>
          <w:i/>
        </w:rPr>
      </w:pPr>
      <w:bookmarkStart w:id="27" w:name="_Toc131399761"/>
      <w:r>
        <w:lastRenderedPageBreak/>
        <w:t>MA-15 Housing Market Analysis: Cost of Housing - 91.210(a)</w:t>
      </w:r>
      <w:bookmarkEnd w:id="27"/>
    </w:p>
    <w:p w14:paraId="07B766E9" w14:textId="77777777" w:rsidR="001C304C" w:rsidRDefault="00B1652E">
      <w:pPr>
        <w:spacing w:line="204" w:lineRule="auto"/>
        <w:rPr>
          <w:b/>
          <w:sz w:val="24"/>
          <w:szCs w:val="24"/>
        </w:rPr>
      </w:pPr>
      <w:r>
        <w:rPr>
          <w:b/>
          <w:sz w:val="24"/>
          <w:szCs w:val="24"/>
        </w:rPr>
        <w:t>Introduction</w:t>
      </w:r>
    </w:p>
    <w:p w14:paraId="6D046410" w14:textId="77777777" w:rsidR="00285CAD" w:rsidRPr="004F5585" w:rsidRDefault="00285CAD" w:rsidP="00285CAD">
      <w:pPr>
        <w:pStyle w:val="Paragraph"/>
      </w:pPr>
      <w:r w:rsidRPr="004F5585">
        <w:t>One of the most important factors in evaluating a community’s housing market is the cost of housing and, more importantly, whether the housing is affordable to households who live there or would like to live there. Housing costs correlate to the housing problems in a community. If housing costs are relatively high in comparison to household income, a correspondingly high rate of housing cost burden and overcrowding could result. The following section examines the cost of housing for both homeowners and renters. A review is made of current home values and rents as well as the recent changes in home values and rents. Finally, a closer look is given to the affordability of the existing housing stock for the residents of the jurisdiction.</w:t>
      </w:r>
    </w:p>
    <w:p w14:paraId="35CF4E87" w14:textId="77777777" w:rsidR="00285CAD" w:rsidRPr="00285CAD" w:rsidRDefault="00285CAD">
      <w:pPr>
        <w:spacing w:line="204" w:lineRule="auto"/>
        <w:rPr>
          <w:bCs/>
          <w:sz w:val="24"/>
          <w:szCs w:val="24"/>
        </w:rPr>
      </w:pPr>
    </w:p>
    <w:p w14:paraId="21F3AF6B" w14:textId="77777777" w:rsidR="001C304C" w:rsidRDefault="00B1652E">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2"/>
        <w:gridCol w:w="2176"/>
        <w:gridCol w:w="2558"/>
        <w:gridCol w:w="1794"/>
      </w:tblGrid>
      <w:tr w:rsidR="001C304C" w14:paraId="0BFE9197" w14:textId="77777777" w:rsidTr="00116047">
        <w:trPr>
          <w:cantSplit/>
          <w:tblHeader/>
        </w:trPr>
        <w:tc>
          <w:tcPr>
            <w:tcW w:w="2822" w:type="dxa"/>
            <w:shd w:val="clear" w:color="000000" w:fill="auto"/>
          </w:tcPr>
          <w:p w14:paraId="1C9D6D3F" w14:textId="77777777" w:rsidR="001C304C" w:rsidRDefault="001C304C">
            <w:pPr>
              <w:keepNext/>
              <w:widowControl w:val="0"/>
              <w:spacing w:after="0" w:line="240" w:lineRule="auto"/>
              <w:jc w:val="center"/>
              <w:rPr>
                <w:rFonts w:asciiTheme="minorHAnsi" w:hAnsiTheme="minorHAnsi" w:cs="Arial"/>
                <w:b/>
              </w:rPr>
            </w:pPr>
          </w:p>
        </w:tc>
        <w:tc>
          <w:tcPr>
            <w:tcW w:w="2176" w:type="dxa"/>
            <w:shd w:val="clear" w:color="000000" w:fill="auto"/>
          </w:tcPr>
          <w:p w14:paraId="5E74C767" w14:textId="77777777" w:rsidR="001C304C" w:rsidRDefault="00B1652E">
            <w:pPr>
              <w:spacing w:beforeAutospacing="1" w:afterAutospacing="1"/>
              <w:contextualSpacing/>
              <w:jc w:val="center"/>
              <w:rPr>
                <w:rFonts w:asciiTheme="minorHAnsi" w:hAnsiTheme="minorHAnsi" w:cs="Arial"/>
                <w:b/>
              </w:rPr>
            </w:pPr>
            <w:r>
              <w:rPr>
                <w:rFonts w:asciiTheme="minorHAnsi" w:hAnsiTheme="minorHAnsi" w:cs="Arial"/>
                <w:b/>
              </w:rPr>
              <w:t>Base Year:  2009</w:t>
            </w:r>
          </w:p>
        </w:tc>
        <w:tc>
          <w:tcPr>
            <w:tcW w:w="2558" w:type="dxa"/>
            <w:shd w:val="clear" w:color="000000" w:fill="auto"/>
          </w:tcPr>
          <w:p w14:paraId="41129921" w14:textId="77777777" w:rsidR="001C304C" w:rsidRDefault="00B1652E">
            <w:pPr>
              <w:keepNext/>
              <w:widowControl w:val="0"/>
              <w:spacing w:beforeAutospacing="1" w:afterAutospacing="1"/>
              <w:jc w:val="center"/>
              <w:rPr>
                <w:rFonts w:asciiTheme="minorHAnsi" w:hAnsiTheme="minorHAnsi"/>
                <w:b/>
                <w:bCs/>
              </w:rPr>
            </w:pPr>
            <w:r>
              <w:rPr>
                <w:rFonts w:asciiTheme="minorHAnsi" w:hAnsiTheme="minorHAnsi" w:cs="Arial"/>
                <w:b/>
              </w:rPr>
              <w:t>Most Recent Year:  2017</w:t>
            </w:r>
          </w:p>
        </w:tc>
        <w:tc>
          <w:tcPr>
            <w:tcW w:w="1794" w:type="dxa"/>
            <w:shd w:val="clear" w:color="000000" w:fill="auto"/>
          </w:tcPr>
          <w:p w14:paraId="0189513F" w14:textId="77777777" w:rsidR="001C304C" w:rsidRDefault="00B1652E">
            <w:pPr>
              <w:keepNext/>
              <w:widowControl w:val="0"/>
              <w:spacing w:after="0" w:line="240" w:lineRule="auto"/>
              <w:jc w:val="center"/>
              <w:rPr>
                <w:rFonts w:asciiTheme="minorHAnsi" w:hAnsiTheme="minorHAnsi"/>
                <w:b/>
                <w:bCs/>
              </w:rPr>
            </w:pPr>
            <w:r>
              <w:rPr>
                <w:rFonts w:asciiTheme="minorHAnsi" w:hAnsiTheme="minorHAnsi"/>
                <w:b/>
                <w:bCs/>
              </w:rPr>
              <w:t>% Change</w:t>
            </w:r>
          </w:p>
        </w:tc>
      </w:tr>
      <w:tr w:rsidR="00116047" w14:paraId="31507F01" w14:textId="77777777" w:rsidTr="00116047">
        <w:trPr>
          <w:cantSplit/>
        </w:trPr>
        <w:tc>
          <w:tcPr>
            <w:tcW w:w="2822" w:type="dxa"/>
          </w:tcPr>
          <w:p w14:paraId="40240E12" w14:textId="77777777" w:rsidR="00116047" w:rsidRDefault="00116047" w:rsidP="00116047">
            <w:pPr>
              <w:spacing w:beforeAutospacing="1" w:afterAutospacing="1"/>
            </w:pPr>
            <w:r>
              <w:rPr>
                <w:color w:val="000000"/>
              </w:rPr>
              <w:t>Median Home Value</w:t>
            </w:r>
          </w:p>
        </w:tc>
        <w:tc>
          <w:tcPr>
            <w:tcW w:w="2176" w:type="dxa"/>
            <w:vAlign w:val="center"/>
          </w:tcPr>
          <w:p w14:paraId="423CA111" w14:textId="5837F804" w:rsidR="00116047" w:rsidRDefault="00116047" w:rsidP="00116047">
            <w:pPr>
              <w:spacing w:beforeAutospacing="1" w:afterAutospacing="1"/>
              <w:jc w:val="center"/>
            </w:pPr>
            <w:r w:rsidRPr="004F5585">
              <w:rPr>
                <w:rFonts w:asciiTheme="minorHAnsi" w:hAnsiTheme="minorHAnsi" w:cstheme="minorHAnsi"/>
                <w:color w:val="000000"/>
              </w:rPr>
              <w:t>194,700</w:t>
            </w:r>
          </w:p>
        </w:tc>
        <w:tc>
          <w:tcPr>
            <w:tcW w:w="2558" w:type="dxa"/>
            <w:vAlign w:val="center"/>
          </w:tcPr>
          <w:p w14:paraId="2AFBE723" w14:textId="0D024351" w:rsidR="00116047" w:rsidRDefault="00116047" w:rsidP="00116047">
            <w:pPr>
              <w:spacing w:beforeAutospacing="1" w:afterAutospacing="1"/>
              <w:jc w:val="center"/>
            </w:pPr>
            <w:r w:rsidRPr="004F5585">
              <w:rPr>
                <w:rFonts w:asciiTheme="minorHAnsi" w:hAnsiTheme="minorHAnsi" w:cstheme="minorHAnsi"/>
                <w:color w:val="000000"/>
              </w:rPr>
              <w:t>353,400</w:t>
            </w:r>
          </w:p>
        </w:tc>
        <w:tc>
          <w:tcPr>
            <w:tcW w:w="1794" w:type="dxa"/>
            <w:vAlign w:val="center"/>
          </w:tcPr>
          <w:p w14:paraId="1CDEFB04" w14:textId="033F3CB2" w:rsidR="00116047" w:rsidRDefault="00116047" w:rsidP="00116047">
            <w:pPr>
              <w:spacing w:beforeAutospacing="1" w:afterAutospacing="1"/>
              <w:jc w:val="center"/>
            </w:pPr>
            <w:r w:rsidRPr="00650F3C">
              <w:rPr>
                <w:rFonts w:asciiTheme="minorHAnsi" w:hAnsiTheme="minorHAnsi" w:cstheme="minorHAnsi"/>
              </w:rPr>
              <w:t>81.5%</w:t>
            </w:r>
          </w:p>
        </w:tc>
      </w:tr>
      <w:tr w:rsidR="00116047" w14:paraId="3E93034A" w14:textId="77777777" w:rsidTr="00116047">
        <w:trPr>
          <w:cantSplit/>
        </w:trPr>
        <w:tc>
          <w:tcPr>
            <w:tcW w:w="2822" w:type="dxa"/>
          </w:tcPr>
          <w:p w14:paraId="782505D4" w14:textId="77777777" w:rsidR="00116047" w:rsidRDefault="00116047" w:rsidP="00116047">
            <w:pPr>
              <w:spacing w:beforeAutospacing="1" w:afterAutospacing="1"/>
            </w:pPr>
            <w:r>
              <w:rPr>
                <w:color w:val="000000"/>
              </w:rPr>
              <w:t>Median Contract Rent</w:t>
            </w:r>
          </w:p>
        </w:tc>
        <w:tc>
          <w:tcPr>
            <w:tcW w:w="2176" w:type="dxa"/>
            <w:vAlign w:val="center"/>
          </w:tcPr>
          <w:p w14:paraId="3F5D8642" w14:textId="512D6BC5" w:rsidR="00116047" w:rsidRDefault="00116047" w:rsidP="00116047">
            <w:pPr>
              <w:spacing w:beforeAutospacing="1" w:afterAutospacing="1"/>
              <w:jc w:val="center"/>
            </w:pPr>
            <w:r w:rsidRPr="004F5585">
              <w:rPr>
                <w:rFonts w:asciiTheme="minorHAnsi" w:hAnsiTheme="minorHAnsi" w:cstheme="minorHAnsi"/>
                <w:color w:val="000000"/>
              </w:rPr>
              <w:t>1,128</w:t>
            </w:r>
          </w:p>
        </w:tc>
        <w:tc>
          <w:tcPr>
            <w:tcW w:w="2558" w:type="dxa"/>
            <w:vAlign w:val="center"/>
          </w:tcPr>
          <w:p w14:paraId="01F46FB7" w14:textId="5C099B8C" w:rsidR="00116047" w:rsidRDefault="00116047" w:rsidP="00116047">
            <w:pPr>
              <w:spacing w:beforeAutospacing="1" w:afterAutospacing="1"/>
              <w:jc w:val="center"/>
            </w:pPr>
            <w:r w:rsidRPr="004F5585">
              <w:rPr>
                <w:rFonts w:asciiTheme="minorHAnsi" w:hAnsiTheme="minorHAnsi" w:cstheme="minorHAnsi"/>
                <w:color w:val="000000"/>
              </w:rPr>
              <w:t>1,510</w:t>
            </w:r>
          </w:p>
        </w:tc>
        <w:tc>
          <w:tcPr>
            <w:tcW w:w="1794" w:type="dxa"/>
            <w:vAlign w:val="center"/>
          </w:tcPr>
          <w:p w14:paraId="196E7BE0" w14:textId="7FE58D87" w:rsidR="00116047" w:rsidRDefault="00116047" w:rsidP="00116047">
            <w:pPr>
              <w:spacing w:beforeAutospacing="1" w:afterAutospacing="1"/>
              <w:jc w:val="center"/>
            </w:pPr>
            <w:r w:rsidRPr="00650F3C">
              <w:rPr>
                <w:rFonts w:asciiTheme="minorHAnsi" w:hAnsiTheme="minorHAnsi" w:cstheme="minorHAnsi"/>
              </w:rPr>
              <w:t>33.9%</w:t>
            </w:r>
          </w:p>
        </w:tc>
      </w:tr>
    </w:tbl>
    <w:p w14:paraId="28F2003B" w14:textId="27877764"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AD60C6">
        <w:rPr>
          <w:rFonts w:asciiTheme="minorHAnsi" w:hAnsiTheme="minorHAnsi"/>
        </w:rPr>
        <w:t>0</w:t>
      </w:r>
      <w:r>
        <w:rPr>
          <w:rFonts w:asciiTheme="minorHAnsi" w:hAnsiTheme="minorHAnsi"/>
        </w:rPr>
        <w:fldChar w:fldCharType="end"/>
      </w:r>
      <w:r>
        <w:rPr>
          <w:rFonts w:asciiTheme="minorHAnsi" w:hAnsiTheme="minorHAnsi"/>
        </w:rPr>
        <w:t xml:space="preserve"> – Cost of Housing</w:t>
      </w:r>
    </w:p>
    <w:p w14:paraId="66FFA2CF" w14:textId="77777777" w:rsidR="001C304C" w:rsidRDefault="001C304C">
      <w:pPr>
        <w:spacing w:after="0"/>
      </w:pPr>
    </w:p>
    <w:tbl>
      <w:tblPr>
        <w:tblW w:w="9663" w:type="dxa"/>
        <w:tblInd w:w="115" w:type="dxa"/>
        <w:tblLayout w:type="fixed"/>
        <w:tblLook w:val="01E0" w:firstRow="1" w:lastRow="1" w:firstColumn="1" w:lastColumn="1" w:noHBand="0" w:noVBand="0"/>
      </w:tblPr>
      <w:tblGrid>
        <w:gridCol w:w="1253"/>
        <w:gridCol w:w="8410"/>
      </w:tblGrid>
      <w:tr w:rsidR="001C304C" w14:paraId="03D3EAD6" w14:textId="77777777">
        <w:trPr>
          <w:cantSplit/>
          <w:trHeight w:val="144"/>
        </w:trPr>
        <w:tc>
          <w:tcPr>
            <w:tcW w:w="1253" w:type="dxa"/>
          </w:tcPr>
          <w:p w14:paraId="7815D50F" w14:textId="77777777" w:rsidR="001C304C" w:rsidRDefault="00B1652E">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410" w:type="dxa"/>
          </w:tcPr>
          <w:p w14:paraId="789B95EF" w14:textId="64B51953" w:rsidR="001C304C" w:rsidRDefault="00116047">
            <w:pPr>
              <w:spacing w:beforeAutospacing="1" w:afterAutospacing="1"/>
              <w:rPr>
                <w:rFonts w:asciiTheme="minorHAnsi" w:hAnsiTheme="minorHAnsi" w:cs="Arial"/>
                <w:sz w:val="16"/>
                <w:szCs w:val="16"/>
              </w:rPr>
            </w:pPr>
            <w:r w:rsidRPr="004F5585">
              <w:rPr>
                <w:rFonts w:asciiTheme="minorHAnsi" w:hAnsiTheme="minorHAnsi" w:cstheme="minorHAnsi"/>
                <w:color w:val="000000"/>
                <w:sz w:val="16"/>
              </w:rPr>
              <w:t>2008-2012 ACS, 2017-2021 ACS</w:t>
            </w:r>
          </w:p>
        </w:tc>
      </w:tr>
    </w:tbl>
    <w:p w14:paraId="73E4D4B4" w14:textId="77777777" w:rsidR="001C304C" w:rsidRDefault="001C304C">
      <w:pPr>
        <w:rPr>
          <w:vanish/>
        </w:rPr>
      </w:pPr>
    </w:p>
    <w:p w14:paraId="2CC0E9BD" w14:textId="77777777" w:rsidR="001C304C" w:rsidRDefault="001C304C">
      <w:pPr>
        <w:rPr>
          <w:b/>
          <w:bCs/>
          <w:vanish/>
          <w:sz w:val="16"/>
          <w:szCs w:val="16"/>
        </w:rPr>
      </w:pPr>
    </w:p>
    <w:p w14:paraId="7FD3C44F" w14:textId="77777777" w:rsidR="001C304C" w:rsidRDefault="001C304C">
      <w:pPr>
        <w:spacing w:after="0" w:line="240" w:lineRule="auto"/>
      </w:pPr>
    </w:p>
    <w:p w14:paraId="7A1F03EE" w14:textId="77777777" w:rsidR="001C304C" w:rsidRDefault="001C304C">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4"/>
        <w:gridCol w:w="3533"/>
        <w:gridCol w:w="2663"/>
      </w:tblGrid>
      <w:tr w:rsidR="001C304C" w14:paraId="55DFF344" w14:textId="77777777" w:rsidTr="003458CC">
        <w:trPr>
          <w:cantSplit/>
          <w:tblHeader/>
        </w:trPr>
        <w:tc>
          <w:tcPr>
            <w:tcW w:w="3154" w:type="dxa"/>
          </w:tcPr>
          <w:p w14:paraId="12E6BDC5" w14:textId="77777777" w:rsidR="001C304C" w:rsidRDefault="00B1652E">
            <w:pPr>
              <w:keepNext/>
              <w:widowControl w:val="0"/>
              <w:spacing w:after="0" w:line="240" w:lineRule="auto"/>
              <w:jc w:val="center"/>
              <w:rPr>
                <w:b/>
                <w:bCs/>
              </w:rPr>
            </w:pPr>
            <w:r>
              <w:rPr>
                <w:b/>
                <w:bCs/>
              </w:rPr>
              <w:t>Rent Paid</w:t>
            </w:r>
          </w:p>
        </w:tc>
        <w:tc>
          <w:tcPr>
            <w:tcW w:w="3533" w:type="dxa"/>
          </w:tcPr>
          <w:p w14:paraId="390AEF3B" w14:textId="77777777" w:rsidR="001C304C" w:rsidRDefault="00B1652E">
            <w:pPr>
              <w:keepNext/>
              <w:widowControl w:val="0"/>
              <w:spacing w:after="0" w:line="240" w:lineRule="auto"/>
              <w:jc w:val="center"/>
              <w:rPr>
                <w:b/>
                <w:bCs/>
              </w:rPr>
            </w:pPr>
            <w:r>
              <w:rPr>
                <w:b/>
                <w:bCs/>
              </w:rPr>
              <w:t>Number</w:t>
            </w:r>
          </w:p>
        </w:tc>
        <w:tc>
          <w:tcPr>
            <w:tcW w:w="2663" w:type="dxa"/>
          </w:tcPr>
          <w:p w14:paraId="73887AE7" w14:textId="77777777" w:rsidR="001C304C" w:rsidRDefault="00B1652E">
            <w:pPr>
              <w:keepNext/>
              <w:widowControl w:val="0"/>
              <w:spacing w:after="0" w:line="240" w:lineRule="auto"/>
              <w:jc w:val="center"/>
              <w:rPr>
                <w:b/>
                <w:bCs/>
              </w:rPr>
            </w:pPr>
            <w:r>
              <w:rPr>
                <w:b/>
                <w:bCs/>
              </w:rPr>
              <w:t>%</w:t>
            </w:r>
          </w:p>
        </w:tc>
      </w:tr>
      <w:tr w:rsidR="003458CC" w14:paraId="6AD376C8" w14:textId="77777777" w:rsidTr="003458CC">
        <w:trPr>
          <w:cantSplit/>
        </w:trPr>
        <w:tc>
          <w:tcPr>
            <w:tcW w:w="0" w:type="auto"/>
          </w:tcPr>
          <w:p w14:paraId="0B846195" w14:textId="77777777" w:rsidR="003458CC" w:rsidRDefault="003458CC" w:rsidP="003458CC">
            <w:pPr>
              <w:spacing w:beforeAutospacing="1" w:afterAutospacing="1"/>
            </w:pPr>
            <w:r>
              <w:rPr>
                <w:color w:val="000000"/>
              </w:rPr>
              <w:t>Less than $500</w:t>
            </w:r>
          </w:p>
        </w:tc>
        <w:tc>
          <w:tcPr>
            <w:tcW w:w="0" w:type="auto"/>
            <w:vAlign w:val="center"/>
          </w:tcPr>
          <w:p w14:paraId="70A0377D" w14:textId="00E5E107" w:rsidR="003458CC" w:rsidRDefault="003458CC" w:rsidP="003458CC">
            <w:pPr>
              <w:spacing w:beforeAutospacing="1" w:afterAutospacing="1"/>
              <w:jc w:val="center"/>
            </w:pPr>
            <w:r w:rsidRPr="004F5585">
              <w:rPr>
                <w:rFonts w:asciiTheme="minorHAnsi" w:hAnsiTheme="minorHAnsi" w:cstheme="minorHAnsi"/>
                <w:color w:val="000000"/>
              </w:rPr>
              <w:t>406</w:t>
            </w:r>
          </w:p>
        </w:tc>
        <w:tc>
          <w:tcPr>
            <w:tcW w:w="0" w:type="auto"/>
            <w:vAlign w:val="center"/>
          </w:tcPr>
          <w:p w14:paraId="4D7DB69D" w14:textId="438EA158" w:rsidR="003458CC" w:rsidRDefault="003458CC" w:rsidP="003458CC">
            <w:pPr>
              <w:spacing w:beforeAutospacing="1" w:afterAutospacing="1"/>
              <w:jc w:val="center"/>
            </w:pPr>
            <w:r w:rsidRPr="004F5585">
              <w:rPr>
                <w:rFonts w:asciiTheme="minorHAnsi" w:hAnsiTheme="minorHAnsi" w:cstheme="minorHAnsi"/>
                <w:color w:val="000000"/>
              </w:rPr>
              <w:t>2%</w:t>
            </w:r>
          </w:p>
        </w:tc>
      </w:tr>
      <w:tr w:rsidR="003458CC" w14:paraId="4BBCFB81" w14:textId="77777777" w:rsidTr="003458CC">
        <w:trPr>
          <w:cantSplit/>
        </w:trPr>
        <w:tc>
          <w:tcPr>
            <w:tcW w:w="0" w:type="auto"/>
          </w:tcPr>
          <w:p w14:paraId="4D80B703" w14:textId="77777777" w:rsidR="003458CC" w:rsidRDefault="003458CC" w:rsidP="003458CC">
            <w:pPr>
              <w:spacing w:beforeAutospacing="1" w:afterAutospacing="1"/>
            </w:pPr>
            <w:r>
              <w:rPr>
                <w:color w:val="000000"/>
              </w:rPr>
              <w:t>$500-999</w:t>
            </w:r>
          </w:p>
        </w:tc>
        <w:tc>
          <w:tcPr>
            <w:tcW w:w="0" w:type="auto"/>
            <w:vAlign w:val="center"/>
          </w:tcPr>
          <w:p w14:paraId="5DF9DEB5" w14:textId="47B53610" w:rsidR="003458CC" w:rsidRDefault="003458CC" w:rsidP="003458CC">
            <w:pPr>
              <w:spacing w:beforeAutospacing="1" w:afterAutospacing="1"/>
              <w:jc w:val="center"/>
            </w:pPr>
            <w:r w:rsidRPr="004F5585">
              <w:rPr>
                <w:rFonts w:asciiTheme="minorHAnsi" w:hAnsiTheme="minorHAnsi" w:cstheme="minorHAnsi"/>
                <w:color w:val="000000"/>
              </w:rPr>
              <w:t>1,645</w:t>
            </w:r>
          </w:p>
        </w:tc>
        <w:tc>
          <w:tcPr>
            <w:tcW w:w="0" w:type="auto"/>
            <w:vAlign w:val="center"/>
          </w:tcPr>
          <w:p w14:paraId="55E19FD1" w14:textId="12B666C6" w:rsidR="003458CC" w:rsidRDefault="003458CC" w:rsidP="003458CC">
            <w:pPr>
              <w:spacing w:beforeAutospacing="1" w:afterAutospacing="1"/>
              <w:jc w:val="center"/>
            </w:pPr>
            <w:r w:rsidRPr="004F5585">
              <w:rPr>
                <w:rFonts w:asciiTheme="minorHAnsi" w:hAnsiTheme="minorHAnsi" w:cstheme="minorHAnsi"/>
                <w:color w:val="000000"/>
              </w:rPr>
              <w:t>8%</w:t>
            </w:r>
          </w:p>
        </w:tc>
      </w:tr>
      <w:tr w:rsidR="003458CC" w14:paraId="7AF31D97" w14:textId="77777777" w:rsidTr="003458CC">
        <w:trPr>
          <w:cantSplit/>
        </w:trPr>
        <w:tc>
          <w:tcPr>
            <w:tcW w:w="0" w:type="auto"/>
          </w:tcPr>
          <w:p w14:paraId="2C0950E4" w14:textId="77777777" w:rsidR="003458CC" w:rsidRDefault="003458CC" w:rsidP="003458CC">
            <w:pPr>
              <w:spacing w:beforeAutospacing="1" w:afterAutospacing="1"/>
            </w:pPr>
            <w:r>
              <w:rPr>
                <w:color w:val="000000"/>
              </w:rPr>
              <w:t>$1,000-1,499</w:t>
            </w:r>
          </w:p>
        </w:tc>
        <w:tc>
          <w:tcPr>
            <w:tcW w:w="0" w:type="auto"/>
            <w:vAlign w:val="center"/>
          </w:tcPr>
          <w:p w14:paraId="7C710A2C" w14:textId="3AFEDF59" w:rsidR="003458CC" w:rsidRDefault="003458CC" w:rsidP="003458CC">
            <w:pPr>
              <w:spacing w:beforeAutospacing="1" w:afterAutospacing="1"/>
              <w:jc w:val="center"/>
            </w:pPr>
            <w:r w:rsidRPr="004F5585">
              <w:rPr>
                <w:rFonts w:asciiTheme="minorHAnsi" w:hAnsiTheme="minorHAnsi" w:cstheme="minorHAnsi"/>
                <w:color w:val="000000"/>
              </w:rPr>
              <w:t>4,273</w:t>
            </w:r>
          </w:p>
        </w:tc>
        <w:tc>
          <w:tcPr>
            <w:tcW w:w="0" w:type="auto"/>
            <w:vAlign w:val="center"/>
          </w:tcPr>
          <w:p w14:paraId="17A047E7" w14:textId="318B9248" w:rsidR="003458CC" w:rsidRDefault="003458CC" w:rsidP="003458CC">
            <w:pPr>
              <w:spacing w:beforeAutospacing="1" w:afterAutospacing="1"/>
              <w:jc w:val="center"/>
            </w:pPr>
            <w:r w:rsidRPr="004F5585">
              <w:rPr>
                <w:rFonts w:asciiTheme="minorHAnsi" w:hAnsiTheme="minorHAnsi" w:cstheme="minorHAnsi"/>
                <w:color w:val="000000"/>
              </w:rPr>
              <w:t>21%</w:t>
            </w:r>
          </w:p>
        </w:tc>
      </w:tr>
      <w:tr w:rsidR="003458CC" w14:paraId="4EF569D7" w14:textId="77777777" w:rsidTr="003458CC">
        <w:trPr>
          <w:cantSplit/>
        </w:trPr>
        <w:tc>
          <w:tcPr>
            <w:tcW w:w="0" w:type="auto"/>
          </w:tcPr>
          <w:p w14:paraId="5BC31E4B" w14:textId="77777777" w:rsidR="003458CC" w:rsidRDefault="003458CC" w:rsidP="003458CC">
            <w:pPr>
              <w:spacing w:beforeAutospacing="1" w:afterAutospacing="1"/>
            </w:pPr>
            <w:r>
              <w:rPr>
                <w:color w:val="000000"/>
              </w:rPr>
              <w:t>$1,500-1,999</w:t>
            </w:r>
          </w:p>
        </w:tc>
        <w:tc>
          <w:tcPr>
            <w:tcW w:w="0" w:type="auto"/>
            <w:vAlign w:val="center"/>
          </w:tcPr>
          <w:p w14:paraId="676E0793" w14:textId="53E226BD" w:rsidR="003458CC" w:rsidRDefault="003458CC" w:rsidP="003458CC">
            <w:pPr>
              <w:spacing w:beforeAutospacing="1" w:afterAutospacing="1"/>
              <w:jc w:val="center"/>
            </w:pPr>
            <w:r w:rsidRPr="004F5585">
              <w:rPr>
                <w:rFonts w:asciiTheme="minorHAnsi" w:hAnsiTheme="minorHAnsi" w:cstheme="minorHAnsi"/>
                <w:color w:val="000000"/>
              </w:rPr>
              <w:t>8,552</w:t>
            </w:r>
          </w:p>
        </w:tc>
        <w:tc>
          <w:tcPr>
            <w:tcW w:w="0" w:type="auto"/>
            <w:vAlign w:val="center"/>
          </w:tcPr>
          <w:p w14:paraId="03257490" w14:textId="451AB110" w:rsidR="003458CC" w:rsidRDefault="003458CC" w:rsidP="003458CC">
            <w:pPr>
              <w:spacing w:beforeAutospacing="1" w:afterAutospacing="1"/>
              <w:jc w:val="center"/>
            </w:pPr>
            <w:r w:rsidRPr="004F5585">
              <w:rPr>
                <w:rFonts w:asciiTheme="minorHAnsi" w:hAnsiTheme="minorHAnsi" w:cstheme="minorHAnsi"/>
                <w:color w:val="000000"/>
              </w:rPr>
              <w:t>43%</w:t>
            </w:r>
          </w:p>
        </w:tc>
      </w:tr>
      <w:tr w:rsidR="003458CC" w14:paraId="356AB174" w14:textId="77777777" w:rsidTr="003458CC">
        <w:trPr>
          <w:cantSplit/>
        </w:trPr>
        <w:tc>
          <w:tcPr>
            <w:tcW w:w="0" w:type="auto"/>
          </w:tcPr>
          <w:p w14:paraId="37EA396C" w14:textId="77777777" w:rsidR="003458CC" w:rsidRDefault="003458CC" w:rsidP="003458CC">
            <w:pPr>
              <w:spacing w:beforeAutospacing="1" w:afterAutospacing="1"/>
            </w:pPr>
            <w:r>
              <w:rPr>
                <w:color w:val="000000"/>
              </w:rPr>
              <w:t>$2,000 or more</w:t>
            </w:r>
          </w:p>
        </w:tc>
        <w:tc>
          <w:tcPr>
            <w:tcW w:w="0" w:type="auto"/>
            <w:vAlign w:val="center"/>
          </w:tcPr>
          <w:p w14:paraId="2FA9A653" w14:textId="3B7A5402" w:rsidR="003458CC" w:rsidRDefault="003458CC" w:rsidP="003458CC">
            <w:pPr>
              <w:spacing w:beforeAutospacing="1" w:afterAutospacing="1"/>
              <w:jc w:val="center"/>
            </w:pPr>
            <w:r w:rsidRPr="004F5585">
              <w:rPr>
                <w:rFonts w:asciiTheme="minorHAnsi" w:hAnsiTheme="minorHAnsi" w:cstheme="minorHAnsi"/>
                <w:color w:val="000000"/>
              </w:rPr>
              <w:t>5,032</w:t>
            </w:r>
          </w:p>
        </w:tc>
        <w:tc>
          <w:tcPr>
            <w:tcW w:w="0" w:type="auto"/>
            <w:vAlign w:val="center"/>
          </w:tcPr>
          <w:p w14:paraId="1A5E7993" w14:textId="1260C58E" w:rsidR="003458CC" w:rsidRDefault="003458CC" w:rsidP="003458CC">
            <w:pPr>
              <w:spacing w:beforeAutospacing="1" w:afterAutospacing="1"/>
              <w:jc w:val="center"/>
            </w:pPr>
            <w:r w:rsidRPr="004F5585">
              <w:rPr>
                <w:rFonts w:asciiTheme="minorHAnsi" w:hAnsiTheme="minorHAnsi" w:cstheme="minorHAnsi"/>
                <w:color w:val="000000"/>
              </w:rPr>
              <w:t>25%</w:t>
            </w:r>
          </w:p>
        </w:tc>
      </w:tr>
      <w:tr w:rsidR="003458CC" w14:paraId="39031724" w14:textId="77777777" w:rsidTr="003458CC">
        <w:trPr>
          <w:cantSplit/>
        </w:trPr>
        <w:tc>
          <w:tcPr>
            <w:tcW w:w="0" w:type="auto"/>
          </w:tcPr>
          <w:p w14:paraId="592679B1" w14:textId="77777777" w:rsidR="003458CC" w:rsidRDefault="003458CC" w:rsidP="003458CC">
            <w:pPr>
              <w:spacing w:beforeAutospacing="1" w:afterAutospacing="1"/>
            </w:pPr>
            <w:r>
              <w:rPr>
                <w:rFonts w:ascii="Verdana" w:hAnsi="Verdana"/>
                <w:b/>
                <w:i/>
                <w:color w:val="000000"/>
                <w:sz w:val="16"/>
              </w:rPr>
              <w:t>Total</w:t>
            </w:r>
          </w:p>
        </w:tc>
        <w:tc>
          <w:tcPr>
            <w:tcW w:w="0" w:type="auto"/>
            <w:vAlign w:val="center"/>
          </w:tcPr>
          <w:p w14:paraId="3417713D" w14:textId="60032638" w:rsidR="003458CC" w:rsidRDefault="003458CC" w:rsidP="003458CC">
            <w:pPr>
              <w:spacing w:beforeAutospacing="1" w:afterAutospacing="1"/>
              <w:jc w:val="center"/>
            </w:pPr>
            <w:r w:rsidRPr="004F5585">
              <w:rPr>
                <w:rFonts w:asciiTheme="minorHAnsi" w:hAnsiTheme="minorHAnsi" w:cstheme="minorHAnsi"/>
                <w:b/>
                <w:bCs/>
                <w:i/>
                <w:iCs/>
                <w:color w:val="000000"/>
              </w:rPr>
              <w:t>19,908</w:t>
            </w:r>
          </w:p>
        </w:tc>
        <w:tc>
          <w:tcPr>
            <w:tcW w:w="0" w:type="auto"/>
            <w:vAlign w:val="center"/>
          </w:tcPr>
          <w:p w14:paraId="02600742" w14:textId="2AC51EE2" w:rsidR="003458CC" w:rsidRDefault="003458CC" w:rsidP="003458CC">
            <w:pPr>
              <w:spacing w:beforeAutospacing="1" w:afterAutospacing="1"/>
              <w:jc w:val="center"/>
            </w:pPr>
            <w:r w:rsidRPr="004F5585">
              <w:rPr>
                <w:rFonts w:asciiTheme="minorHAnsi" w:hAnsiTheme="minorHAnsi" w:cstheme="minorHAnsi"/>
                <w:b/>
                <w:bCs/>
                <w:i/>
                <w:iCs/>
                <w:color w:val="000000"/>
              </w:rPr>
              <w:t>100%</w:t>
            </w:r>
          </w:p>
        </w:tc>
      </w:tr>
    </w:tbl>
    <w:p w14:paraId="469B8158" w14:textId="12FB8515"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FF0D9E">
        <w:rPr>
          <w:rFonts w:asciiTheme="minorHAnsi" w:hAnsiTheme="minorHAnsi"/>
        </w:rPr>
        <w:t>1</w:t>
      </w:r>
      <w:r>
        <w:rPr>
          <w:rFonts w:asciiTheme="minorHAnsi" w:hAnsiTheme="minorHAnsi"/>
        </w:rPr>
        <w:fldChar w:fldCharType="end"/>
      </w:r>
      <w:r>
        <w:rPr>
          <w:rFonts w:asciiTheme="minorHAnsi" w:hAnsiTheme="minorHAnsi"/>
        </w:rPr>
        <w:t xml:space="preserve"> - Rent Paid</w:t>
      </w:r>
    </w:p>
    <w:tbl>
      <w:tblPr>
        <w:tblW w:w="5000" w:type="pct"/>
        <w:tblInd w:w="115" w:type="dxa"/>
        <w:tblLook w:val="01E0" w:firstRow="1" w:lastRow="1" w:firstColumn="1" w:lastColumn="1" w:noHBand="0" w:noVBand="0"/>
      </w:tblPr>
      <w:tblGrid>
        <w:gridCol w:w="1064"/>
        <w:gridCol w:w="8296"/>
      </w:tblGrid>
      <w:tr w:rsidR="001C304C" w14:paraId="2CD20F1E" w14:textId="77777777">
        <w:trPr>
          <w:cantSplit/>
        </w:trPr>
        <w:tc>
          <w:tcPr>
            <w:tcW w:w="1073" w:type="dxa"/>
          </w:tcPr>
          <w:p w14:paraId="56BDDF77" w14:textId="77777777" w:rsidR="001C304C" w:rsidRDefault="00B1652E">
            <w:pPr>
              <w:spacing w:after="0" w:line="240" w:lineRule="auto"/>
              <w:rPr>
                <w:rFonts w:cs="Arial"/>
                <w:sz w:val="16"/>
                <w:szCs w:val="16"/>
              </w:rPr>
            </w:pPr>
            <w:r>
              <w:rPr>
                <w:b/>
                <w:bCs/>
                <w:sz w:val="16"/>
                <w:szCs w:val="16"/>
              </w:rPr>
              <w:t>Data Source:</w:t>
            </w:r>
          </w:p>
        </w:tc>
        <w:tc>
          <w:tcPr>
            <w:tcW w:w="8503" w:type="dxa"/>
          </w:tcPr>
          <w:p w14:paraId="4D32B18B" w14:textId="130C2C3F" w:rsidR="001C304C" w:rsidRDefault="00B1652E">
            <w:pPr>
              <w:spacing w:beforeAutospacing="1" w:afterAutospacing="1"/>
              <w:rPr>
                <w:rFonts w:cs="Arial"/>
                <w:sz w:val="16"/>
                <w:szCs w:val="16"/>
              </w:rPr>
            </w:pPr>
            <w:r>
              <w:rPr>
                <w:rFonts w:cs="Arial"/>
                <w:sz w:val="16"/>
                <w:szCs w:val="16"/>
              </w:rPr>
              <w:t>201</w:t>
            </w:r>
            <w:r w:rsidR="003458CC">
              <w:rPr>
                <w:rFonts w:cs="Arial"/>
                <w:sz w:val="16"/>
                <w:szCs w:val="16"/>
              </w:rPr>
              <w:t>7</w:t>
            </w:r>
            <w:r>
              <w:rPr>
                <w:rFonts w:cs="Arial"/>
                <w:sz w:val="16"/>
                <w:szCs w:val="16"/>
              </w:rPr>
              <w:t>-20</w:t>
            </w:r>
            <w:r w:rsidR="003458CC">
              <w:rPr>
                <w:rFonts w:cs="Arial"/>
                <w:sz w:val="16"/>
                <w:szCs w:val="16"/>
              </w:rPr>
              <w:t>21</w:t>
            </w:r>
            <w:r>
              <w:rPr>
                <w:rFonts w:cs="Arial"/>
                <w:sz w:val="16"/>
                <w:szCs w:val="16"/>
              </w:rPr>
              <w:t xml:space="preserve"> ACS</w:t>
            </w:r>
          </w:p>
        </w:tc>
      </w:tr>
    </w:tbl>
    <w:p w14:paraId="119AC1C6" w14:textId="77777777" w:rsidR="001C304C" w:rsidRDefault="001C304C">
      <w:pPr>
        <w:rPr>
          <w:vanish/>
        </w:rPr>
      </w:pPr>
    </w:p>
    <w:p w14:paraId="79089487" w14:textId="77777777" w:rsidR="001C304C" w:rsidRDefault="001C304C">
      <w:pPr>
        <w:rPr>
          <w:b/>
          <w:bCs/>
          <w:vanish/>
          <w:sz w:val="16"/>
          <w:szCs w:val="16"/>
        </w:rPr>
      </w:pPr>
    </w:p>
    <w:p w14:paraId="593709CF" w14:textId="77777777" w:rsidR="001C304C" w:rsidRDefault="001C304C">
      <w:pPr>
        <w:spacing w:after="0" w:line="240" w:lineRule="auto"/>
      </w:pPr>
    </w:p>
    <w:p w14:paraId="72F1D935" w14:textId="77777777" w:rsidR="00521FAB" w:rsidRPr="00387572" w:rsidRDefault="00521FAB" w:rsidP="00521FAB">
      <w:pPr>
        <w:rPr>
          <w:i/>
          <w:iCs/>
          <w:u w:val="single"/>
        </w:rPr>
      </w:pPr>
      <w:r w:rsidRPr="00387572">
        <w:rPr>
          <w:i/>
          <w:iCs/>
          <w:u w:val="single"/>
        </w:rPr>
        <w:t>Housing Costs</w:t>
      </w:r>
    </w:p>
    <w:p w14:paraId="4326AB7B" w14:textId="77777777" w:rsidR="00521FAB" w:rsidRPr="00387572" w:rsidRDefault="00521FAB" w:rsidP="00521FAB">
      <w:r w:rsidRPr="00387572">
        <w:t xml:space="preserve">Since 2010, the median home value has increased by 81.5% and rent has increased by 33.9% in nominal dollars. When housing costs from 2010 are compared to 2021 using inflation adjusted dollars (real dollars), the analysis changes slightly. The median home value increased by 33.5% instead of 81.5% and median contract rent increased by 11% instead of 33.9%. As noted in NA-10, the median income in the city grew by 23% during this period. That means that rental units have generally become more affordable for a household with median income, but home ownership continues to be more difficult. </w:t>
      </w:r>
    </w:p>
    <w:p w14:paraId="3D8D76CF" w14:textId="418378FA" w:rsidR="00521FAB" w:rsidRDefault="00387572" w:rsidP="00521FAB">
      <w:r>
        <w:t xml:space="preserve">Table </w:t>
      </w:r>
      <w:r>
        <w:rPr>
          <w:i/>
          <w:iCs/>
        </w:rPr>
        <w:t>Rent Paid</w:t>
      </w:r>
      <w:r w:rsidR="00521FAB" w:rsidRPr="00387572">
        <w:t xml:space="preserve"> breaks down the number of households and the amount they are paying in rent. Approximately 43% of renters are paying $1,5</w:t>
      </w:r>
      <w:r w:rsidR="00521FAB" w:rsidRPr="004F5585">
        <w:t xml:space="preserve">00 to $1,999, making this the largest price cohort. The </w:t>
      </w:r>
      <w:r w:rsidR="00521FAB" w:rsidRPr="004F5585">
        <w:lastRenderedPageBreak/>
        <w:t>smallest group is households that pay less than $500 per month (2%). Later in this section rental rates will be looked at more closely.</w:t>
      </w:r>
    </w:p>
    <w:p w14:paraId="7ECA6574" w14:textId="77777777" w:rsidR="00C16614" w:rsidRPr="00C16614" w:rsidRDefault="00C16614" w:rsidP="00C16614">
      <w:pPr>
        <w:rPr>
          <w:i/>
          <w:iCs/>
          <w:u w:val="single"/>
        </w:rPr>
      </w:pPr>
      <w:r w:rsidRPr="00C16614">
        <w:rPr>
          <w:i/>
          <w:iCs/>
          <w:u w:val="single"/>
        </w:rPr>
        <w:t>Home Value</w:t>
      </w:r>
    </w:p>
    <w:p w14:paraId="35A31178" w14:textId="426AF88B" w:rsidR="00C16614" w:rsidRDefault="00C16614" w:rsidP="00C16614">
      <w:r w:rsidRPr="004F5585">
        <w:t xml:space="preserve">The map below shows the median home value by block group throughout the </w:t>
      </w:r>
      <w:r>
        <w:t>city</w:t>
      </w:r>
      <w:r w:rsidRPr="004F5585">
        <w:t xml:space="preserve">. Higher home values are primarily found in the eastern and northern portions of the </w:t>
      </w:r>
      <w:r>
        <w:t>city</w:t>
      </w:r>
      <w:r w:rsidRPr="004F5585">
        <w:t xml:space="preserve">. </w:t>
      </w:r>
      <w:r>
        <w:t>Earlier</w:t>
      </w:r>
      <w:r w:rsidRPr="004F5585">
        <w:t xml:space="preserve"> in t</w:t>
      </w:r>
      <w:r>
        <w:t>he plan</w:t>
      </w:r>
      <w:r w:rsidRPr="004F5585">
        <w:t xml:space="preserve"> it was </w:t>
      </w:r>
      <w:r>
        <w:t>noted</w:t>
      </w:r>
      <w:r w:rsidRPr="004F5585">
        <w:t xml:space="preserve"> that these areas had low concentration of multiunit developments. </w:t>
      </w:r>
      <w:proofErr w:type="gramStart"/>
      <w:r w:rsidRPr="004F5585">
        <w:t>Considering standard urban growth patterns, it</w:t>
      </w:r>
      <w:proofErr w:type="gramEnd"/>
      <w:r w:rsidRPr="004F5585">
        <w:t xml:space="preserve"> is not unexpected that the high value areas include newer and larger single-family homes.</w:t>
      </w:r>
    </w:p>
    <w:p w14:paraId="1FA8A71C" w14:textId="6D8E34BC" w:rsidR="00C16614" w:rsidRDefault="00C16614" w:rsidP="00C16614">
      <w:r w:rsidRPr="004F5585">
        <w:rPr>
          <w:rFonts w:asciiTheme="minorHAnsi" w:hAnsiTheme="minorHAnsi" w:cstheme="minorHAnsi"/>
          <w:noProof/>
          <w:color w:val="FF0000"/>
        </w:rPr>
        <w:drawing>
          <wp:inline distT="0" distB="0" distL="0" distR="0" wp14:anchorId="038A0437" wp14:editId="60D06574">
            <wp:extent cx="5475074" cy="4230739"/>
            <wp:effectExtent l="12700" t="12700" r="1143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5074" cy="4230739"/>
                    </a:xfrm>
                    <a:prstGeom prst="rect">
                      <a:avLst/>
                    </a:prstGeom>
                    <a:ln>
                      <a:solidFill>
                        <a:schemeClr val="tx1"/>
                      </a:solidFill>
                    </a:ln>
                  </pic:spPr>
                </pic:pic>
              </a:graphicData>
            </a:graphic>
          </wp:inline>
        </w:drawing>
      </w:r>
    </w:p>
    <w:p w14:paraId="29C27D27" w14:textId="77777777" w:rsidR="00C16614" w:rsidRPr="00C16614" w:rsidRDefault="00C16614" w:rsidP="00C16614">
      <w:pPr>
        <w:rPr>
          <w:b/>
          <w:sz w:val="16"/>
          <w:szCs w:val="16"/>
        </w:rPr>
      </w:pPr>
      <w:r w:rsidRPr="00C16614">
        <w:rPr>
          <w:sz w:val="16"/>
          <w:szCs w:val="16"/>
        </w:rPr>
        <w:t xml:space="preserve">Source: ACS 2017-2021 via </w:t>
      </w:r>
      <w:proofErr w:type="spellStart"/>
      <w:r w:rsidRPr="00C16614">
        <w:rPr>
          <w:sz w:val="16"/>
          <w:szCs w:val="16"/>
        </w:rPr>
        <w:t>PolicyMap</w:t>
      </w:r>
      <w:proofErr w:type="spellEnd"/>
    </w:p>
    <w:p w14:paraId="1BDA88E5" w14:textId="77777777" w:rsidR="00C16614" w:rsidRPr="004F5585" w:rsidRDefault="00C16614" w:rsidP="00C16614"/>
    <w:p w14:paraId="0F8F12A1" w14:textId="77777777" w:rsidR="00C16614" w:rsidRDefault="00C16614" w:rsidP="00521FAB"/>
    <w:p w14:paraId="299D68EC" w14:textId="77777777" w:rsidR="00C16614" w:rsidRDefault="00C16614" w:rsidP="00521FAB"/>
    <w:p w14:paraId="1A97A576" w14:textId="77777777" w:rsidR="00C16614" w:rsidRDefault="00C16614" w:rsidP="00521FAB"/>
    <w:p w14:paraId="6AA7D095" w14:textId="77777777" w:rsidR="00C16614" w:rsidRDefault="00C16614" w:rsidP="00521FAB"/>
    <w:p w14:paraId="07C4E20A" w14:textId="77777777" w:rsidR="00C16614" w:rsidRDefault="00C16614" w:rsidP="00521FAB"/>
    <w:p w14:paraId="20D94892" w14:textId="77777777" w:rsidR="00C16614" w:rsidRPr="00C16614" w:rsidRDefault="00C16614" w:rsidP="00C16614">
      <w:pPr>
        <w:rPr>
          <w:i/>
          <w:iCs/>
          <w:u w:val="single"/>
        </w:rPr>
      </w:pPr>
      <w:r w:rsidRPr="00C16614">
        <w:rPr>
          <w:i/>
          <w:iCs/>
          <w:u w:val="single"/>
        </w:rPr>
        <w:lastRenderedPageBreak/>
        <w:t>Median Rent</w:t>
      </w:r>
    </w:p>
    <w:p w14:paraId="4AC1CF52" w14:textId="1F05864D" w:rsidR="00C16614" w:rsidRPr="004F5585" w:rsidRDefault="00C16614" w:rsidP="00C16614">
      <w:r w:rsidRPr="004F5585">
        <w:t>The map below displays the median rent by block group, and a distribution that is similar to</w:t>
      </w:r>
      <w:r w:rsidR="00B81EA5">
        <w:t xml:space="preserve"> those of</w:t>
      </w:r>
      <w:r w:rsidRPr="004F5585">
        <w:t xml:space="preserve"> home values. There is no clear area with a concentration of high rent census tracts, though the city center appears to have generally lower rents. </w:t>
      </w:r>
    </w:p>
    <w:p w14:paraId="1AB15A13" w14:textId="54C75AD9" w:rsidR="00C16614" w:rsidRDefault="00B81EA5" w:rsidP="00521FAB">
      <w:r w:rsidRPr="004F5585">
        <w:rPr>
          <w:rFonts w:asciiTheme="minorHAnsi" w:hAnsiTheme="minorHAnsi" w:cstheme="minorHAnsi"/>
          <w:noProof/>
          <w:color w:val="FF0000"/>
        </w:rPr>
        <w:drawing>
          <wp:inline distT="0" distB="0" distL="0" distR="0" wp14:anchorId="7EF52B0B" wp14:editId="1E813AA3">
            <wp:extent cx="5372541" cy="4151509"/>
            <wp:effectExtent l="12700" t="12700" r="12700"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72541" cy="4151509"/>
                    </a:xfrm>
                    <a:prstGeom prst="rect">
                      <a:avLst/>
                    </a:prstGeom>
                    <a:ln>
                      <a:solidFill>
                        <a:schemeClr val="tx1"/>
                      </a:solidFill>
                    </a:ln>
                  </pic:spPr>
                </pic:pic>
              </a:graphicData>
            </a:graphic>
          </wp:inline>
        </w:drawing>
      </w:r>
    </w:p>
    <w:p w14:paraId="323BEE2B" w14:textId="08DCD91D" w:rsidR="00B81EA5" w:rsidRPr="00B81EA5" w:rsidRDefault="00B81EA5" w:rsidP="00521FAB">
      <w:pPr>
        <w:rPr>
          <w:sz w:val="16"/>
          <w:szCs w:val="16"/>
        </w:rPr>
      </w:pPr>
      <w:r w:rsidRPr="00B81EA5">
        <w:rPr>
          <w:sz w:val="16"/>
          <w:szCs w:val="16"/>
        </w:rPr>
        <w:t xml:space="preserve">Source: ACS 2017-2021 via </w:t>
      </w:r>
      <w:proofErr w:type="spellStart"/>
      <w:r w:rsidRPr="00B81EA5">
        <w:rPr>
          <w:sz w:val="16"/>
          <w:szCs w:val="16"/>
        </w:rPr>
        <w:t>PolicyMap</w:t>
      </w:r>
      <w:proofErr w:type="spellEnd"/>
    </w:p>
    <w:p w14:paraId="2F803353" w14:textId="77777777" w:rsidR="001C304C" w:rsidRDefault="001C304C">
      <w:pPr>
        <w:spacing w:after="0" w:line="240" w:lineRule="auto"/>
      </w:pPr>
    </w:p>
    <w:p w14:paraId="643DCAEC" w14:textId="77777777" w:rsidR="001C304C" w:rsidRDefault="00B1652E">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6"/>
        <w:gridCol w:w="3323"/>
        <w:gridCol w:w="2751"/>
      </w:tblGrid>
      <w:tr w:rsidR="001C304C" w14:paraId="2BBDFB2E" w14:textId="77777777" w:rsidTr="00B81EA5">
        <w:trPr>
          <w:cantSplit/>
          <w:tblHeader/>
        </w:trPr>
        <w:tc>
          <w:tcPr>
            <w:tcW w:w="3276" w:type="dxa"/>
          </w:tcPr>
          <w:p w14:paraId="319E9C6C" w14:textId="77777777" w:rsidR="001C304C" w:rsidRDefault="00B1652E">
            <w:pPr>
              <w:keepNext/>
              <w:widowControl w:val="0"/>
              <w:spacing w:after="0" w:line="240" w:lineRule="auto"/>
              <w:jc w:val="center"/>
              <w:rPr>
                <w:b/>
                <w:bCs/>
              </w:rPr>
            </w:pPr>
            <w:r>
              <w:rPr>
                <w:b/>
                <w:bCs/>
              </w:rPr>
              <w:t xml:space="preserve">% Units affordable to Households earning </w:t>
            </w:r>
          </w:p>
        </w:tc>
        <w:tc>
          <w:tcPr>
            <w:tcW w:w="3323" w:type="dxa"/>
          </w:tcPr>
          <w:p w14:paraId="2CE3A929" w14:textId="77777777" w:rsidR="001C304C" w:rsidRDefault="00B1652E">
            <w:pPr>
              <w:keepNext/>
              <w:widowControl w:val="0"/>
              <w:spacing w:after="0" w:line="240" w:lineRule="auto"/>
              <w:jc w:val="center"/>
              <w:rPr>
                <w:b/>
                <w:bCs/>
              </w:rPr>
            </w:pPr>
            <w:r>
              <w:rPr>
                <w:b/>
                <w:bCs/>
              </w:rPr>
              <w:t>Renter</w:t>
            </w:r>
          </w:p>
        </w:tc>
        <w:tc>
          <w:tcPr>
            <w:tcW w:w="2751" w:type="dxa"/>
          </w:tcPr>
          <w:p w14:paraId="34DD6023" w14:textId="77777777" w:rsidR="001C304C" w:rsidRDefault="00B1652E">
            <w:pPr>
              <w:keepNext/>
              <w:widowControl w:val="0"/>
              <w:spacing w:after="0" w:line="240" w:lineRule="auto"/>
              <w:jc w:val="center"/>
              <w:rPr>
                <w:b/>
                <w:bCs/>
              </w:rPr>
            </w:pPr>
            <w:r>
              <w:rPr>
                <w:b/>
                <w:bCs/>
              </w:rPr>
              <w:t>Owner</w:t>
            </w:r>
          </w:p>
        </w:tc>
      </w:tr>
      <w:tr w:rsidR="00B81EA5" w14:paraId="562ACE8B" w14:textId="77777777" w:rsidTr="00B81EA5">
        <w:trPr>
          <w:cantSplit/>
        </w:trPr>
        <w:tc>
          <w:tcPr>
            <w:tcW w:w="0" w:type="auto"/>
          </w:tcPr>
          <w:p w14:paraId="3259CCBC" w14:textId="77777777" w:rsidR="00B81EA5" w:rsidRDefault="00B81EA5" w:rsidP="00B81EA5">
            <w:pPr>
              <w:spacing w:beforeAutospacing="1" w:afterAutospacing="1"/>
            </w:pPr>
            <w:r>
              <w:rPr>
                <w:color w:val="000000"/>
              </w:rPr>
              <w:t>30% HAMFI</w:t>
            </w:r>
          </w:p>
        </w:tc>
        <w:tc>
          <w:tcPr>
            <w:tcW w:w="0" w:type="auto"/>
            <w:vAlign w:val="center"/>
          </w:tcPr>
          <w:p w14:paraId="3A10048A" w14:textId="1F610394" w:rsidR="00B81EA5" w:rsidRDefault="00B81EA5" w:rsidP="00B81EA5">
            <w:pPr>
              <w:spacing w:beforeAutospacing="1" w:afterAutospacing="1"/>
              <w:jc w:val="center"/>
            </w:pPr>
            <w:r w:rsidRPr="004F5585">
              <w:rPr>
                <w:rFonts w:asciiTheme="minorHAnsi" w:hAnsiTheme="minorHAnsi" w:cstheme="minorHAnsi"/>
                <w:color w:val="000000"/>
              </w:rPr>
              <w:t>465</w:t>
            </w:r>
          </w:p>
        </w:tc>
        <w:tc>
          <w:tcPr>
            <w:tcW w:w="0" w:type="auto"/>
            <w:vAlign w:val="center"/>
          </w:tcPr>
          <w:p w14:paraId="138AFD79" w14:textId="279505A4" w:rsidR="00B81EA5" w:rsidRDefault="00B81EA5" w:rsidP="00B81EA5">
            <w:pPr>
              <w:spacing w:beforeAutospacing="1" w:afterAutospacing="1"/>
              <w:jc w:val="center"/>
            </w:pPr>
            <w:r w:rsidRPr="004F5585">
              <w:rPr>
                <w:rFonts w:asciiTheme="minorHAnsi" w:hAnsiTheme="minorHAnsi" w:cstheme="minorHAnsi"/>
                <w:color w:val="000000"/>
              </w:rPr>
              <w:t>No Data</w:t>
            </w:r>
          </w:p>
        </w:tc>
      </w:tr>
      <w:tr w:rsidR="00B81EA5" w14:paraId="2A4D50A8" w14:textId="77777777" w:rsidTr="00B81EA5">
        <w:trPr>
          <w:cantSplit/>
        </w:trPr>
        <w:tc>
          <w:tcPr>
            <w:tcW w:w="0" w:type="auto"/>
          </w:tcPr>
          <w:p w14:paraId="43427E31" w14:textId="77777777" w:rsidR="00B81EA5" w:rsidRDefault="00B81EA5" w:rsidP="00B81EA5">
            <w:pPr>
              <w:spacing w:beforeAutospacing="1" w:afterAutospacing="1"/>
            </w:pPr>
            <w:r>
              <w:rPr>
                <w:color w:val="000000"/>
              </w:rPr>
              <w:t>50% HAMFI</w:t>
            </w:r>
          </w:p>
        </w:tc>
        <w:tc>
          <w:tcPr>
            <w:tcW w:w="0" w:type="auto"/>
            <w:vAlign w:val="center"/>
          </w:tcPr>
          <w:p w14:paraId="68EFF384" w14:textId="55A74DCE" w:rsidR="00B81EA5" w:rsidRDefault="00B81EA5" w:rsidP="00B81EA5">
            <w:pPr>
              <w:spacing w:beforeAutospacing="1" w:afterAutospacing="1"/>
              <w:jc w:val="center"/>
            </w:pPr>
            <w:r w:rsidRPr="004F5585">
              <w:rPr>
                <w:rFonts w:asciiTheme="minorHAnsi" w:hAnsiTheme="minorHAnsi" w:cstheme="minorHAnsi"/>
                <w:color w:val="000000"/>
              </w:rPr>
              <w:t>1,140</w:t>
            </w:r>
          </w:p>
        </w:tc>
        <w:tc>
          <w:tcPr>
            <w:tcW w:w="0" w:type="auto"/>
            <w:vAlign w:val="center"/>
          </w:tcPr>
          <w:p w14:paraId="585E075D" w14:textId="31EB64B9" w:rsidR="00B81EA5" w:rsidRDefault="00B81EA5" w:rsidP="00B81EA5">
            <w:pPr>
              <w:spacing w:beforeAutospacing="1" w:afterAutospacing="1"/>
              <w:jc w:val="center"/>
            </w:pPr>
            <w:r w:rsidRPr="004F5585">
              <w:rPr>
                <w:rFonts w:asciiTheme="minorHAnsi" w:hAnsiTheme="minorHAnsi" w:cstheme="minorHAnsi"/>
                <w:color w:val="000000"/>
              </w:rPr>
              <w:t>520</w:t>
            </w:r>
          </w:p>
        </w:tc>
      </w:tr>
      <w:tr w:rsidR="00B81EA5" w14:paraId="4B362EC4" w14:textId="77777777" w:rsidTr="00B81EA5">
        <w:trPr>
          <w:cantSplit/>
        </w:trPr>
        <w:tc>
          <w:tcPr>
            <w:tcW w:w="0" w:type="auto"/>
          </w:tcPr>
          <w:p w14:paraId="731BF6A6" w14:textId="77777777" w:rsidR="00B81EA5" w:rsidRDefault="00B81EA5" w:rsidP="00B81EA5">
            <w:pPr>
              <w:spacing w:beforeAutospacing="1" w:afterAutospacing="1"/>
            </w:pPr>
            <w:r>
              <w:rPr>
                <w:color w:val="000000"/>
              </w:rPr>
              <w:t>80% HAMFI</w:t>
            </w:r>
          </w:p>
        </w:tc>
        <w:tc>
          <w:tcPr>
            <w:tcW w:w="0" w:type="auto"/>
            <w:vAlign w:val="center"/>
          </w:tcPr>
          <w:p w14:paraId="12D2324C" w14:textId="13E4D8D0" w:rsidR="00B81EA5" w:rsidRDefault="00B81EA5" w:rsidP="00B81EA5">
            <w:pPr>
              <w:spacing w:beforeAutospacing="1" w:afterAutospacing="1"/>
              <w:jc w:val="center"/>
            </w:pPr>
            <w:r w:rsidRPr="004F5585">
              <w:rPr>
                <w:rFonts w:asciiTheme="minorHAnsi" w:hAnsiTheme="minorHAnsi" w:cstheme="minorHAnsi"/>
                <w:color w:val="000000"/>
              </w:rPr>
              <w:t>6,165</w:t>
            </w:r>
          </w:p>
        </w:tc>
        <w:tc>
          <w:tcPr>
            <w:tcW w:w="0" w:type="auto"/>
            <w:vAlign w:val="center"/>
          </w:tcPr>
          <w:p w14:paraId="24E047FB" w14:textId="37C7E619" w:rsidR="00B81EA5" w:rsidRDefault="00B81EA5" w:rsidP="00B81EA5">
            <w:pPr>
              <w:spacing w:beforeAutospacing="1" w:afterAutospacing="1"/>
              <w:jc w:val="center"/>
            </w:pPr>
            <w:r w:rsidRPr="004F5585">
              <w:rPr>
                <w:rFonts w:asciiTheme="minorHAnsi" w:hAnsiTheme="minorHAnsi" w:cstheme="minorHAnsi"/>
                <w:color w:val="000000"/>
              </w:rPr>
              <w:t>3,445</w:t>
            </w:r>
          </w:p>
        </w:tc>
      </w:tr>
      <w:tr w:rsidR="00B81EA5" w14:paraId="087869C5" w14:textId="77777777" w:rsidTr="00B81EA5">
        <w:trPr>
          <w:cantSplit/>
        </w:trPr>
        <w:tc>
          <w:tcPr>
            <w:tcW w:w="0" w:type="auto"/>
          </w:tcPr>
          <w:p w14:paraId="78ACF316" w14:textId="77777777" w:rsidR="00B81EA5" w:rsidRDefault="00B81EA5" w:rsidP="00B81EA5">
            <w:pPr>
              <w:spacing w:beforeAutospacing="1" w:afterAutospacing="1"/>
            </w:pPr>
            <w:r>
              <w:rPr>
                <w:color w:val="000000"/>
              </w:rPr>
              <w:t>100% HAMFI</w:t>
            </w:r>
          </w:p>
        </w:tc>
        <w:tc>
          <w:tcPr>
            <w:tcW w:w="0" w:type="auto"/>
            <w:vAlign w:val="center"/>
          </w:tcPr>
          <w:p w14:paraId="1DF683B0" w14:textId="6091C887" w:rsidR="00B81EA5" w:rsidRDefault="00B81EA5" w:rsidP="00B81EA5">
            <w:pPr>
              <w:spacing w:beforeAutospacing="1" w:afterAutospacing="1"/>
              <w:jc w:val="center"/>
            </w:pPr>
            <w:r w:rsidRPr="004F5585">
              <w:rPr>
                <w:rFonts w:asciiTheme="minorHAnsi" w:hAnsiTheme="minorHAnsi" w:cstheme="minorHAnsi"/>
                <w:color w:val="000000"/>
              </w:rPr>
              <w:t>No Data</w:t>
            </w:r>
          </w:p>
        </w:tc>
        <w:tc>
          <w:tcPr>
            <w:tcW w:w="0" w:type="auto"/>
            <w:vAlign w:val="center"/>
          </w:tcPr>
          <w:p w14:paraId="1526B19C" w14:textId="0B966CC6" w:rsidR="00B81EA5" w:rsidRDefault="00B81EA5" w:rsidP="00B81EA5">
            <w:pPr>
              <w:spacing w:beforeAutospacing="1" w:afterAutospacing="1"/>
              <w:jc w:val="center"/>
            </w:pPr>
            <w:r w:rsidRPr="004F5585">
              <w:rPr>
                <w:rFonts w:asciiTheme="minorHAnsi" w:hAnsiTheme="minorHAnsi" w:cstheme="minorHAnsi"/>
                <w:color w:val="000000"/>
              </w:rPr>
              <w:t>7,079</w:t>
            </w:r>
          </w:p>
        </w:tc>
      </w:tr>
      <w:tr w:rsidR="00B81EA5" w14:paraId="3BB2A828" w14:textId="77777777" w:rsidTr="00B81EA5">
        <w:trPr>
          <w:cantSplit/>
        </w:trPr>
        <w:tc>
          <w:tcPr>
            <w:tcW w:w="0" w:type="auto"/>
          </w:tcPr>
          <w:p w14:paraId="0E7E519B" w14:textId="77777777" w:rsidR="00B81EA5" w:rsidRDefault="00B81EA5" w:rsidP="00B81EA5">
            <w:pPr>
              <w:spacing w:beforeAutospacing="1" w:afterAutospacing="1"/>
            </w:pPr>
            <w:r>
              <w:rPr>
                <w:rFonts w:ascii="Verdana" w:hAnsi="Verdana"/>
                <w:b/>
                <w:i/>
                <w:color w:val="000000"/>
                <w:sz w:val="16"/>
              </w:rPr>
              <w:t>Total</w:t>
            </w:r>
          </w:p>
        </w:tc>
        <w:tc>
          <w:tcPr>
            <w:tcW w:w="0" w:type="auto"/>
            <w:vAlign w:val="center"/>
          </w:tcPr>
          <w:p w14:paraId="1F0D7323" w14:textId="0179D38A" w:rsidR="00B81EA5" w:rsidRPr="00B81EA5" w:rsidRDefault="00B81EA5" w:rsidP="00B81EA5">
            <w:pPr>
              <w:spacing w:beforeAutospacing="1" w:afterAutospacing="1"/>
              <w:jc w:val="center"/>
            </w:pPr>
            <w:r w:rsidRPr="00B81EA5">
              <w:rPr>
                <w:rFonts w:asciiTheme="minorHAnsi" w:hAnsiTheme="minorHAnsi" w:cstheme="minorHAnsi"/>
                <w:b/>
                <w:i/>
                <w:color w:val="000000"/>
              </w:rPr>
              <w:t>7,770</w:t>
            </w:r>
          </w:p>
        </w:tc>
        <w:tc>
          <w:tcPr>
            <w:tcW w:w="0" w:type="auto"/>
            <w:vAlign w:val="center"/>
          </w:tcPr>
          <w:p w14:paraId="6206D8A9" w14:textId="71011B60" w:rsidR="00B81EA5" w:rsidRPr="00B81EA5" w:rsidRDefault="00B81EA5" w:rsidP="00B81EA5">
            <w:pPr>
              <w:spacing w:beforeAutospacing="1" w:afterAutospacing="1"/>
              <w:jc w:val="center"/>
            </w:pPr>
            <w:r w:rsidRPr="00B81EA5">
              <w:rPr>
                <w:rFonts w:asciiTheme="minorHAnsi" w:hAnsiTheme="minorHAnsi" w:cstheme="minorHAnsi"/>
                <w:b/>
                <w:i/>
                <w:color w:val="000000"/>
              </w:rPr>
              <w:t>11,044</w:t>
            </w:r>
          </w:p>
        </w:tc>
      </w:tr>
    </w:tbl>
    <w:p w14:paraId="4FE9DB6D" w14:textId="656998D0"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3458CC">
        <w:rPr>
          <w:rFonts w:asciiTheme="minorHAnsi" w:hAnsiTheme="minorHAnsi"/>
        </w:rPr>
        <w:t>2</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64"/>
        <w:gridCol w:w="8296"/>
      </w:tblGrid>
      <w:tr w:rsidR="001C304C" w14:paraId="25A92813" w14:textId="77777777">
        <w:trPr>
          <w:cantSplit/>
        </w:trPr>
        <w:tc>
          <w:tcPr>
            <w:tcW w:w="1073" w:type="dxa"/>
          </w:tcPr>
          <w:p w14:paraId="5993B6B8" w14:textId="77777777" w:rsidR="001C304C" w:rsidRDefault="00B1652E">
            <w:pPr>
              <w:spacing w:after="0" w:line="240" w:lineRule="auto"/>
              <w:rPr>
                <w:rFonts w:cs="Arial"/>
                <w:sz w:val="16"/>
                <w:szCs w:val="16"/>
              </w:rPr>
            </w:pPr>
            <w:r>
              <w:rPr>
                <w:b/>
                <w:bCs/>
                <w:sz w:val="16"/>
                <w:szCs w:val="16"/>
              </w:rPr>
              <w:t>Data Source:</w:t>
            </w:r>
          </w:p>
        </w:tc>
        <w:tc>
          <w:tcPr>
            <w:tcW w:w="8503" w:type="dxa"/>
          </w:tcPr>
          <w:p w14:paraId="12D58DAF" w14:textId="77777777" w:rsidR="001C304C" w:rsidRDefault="00B1652E">
            <w:pPr>
              <w:spacing w:beforeAutospacing="1" w:afterAutospacing="1"/>
              <w:rPr>
                <w:rFonts w:cs="Arial"/>
                <w:sz w:val="16"/>
                <w:szCs w:val="16"/>
              </w:rPr>
            </w:pPr>
            <w:r>
              <w:rPr>
                <w:rFonts w:cs="Arial"/>
                <w:sz w:val="16"/>
                <w:szCs w:val="16"/>
              </w:rPr>
              <w:t>2013-2017 CHAS</w:t>
            </w:r>
          </w:p>
        </w:tc>
      </w:tr>
    </w:tbl>
    <w:p w14:paraId="65732EE7" w14:textId="77777777" w:rsidR="001C304C" w:rsidRDefault="001C304C">
      <w:pPr>
        <w:rPr>
          <w:vanish/>
        </w:rPr>
      </w:pPr>
    </w:p>
    <w:p w14:paraId="0EDB3122" w14:textId="77777777" w:rsidR="001C304C" w:rsidRDefault="001C304C">
      <w:pPr>
        <w:rPr>
          <w:b/>
          <w:bCs/>
          <w:vanish/>
          <w:sz w:val="16"/>
          <w:szCs w:val="16"/>
        </w:rPr>
      </w:pPr>
    </w:p>
    <w:p w14:paraId="09F89755" w14:textId="77777777" w:rsidR="001C304C" w:rsidRDefault="001C304C">
      <w:pPr>
        <w:spacing w:after="0" w:line="240" w:lineRule="auto"/>
      </w:pPr>
    </w:p>
    <w:p w14:paraId="20D25147" w14:textId="77777777" w:rsidR="001C304C" w:rsidRDefault="001C304C">
      <w:pPr>
        <w:widowControl w:val="0"/>
        <w:spacing w:after="0" w:line="240" w:lineRule="auto"/>
        <w:rPr>
          <w:b/>
          <w:sz w:val="24"/>
          <w:szCs w:val="24"/>
        </w:rPr>
      </w:pPr>
    </w:p>
    <w:p w14:paraId="09DF67BD" w14:textId="77777777" w:rsidR="00BE6C81" w:rsidRPr="00C234A7" w:rsidRDefault="00BE6C81" w:rsidP="00BE6C81">
      <w:pPr>
        <w:spacing w:beforeAutospacing="1" w:afterAutospacing="1"/>
        <w:rPr>
          <w:rFonts w:asciiTheme="minorHAnsi" w:hAnsiTheme="minorHAnsi" w:cstheme="minorHAnsi"/>
          <w:b/>
          <w:bCs/>
        </w:rPr>
      </w:pPr>
      <w:r w:rsidRPr="00C234A7">
        <w:rPr>
          <w:rFonts w:asciiTheme="minorHAnsi" w:hAnsiTheme="minorHAnsi" w:cstheme="minorHAnsi"/>
          <w:b/>
          <w:bCs/>
        </w:rPr>
        <w:lastRenderedPageBreak/>
        <w:t>Supplemental Data for Housing Affordability below:</w:t>
      </w:r>
    </w:p>
    <w:tbl>
      <w:tblPr>
        <w:tblStyle w:val="TableGrid"/>
        <w:tblW w:w="0" w:type="auto"/>
        <w:tblLook w:val="04A0" w:firstRow="1" w:lastRow="0" w:firstColumn="1" w:lastColumn="0" w:noHBand="0" w:noVBand="1"/>
      </w:tblPr>
      <w:tblGrid>
        <w:gridCol w:w="4996"/>
        <w:gridCol w:w="850"/>
        <w:gridCol w:w="1030"/>
        <w:gridCol w:w="848"/>
        <w:gridCol w:w="1030"/>
      </w:tblGrid>
      <w:tr w:rsidR="00BE6C81" w:rsidRPr="004F5585" w14:paraId="3FEFEC4C" w14:textId="77777777" w:rsidTr="00B67016">
        <w:trPr>
          <w:cantSplit/>
        </w:trPr>
        <w:tc>
          <w:tcPr>
            <w:tcW w:w="0" w:type="auto"/>
          </w:tcPr>
          <w:p w14:paraId="5A9B7149" w14:textId="77777777" w:rsidR="00BE6C81" w:rsidRPr="004F5585" w:rsidRDefault="00BE6C81" w:rsidP="00B67016">
            <w:pPr>
              <w:spacing w:after="0"/>
              <w:rPr>
                <w:rFonts w:asciiTheme="minorHAnsi" w:hAnsiTheme="minorHAnsi" w:cstheme="minorHAnsi"/>
              </w:rPr>
            </w:pPr>
          </w:p>
        </w:tc>
        <w:tc>
          <w:tcPr>
            <w:tcW w:w="0" w:type="auto"/>
          </w:tcPr>
          <w:p w14:paraId="1855DD21"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b/>
              </w:rPr>
              <w:t>Owner</w:t>
            </w:r>
          </w:p>
        </w:tc>
        <w:tc>
          <w:tcPr>
            <w:tcW w:w="0" w:type="auto"/>
          </w:tcPr>
          <w:p w14:paraId="31110C23"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b/>
              </w:rPr>
              <w:t>Estimate</w:t>
            </w:r>
          </w:p>
        </w:tc>
        <w:tc>
          <w:tcPr>
            <w:tcW w:w="0" w:type="auto"/>
          </w:tcPr>
          <w:p w14:paraId="760B69B0"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b/>
              </w:rPr>
              <w:t>Renter</w:t>
            </w:r>
          </w:p>
        </w:tc>
        <w:tc>
          <w:tcPr>
            <w:tcW w:w="0" w:type="auto"/>
          </w:tcPr>
          <w:p w14:paraId="2EE27003"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b/>
              </w:rPr>
              <w:t>Estimate</w:t>
            </w:r>
          </w:p>
        </w:tc>
      </w:tr>
      <w:tr w:rsidR="00BE6C81" w:rsidRPr="004F5585" w14:paraId="2CFE334B" w14:textId="77777777" w:rsidTr="00BE6C81">
        <w:trPr>
          <w:cantSplit/>
        </w:trPr>
        <w:tc>
          <w:tcPr>
            <w:tcW w:w="0" w:type="auto"/>
          </w:tcPr>
          <w:p w14:paraId="7248E4D7"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Less than $20,000</w:t>
            </w:r>
          </w:p>
        </w:tc>
        <w:tc>
          <w:tcPr>
            <w:tcW w:w="0" w:type="auto"/>
            <w:vAlign w:val="center"/>
          </w:tcPr>
          <w:p w14:paraId="71800603" w14:textId="2F08A035"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1,887</w:t>
            </w:r>
          </w:p>
        </w:tc>
        <w:tc>
          <w:tcPr>
            <w:tcW w:w="0" w:type="auto"/>
            <w:vAlign w:val="center"/>
          </w:tcPr>
          <w:p w14:paraId="57738F4F"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6%</w:t>
            </w:r>
          </w:p>
        </w:tc>
        <w:tc>
          <w:tcPr>
            <w:tcW w:w="0" w:type="auto"/>
            <w:vAlign w:val="center"/>
          </w:tcPr>
          <w:p w14:paraId="074DAB09" w14:textId="78F6DA61"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2,067</w:t>
            </w:r>
          </w:p>
        </w:tc>
        <w:tc>
          <w:tcPr>
            <w:tcW w:w="0" w:type="auto"/>
            <w:vAlign w:val="center"/>
          </w:tcPr>
          <w:p w14:paraId="49A729DF"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10%</w:t>
            </w:r>
          </w:p>
        </w:tc>
      </w:tr>
      <w:tr w:rsidR="00BE6C81" w:rsidRPr="004F5585" w14:paraId="1D1ED200" w14:textId="77777777" w:rsidTr="00BE6C81">
        <w:trPr>
          <w:cantSplit/>
        </w:trPr>
        <w:tc>
          <w:tcPr>
            <w:tcW w:w="0" w:type="auto"/>
          </w:tcPr>
          <w:p w14:paraId="2F029193"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$20,000 to $34,999</w:t>
            </w:r>
          </w:p>
        </w:tc>
        <w:tc>
          <w:tcPr>
            <w:tcW w:w="0" w:type="auto"/>
            <w:vAlign w:val="center"/>
          </w:tcPr>
          <w:p w14:paraId="10977944" w14:textId="3124C63B"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1,895</w:t>
            </w:r>
          </w:p>
        </w:tc>
        <w:tc>
          <w:tcPr>
            <w:tcW w:w="0" w:type="auto"/>
            <w:vAlign w:val="center"/>
          </w:tcPr>
          <w:p w14:paraId="1E13D669"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6%</w:t>
            </w:r>
          </w:p>
        </w:tc>
        <w:tc>
          <w:tcPr>
            <w:tcW w:w="0" w:type="auto"/>
            <w:vAlign w:val="center"/>
          </w:tcPr>
          <w:p w14:paraId="7A15302A" w14:textId="6AD59D2C"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2,280</w:t>
            </w:r>
          </w:p>
        </w:tc>
        <w:tc>
          <w:tcPr>
            <w:tcW w:w="0" w:type="auto"/>
            <w:vAlign w:val="center"/>
          </w:tcPr>
          <w:p w14:paraId="19E5BA0A"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11%</w:t>
            </w:r>
          </w:p>
        </w:tc>
      </w:tr>
      <w:tr w:rsidR="00BE6C81" w:rsidRPr="004F5585" w14:paraId="6D7B026A" w14:textId="77777777" w:rsidTr="00BE6C81">
        <w:trPr>
          <w:cantSplit/>
        </w:trPr>
        <w:tc>
          <w:tcPr>
            <w:tcW w:w="0" w:type="auto"/>
          </w:tcPr>
          <w:p w14:paraId="426AFE9A"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$35,000 to $49,999</w:t>
            </w:r>
          </w:p>
        </w:tc>
        <w:tc>
          <w:tcPr>
            <w:tcW w:w="0" w:type="auto"/>
            <w:vAlign w:val="center"/>
          </w:tcPr>
          <w:p w14:paraId="1DB6210E" w14:textId="1FFB95BA"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3,185</w:t>
            </w:r>
          </w:p>
        </w:tc>
        <w:tc>
          <w:tcPr>
            <w:tcW w:w="0" w:type="auto"/>
            <w:vAlign w:val="center"/>
          </w:tcPr>
          <w:p w14:paraId="6F1ED805"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10%</w:t>
            </w:r>
          </w:p>
        </w:tc>
        <w:tc>
          <w:tcPr>
            <w:tcW w:w="0" w:type="auto"/>
            <w:vAlign w:val="center"/>
          </w:tcPr>
          <w:p w14:paraId="0D523207" w14:textId="11ABB40D"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2,858</w:t>
            </w:r>
          </w:p>
        </w:tc>
        <w:tc>
          <w:tcPr>
            <w:tcW w:w="0" w:type="auto"/>
            <w:vAlign w:val="center"/>
          </w:tcPr>
          <w:p w14:paraId="2555F3E9"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14%</w:t>
            </w:r>
          </w:p>
        </w:tc>
      </w:tr>
      <w:tr w:rsidR="00BE6C81" w:rsidRPr="004F5585" w14:paraId="7921B83F" w14:textId="77777777" w:rsidTr="00BE6C81">
        <w:trPr>
          <w:cantSplit/>
        </w:trPr>
        <w:tc>
          <w:tcPr>
            <w:tcW w:w="0" w:type="auto"/>
          </w:tcPr>
          <w:p w14:paraId="2318955F"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$50,000 to $74,999</w:t>
            </w:r>
          </w:p>
        </w:tc>
        <w:tc>
          <w:tcPr>
            <w:tcW w:w="0" w:type="auto"/>
            <w:vAlign w:val="center"/>
          </w:tcPr>
          <w:p w14:paraId="0127108B" w14:textId="03270209"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5,785</w:t>
            </w:r>
          </w:p>
        </w:tc>
        <w:tc>
          <w:tcPr>
            <w:tcW w:w="0" w:type="auto"/>
            <w:vAlign w:val="center"/>
          </w:tcPr>
          <w:p w14:paraId="52B24C5B"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17%</w:t>
            </w:r>
          </w:p>
        </w:tc>
        <w:tc>
          <w:tcPr>
            <w:tcW w:w="0" w:type="auto"/>
            <w:vAlign w:val="center"/>
          </w:tcPr>
          <w:p w14:paraId="1D28312E" w14:textId="0A85C64D"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4,905</w:t>
            </w:r>
          </w:p>
        </w:tc>
        <w:tc>
          <w:tcPr>
            <w:tcW w:w="0" w:type="auto"/>
            <w:vAlign w:val="center"/>
          </w:tcPr>
          <w:p w14:paraId="29F362CA"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23%</w:t>
            </w:r>
          </w:p>
        </w:tc>
      </w:tr>
      <w:tr w:rsidR="00BE6C81" w:rsidRPr="004F5585" w14:paraId="53CC842C" w14:textId="77777777" w:rsidTr="00BE6C81">
        <w:trPr>
          <w:cantSplit/>
        </w:trPr>
        <w:tc>
          <w:tcPr>
            <w:tcW w:w="0" w:type="auto"/>
          </w:tcPr>
          <w:p w14:paraId="1DA63310"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$75,000 or more</w:t>
            </w:r>
          </w:p>
        </w:tc>
        <w:tc>
          <w:tcPr>
            <w:tcW w:w="0" w:type="auto"/>
            <w:vAlign w:val="center"/>
          </w:tcPr>
          <w:p w14:paraId="0C01AF21" w14:textId="49151FD6"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20,217</w:t>
            </w:r>
          </w:p>
        </w:tc>
        <w:tc>
          <w:tcPr>
            <w:tcW w:w="0" w:type="auto"/>
            <w:vAlign w:val="center"/>
          </w:tcPr>
          <w:p w14:paraId="37A82EF3"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61%</w:t>
            </w:r>
          </w:p>
        </w:tc>
        <w:tc>
          <w:tcPr>
            <w:tcW w:w="0" w:type="auto"/>
            <w:vAlign w:val="center"/>
          </w:tcPr>
          <w:p w14:paraId="4A1DEF54" w14:textId="4A73377D"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8,321</w:t>
            </w:r>
          </w:p>
        </w:tc>
        <w:tc>
          <w:tcPr>
            <w:tcW w:w="0" w:type="auto"/>
            <w:vAlign w:val="center"/>
          </w:tcPr>
          <w:p w14:paraId="79733531"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40%</w:t>
            </w:r>
          </w:p>
        </w:tc>
      </w:tr>
      <w:tr w:rsidR="00BE6C81" w:rsidRPr="004F5585" w14:paraId="00816151" w14:textId="77777777" w:rsidTr="00BE6C81">
        <w:trPr>
          <w:cantSplit/>
        </w:trPr>
        <w:tc>
          <w:tcPr>
            <w:tcW w:w="0" w:type="auto"/>
          </w:tcPr>
          <w:p w14:paraId="67F7710F"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Total</w:t>
            </w:r>
          </w:p>
        </w:tc>
        <w:tc>
          <w:tcPr>
            <w:tcW w:w="0" w:type="auto"/>
            <w:vAlign w:val="center"/>
          </w:tcPr>
          <w:p w14:paraId="1AB94DEE" w14:textId="41249066"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33,152</w:t>
            </w:r>
          </w:p>
        </w:tc>
        <w:tc>
          <w:tcPr>
            <w:tcW w:w="0" w:type="auto"/>
            <w:vAlign w:val="center"/>
          </w:tcPr>
          <w:p w14:paraId="51EF5224"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100%</w:t>
            </w:r>
          </w:p>
        </w:tc>
        <w:tc>
          <w:tcPr>
            <w:tcW w:w="0" w:type="auto"/>
            <w:vAlign w:val="center"/>
          </w:tcPr>
          <w:p w14:paraId="652F0F22" w14:textId="32C478AA"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20,952</w:t>
            </w:r>
          </w:p>
        </w:tc>
        <w:tc>
          <w:tcPr>
            <w:tcW w:w="0" w:type="auto"/>
            <w:vAlign w:val="center"/>
          </w:tcPr>
          <w:p w14:paraId="5964864F"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100%</w:t>
            </w:r>
          </w:p>
        </w:tc>
      </w:tr>
      <w:tr w:rsidR="00BE6C81" w:rsidRPr="004F5585" w14:paraId="30DF68AA" w14:textId="77777777" w:rsidTr="00BE6C81">
        <w:trPr>
          <w:cantSplit/>
        </w:trPr>
        <w:tc>
          <w:tcPr>
            <w:tcW w:w="0" w:type="auto"/>
          </w:tcPr>
          <w:p w14:paraId="7E7F0104" w14:textId="77777777" w:rsidR="00BE6C81" w:rsidRPr="004F5585" w:rsidRDefault="00BE6C81" w:rsidP="00B67016">
            <w:pPr>
              <w:spacing w:after="0"/>
              <w:rPr>
                <w:rFonts w:asciiTheme="minorHAnsi" w:hAnsiTheme="minorHAnsi" w:cstheme="minorHAnsi"/>
              </w:rPr>
            </w:pPr>
            <w:r w:rsidRPr="004F5585">
              <w:rPr>
                <w:rFonts w:asciiTheme="minorHAnsi" w:hAnsiTheme="minorHAnsi" w:cstheme="minorHAnsi"/>
              </w:rPr>
              <w:t>Zero, negative or no cash (for renters), not computed</w:t>
            </w:r>
          </w:p>
        </w:tc>
        <w:tc>
          <w:tcPr>
            <w:tcW w:w="0" w:type="auto"/>
            <w:vAlign w:val="center"/>
          </w:tcPr>
          <w:p w14:paraId="6956F72E"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183</w:t>
            </w:r>
          </w:p>
        </w:tc>
        <w:tc>
          <w:tcPr>
            <w:tcW w:w="0" w:type="auto"/>
            <w:vAlign w:val="center"/>
          </w:tcPr>
          <w:p w14:paraId="48558756"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w:t>
            </w:r>
          </w:p>
        </w:tc>
        <w:tc>
          <w:tcPr>
            <w:tcW w:w="0" w:type="auto"/>
            <w:vAlign w:val="center"/>
          </w:tcPr>
          <w:p w14:paraId="1435D01A"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521</w:t>
            </w:r>
          </w:p>
        </w:tc>
        <w:tc>
          <w:tcPr>
            <w:tcW w:w="0" w:type="auto"/>
            <w:vAlign w:val="center"/>
          </w:tcPr>
          <w:p w14:paraId="6F7D3176" w14:textId="77777777" w:rsidR="00BE6C81" w:rsidRPr="004F5585" w:rsidRDefault="00BE6C81" w:rsidP="00BE6C81">
            <w:pPr>
              <w:spacing w:after="0"/>
              <w:jc w:val="center"/>
              <w:rPr>
                <w:rFonts w:asciiTheme="minorHAnsi" w:hAnsiTheme="minorHAnsi" w:cstheme="minorHAnsi"/>
                <w:color w:val="FF0000"/>
              </w:rPr>
            </w:pPr>
            <w:r w:rsidRPr="004F5585">
              <w:rPr>
                <w:rFonts w:asciiTheme="minorHAnsi" w:hAnsiTheme="minorHAnsi" w:cstheme="minorHAnsi"/>
                <w:color w:val="000000"/>
              </w:rPr>
              <w:t>--</w:t>
            </w:r>
          </w:p>
        </w:tc>
      </w:tr>
    </w:tbl>
    <w:p w14:paraId="4DB5D5AB" w14:textId="51C184E9" w:rsidR="00BE6C81" w:rsidRDefault="00BE6C81" w:rsidP="00637992">
      <w:pPr>
        <w:jc w:val="center"/>
        <w:rPr>
          <w:rFonts w:asciiTheme="minorHAnsi" w:hAnsiTheme="minorHAnsi" w:cstheme="minorHAnsi"/>
          <w:b/>
          <w:sz w:val="20"/>
          <w:szCs w:val="20"/>
        </w:rPr>
      </w:pPr>
      <w:r w:rsidRPr="004F5585">
        <w:rPr>
          <w:rFonts w:asciiTheme="minorHAnsi" w:hAnsiTheme="minorHAnsi" w:cstheme="minorHAnsi"/>
          <w:b/>
          <w:sz w:val="20"/>
          <w:szCs w:val="20"/>
        </w:rPr>
        <w:t xml:space="preserve">Table </w:t>
      </w:r>
      <w:r w:rsidR="00637992">
        <w:rPr>
          <w:rFonts w:asciiTheme="minorHAnsi" w:hAnsiTheme="minorHAnsi" w:cstheme="minorHAnsi"/>
          <w:b/>
          <w:sz w:val="20"/>
          <w:szCs w:val="20"/>
        </w:rPr>
        <w:t>33</w:t>
      </w:r>
      <w:r w:rsidRPr="004F5585">
        <w:rPr>
          <w:rFonts w:asciiTheme="minorHAnsi" w:hAnsiTheme="minorHAnsi" w:cstheme="minorHAnsi"/>
          <w:b/>
          <w:sz w:val="20"/>
          <w:szCs w:val="20"/>
        </w:rPr>
        <w:t xml:space="preserve"> - Household Income by Tenure</w:t>
      </w:r>
    </w:p>
    <w:tbl>
      <w:tblPr>
        <w:tblW w:w="5000" w:type="pct"/>
        <w:tblInd w:w="115" w:type="dxa"/>
        <w:tblLook w:val="01E0" w:firstRow="1" w:lastRow="1" w:firstColumn="1" w:lastColumn="1" w:noHBand="0" w:noVBand="0"/>
      </w:tblPr>
      <w:tblGrid>
        <w:gridCol w:w="1063"/>
        <w:gridCol w:w="8297"/>
      </w:tblGrid>
      <w:tr w:rsidR="00637992" w14:paraId="4C963489" w14:textId="77777777" w:rsidTr="00B67016">
        <w:trPr>
          <w:cantSplit/>
        </w:trPr>
        <w:tc>
          <w:tcPr>
            <w:tcW w:w="1073" w:type="dxa"/>
          </w:tcPr>
          <w:p w14:paraId="48C0ADDF" w14:textId="77777777" w:rsidR="00637992" w:rsidRDefault="00637992" w:rsidP="00B67016">
            <w:pPr>
              <w:spacing w:after="0" w:line="240" w:lineRule="auto"/>
              <w:rPr>
                <w:rFonts w:cs="Arial"/>
                <w:sz w:val="16"/>
                <w:szCs w:val="16"/>
              </w:rPr>
            </w:pPr>
            <w:r>
              <w:rPr>
                <w:b/>
                <w:bCs/>
                <w:sz w:val="16"/>
                <w:szCs w:val="16"/>
              </w:rPr>
              <w:t>Data Source:</w:t>
            </w:r>
          </w:p>
        </w:tc>
        <w:tc>
          <w:tcPr>
            <w:tcW w:w="8503" w:type="dxa"/>
          </w:tcPr>
          <w:p w14:paraId="22DB27E5" w14:textId="4EAB1F1F" w:rsidR="00637992" w:rsidRPr="00637992" w:rsidRDefault="00637992" w:rsidP="00B67016">
            <w:pPr>
              <w:spacing w:beforeAutospacing="1" w:afterAutospacing="1"/>
              <w:rPr>
                <w:rFonts w:cs="Arial"/>
                <w:sz w:val="16"/>
                <w:szCs w:val="16"/>
              </w:rPr>
            </w:pPr>
            <w:r w:rsidRPr="00637992">
              <w:rPr>
                <w:rFonts w:asciiTheme="minorHAnsi" w:hAnsiTheme="minorHAnsi" w:cstheme="minorHAnsi"/>
                <w:sz w:val="16"/>
                <w:szCs w:val="16"/>
              </w:rPr>
              <w:t>2015-2019 ACS (B25106)</w:t>
            </w:r>
          </w:p>
        </w:tc>
      </w:tr>
    </w:tbl>
    <w:p w14:paraId="0874F4C9" w14:textId="77777777" w:rsidR="00BE6C81" w:rsidRDefault="00BE6C81">
      <w:pPr>
        <w:keepNext/>
        <w:widowControl w:val="0"/>
        <w:rPr>
          <w:b/>
          <w:sz w:val="24"/>
          <w:szCs w:val="24"/>
        </w:rPr>
      </w:pPr>
    </w:p>
    <w:p w14:paraId="3F84C984" w14:textId="4E4A037F" w:rsidR="001C304C" w:rsidRDefault="00B1652E">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1"/>
        <w:gridCol w:w="1601"/>
        <w:gridCol w:w="1322"/>
        <w:gridCol w:w="1322"/>
        <w:gridCol w:w="1322"/>
        <w:gridCol w:w="1322"/>
      </w:tblGrid>
      <w:tr w:rsidR="001C304C" w14:paraId="3E2EDAAF" w14:textId="77777777" w:rsidTr="00637992">
        <w:trPr>
          <w:cantSplit/>
          <w:tblHeader/>
        </w:trPr>
        <w:tc>
          <w:tcPr>
            <w:tcW w:w="2461" w:type="dxa"/>
          </w:tcPr>
          <w:p w14:paraId="643393AF" w14:textId="77777777" w:rsidR="001C304C" w:rsidRDefault="00B1652E">
            <w:pPr>
              <w:keepNext/>
              <w:widowControl w:val="0"/>
              <w:spacing w:after="0" w:line="240" w:lineRule="auto"/>
              <w:jc w:val="center"/>
              <w:rPr>
                <w:b/>
              </w:rPr>
            </w:pPr>
            <w:r>
              <w:rPr>
                <w:b/>
              </w:rPr>
              <w:t>Monthly Rent ($)</w:t>
            </w:r>
          </w:p>
        </w:tc>
        <w:tc>
          <w:tcPr>
            <w:tcW w:w="1601" w:type="dxa"/>
          </w:tcPr>
          <w:p w14:paraId="29B58C66" w14:textId="77777777" w:rsidR="001C304C" w:rsidRDefault="00B1652E">
            <w:pPr>
              <w:keepNext/>
              <w:widowControl w:val="0"/>
              <w:spacing w:after="0" w:line="240" w:lineRule="auto"/>
              <w:jc w:val="center"/>
              <w:rPr>
                <w:b/>
              </w:rPr>
            </w:pPr>
            <w:r>
              <w:rPr>
                <w:b/>
                <w:bCs/>
              </w:rPr>
              <w:t>Efficiency (no bedroom)</w:t>
            </w:r>
          </w:p>
        </w:tc>
        <w:tc>
          <w:tcPr>
            <w:tcW w:w="1322" w:type="dxa"/>
          </w:tcPr>
          <w:p w14:paraId="34D7E724" w14:textId="77777777" w:rsidR="001C304C" w:rsidRDefault="00B1652E">
            <w:pPr>
              <w:keepNext/>
              <w:widowControl w:val="0"/>
              <w:spacing w:after="0" w:line="240" w:lineRule="auto"/>
              <w:jc w:val="center"/>
              <w:rPr>
                <w:b/>
              </w:rPr>
            </w:pPr>
            <w:r>
              <w:rPr>
                <w:b/>
                <w:bCs/>
              </w:rPr>
              <w:t>1 Bedroom</w:t>
            </w:r>
          </w:p>
        </w:tc>
        <w:tc>
          <w:tcPr>
            <w:tcW w:w="1322" w:type="dxa"/>
          </w:tcPr>
          <w:p w14:paraId="59CB31DC" w14:textId="77777777" w:rsidR="001C304C" w:rsidRDefault="00B1652E">
            <w:pPr>
              <w:keepNext/>
              <w:widowControl w:val="0"/>
              <w:spacing w:after="0" w:line="240" w:lineRule="auto"/>
              <w:jc w:val="center"/>
              <w:rPr>
                <w:b/>
              </w:rPr>
            </w:pPr>
            <w:r>
              <w:rPr>
                <w:b/>
                <w:bCs/>
              </w:rPr>
              <w:t>2 Bedroom</w:t>
            </w:r>
          </w:p>
        </w:tc>
        <w:tc>
          <w:tcPr>
            <w:tcW w:w="1322" w:type="dxa"/>
          </w:tcPr>
          <w:p w14:paraId="6344A055" w14:textId="77777777" w:rsidR="001C304C" w:rsidRDefault="00B1652E">
            <w:pPr>
              <w:keepNext/>
              <w:widowControl w:val="0"/>
              <w:spacing w:after="0" w:line="240" w:lineRule="auto"/>
              <w:jc w:val="center"/>
              <w:rPr>
                <w:b/>
              </w:rPr>
            </w:pPr>
            <w:r>
              <w:rPr>
                <w:b/>
                <w:bCs/>
              </w:rPr>
              <w:t>3 Bedroom</w:t>
            </w:r>
          </w:p>
        </w:tc>
        <w:tc>
          <w:tcPr>
            <w:tcW w:w="1322" w:type="dxa"/>
          </w:tcPr>
          <w:p w14:paraId="5AC7CDCB" w14:textId="77777777" w:rsidR="001C304C" w:rsidRDefault="00B1652E">
            <w:pPr>
              <w:keepNext/>
              <w:widowControl w:val="0"/>
              <w:spacing w:after="0" w:line="240" w:lineRule="auto"/>
              <w:jc w:val="center"/>
              <w:rPr>
                <w:b/>
              </w:rPr>
            </w:pPr>
            <w:r>
              <w:rPr>
                <w:b/>
                <w:bCs/>
              </w:rPr>
              <w:t>4 Bedroom</w:t>
            </w:r>
          </w:p>
        </w:tc>
      </w:tr>
      <w:tr w:rsidR="00637992" w14:paraId="258C67E0" w14:textId="77777777">
        <w:trPr>
          <w:cantSplit/>
        </w:trPr>
        <w:tc>
          <w:tcPr>
            <w:tcW w:w="0" w:type="auto"/>
          </w:tcPr>
          <w:p w14:paraId="268841AB" w14:textId="77777777" w:rsidR="00637992" w:rsidRDefault="00637992" w:rsidP="00637992">
            <w:pPr>
              <w:spacing w:beforeAutospacing="1" w:afterAutospacing="1"/>
            </w:pPr>
            <w:r>
              <w:rPr>
                <w:color w:val="000000"/>
              </w:rPr>
              <w:t>Fair Market Rent</w:t>
            </w:r>
          </w:p>
        </w:tc>
        <w:tc>
          <w:tcPr>
            <w:tcW w:w="0" w:type="auto"/>
            <w:vAlign w:val="bottom"/>
          </w:tcPr>
          <w:p w14:paraId="544C0BA5" w14:textId="0B87A5F8" w:rsidR="00637992" w:rsidRDefault="00637992" w:rsidP="00637992">
            <w:pPr>
              <w:spacing w:beforeAutospacing="1" w:afterAutospacing="1"/>
              <w:jc w:val="center"/>
            </w:pPr>
            <w:r w:rsidRPr="004F5585">
              <w:rPr>
                <w:rFonts w:asciiTheme="minorHAnsi" w:hAnsiTheme="minorHAnsi" w:cstheme="minorHAnsi"/>
                <w:color w:val="000000" w:themeColor="text1"/>
              </w:rPr>
              <w:t>$955</w:t>
            </w:r>
          </w:p>
        </w:tc>
        <w:tc>
          <w:tcPr>
            <w:tcW w:w="0" w:type="auto"/>
            <w:vAlign w:val="bottom"/>
          </w:tcPr>
          <w:p w14:paraId="0467A092" w14:textId="321D14AB" w:rsidR="00637992" w:rsidRDefault="00637992" w:rsidP="00637992">
            <w:pPr>
              <w:spacing w:beforeAutospacing="1" w:afterAutospacing="1"/>
              <w:jc w:val="center"/>
            </w:pPr>
            <w:r w:rsidRPr="004F5585">
              <w:rPr>
                <w:rFonts w:asciiTheme="minorHAnsi" w:hAnsiTheme="minorHAnsi" w:cstheme="minorHAnsi"/>
                <w:color w:val="000000" w:themeColor="text1"/>
              </w:rPr>
              <w:t>$1,106</w:t>
            </w:r>
          </w:p>
        </w:tc>
        <w:tc>
          <w:tcPr>
            <w:tcW w:w="0" w:type="auto"/>
            <w:vAlign w:val="bottom"/>
          </w:tcPr>
          <w:p w14:paraId="1687BC89" w14:textId="66EEC3C0" w:rsidR="00637992" w:rsidRDefault="00637992" w:rsidP="00637992">
            <w:pPr>
              <w:spacing w:beforeAutospacing="1" w:afterAutospacing="1"/>
              <w:jc w:val="center"/>
            </w:pPr>
            <w:r w:rsidRPr="004F5585">
              <w:rPr>
                <w:rFonts w:asciiTheme="minorHAnsi" w:hAnsiTheme="minorHAnsi" w:cstheme="minorHAnsi"/>
                <w:color w:val="000000" w:themeColor="text1"/>
              </w:rPr>
              <w:t>$1,390</w:t>
            </w:r>
          </w:p>
        </w:tc>
        <w:tc>
          <w:tcPr>
            <w:tcW w:w="0" w:type="auto"/>
            <w:vAlign w:val="bottom"/>
          </w:tcPr>
          <w:p w14:paraId="70588FC9" w14:textId="3CFF3CDF" w:rsidR="00637992" w:rsidRDefault="00637992" w:rsidP="00637992">
            <w:pPr>
              <w:spacing w:beforeAutospacing="1" w:afterAutospacing="1"/>
              <w:jc w:val="center"/>
            </w:pPr>
            <w:r w:rsidRPr="004F5585">
              <w:rPr>
                <w:rFonts w:asciiTheme="minorHAnsi" w:hAnsiTheme="minorHAnsi" w:cstheme="minorHAnsi"/>
                <w:color w:val="000000" w:themeColor="text1"/>
              </w:rPr>
              <w:t>$1,917</w:t>
            </w:r>
          </w:p>
        </w:tc>
        <w:tc>
          <w:tcPr>
            <w:tcW w:w="0" w:type="auto"/>
            <w:vAlign w:val="bottom"/>
          </w:tcPr>
          <w:p w14:paraId="1090FED2" w14:textId="6ED7E31C" w:rsidR="00637992" w:rsidRDefault="00637992" w:rsidP="00637992">
            <w:pPr>
              <w:spacing w:beforeAutospacing="1" w:afterAutospacing="1"/>
              <w:jc w:val="center"/>
            </w:pPr>
            <w:r w:rsidRPr="004F5585">
              <w:rPr>
                <w:rFonts w:asciiTheme="minorHAnsi" w:hAnsiTheme="minorHAnsi" w:cstheme="minorHAnsi"/>
                <w:color w:val="000000" w:themeColor="text1"/>
              </w:rPr>
              <w:t>$2,369</w:t>
            </w:r>
          </w:p>
        </w:tc>
      </w:tr>
      <w:tr w:rsidR="00637992" w14:paraId="577BD4A2" w14:textId="77777777">
        <w:trPr>
          <w:cantSplit/>
        </w:trPr>
        <w:tc>
          <w:tcPr>
            <w:tcW w:w="0" w:type="auto"/>
          </w:tcPr>
          <w:p w14:paraId="1679CEF3" w14:textId="77777777" w:rsidR="00637992" w:rsidRDefault="00637992" w:rsidP="00637992">
            <w:pPr>
              <w:spacing w:beforeAutospacing="1" w:afterAutospacing="1"/>
            </w:pPr>
            <w:r>
              <w:rPr>
                <w:color w:val="000000"/>
              </w:rPr>
              <w:t>High HOME Rent</w:t>
            </w:r>
          </w:p>
        </w:tc>
        <w:tc>
          <w:tcPr>
            <w:tcW w:w="0" w:type="auto"/>
            <w:vAlign w:val="bottom"/>
          </w:tcPr>
          <w:p w14:paraId="5A04FA32" w14:textId="41CAFD0F" w:rsidR="00637992" w:rsidRDefault="00637992" w:rsidP="00637992">
            <w:pPr>
              <w:spacing w:beforeAutospacing="1" w:afterAutospacing="1"/>
              <w:jc w:val="center"/>
            </w:pPr>
            <w:r w:rsidRPr="004F5585">
              <w:rPr>
                <w:rFonts w:asciiTheme="minorHAnsi" w:hAnsiTheme="minorHAnsi" w:cstheme="minorHAnsi"/>
                <w:color w:val="000000" w:themeColor="text1"/>
              </w:rPr>
              <w:t>$879</w:t>
            </w:r>
          </w:p>
        </w:tc>
        <w:tc>
          <w:tcPr>
            <w:tcW w:w="0" w:type="auto"/>
            <w:vAlign w:val="bottom"/>
          </w:tcPr>
          <w:p w14:paraId="0BFF39AB" w14:textId="732EFCAD" w:rsidR="00637992" w:rsidRDefault="00637992" w:rsidP="00637992">
            <w:pPr>
              <w:spacing w:beforeAutospacing="1" w:afterAutospacing="1"/>
              <w:jc w:val="center"/>
            </w:pPr>
            <w:r w:rsidRPr="004F5585">
              <w:rPr>
                <w:rFonts w:asciiTheme="minorHAnsi" w:hAnsiTheme="minorHAnsi" w:cstheme="minorHAnsi"/>
                <w:color w:val="000000" w:themeColor="text1"/>
              </w:rPr>
              <w:t>$943</w:t>
            </w:r>
          </w:p>
        </w:tc>
        <w:tc>
          <w:tcPr>
            <w:tcW w:w="0" w:type="auto"/>
            <w:vAlign w:val="bottom"/>
          </w:tcPr>
          <w:p w14:paraId="5953FF01" w14:textId="6184CE29" w:rsidR="00637992" w:rsidRDefault="00637992" w:rsidP="00637992">
            <w:pPr>
              <w:spacing w:beforeAutospacing="1" w:afterAutospacing="1"/>
              <w:jc w:val="center"/>
            </w:pPr>
            <w:r w:rsidRPr="004F5585">
              <w:rPr>
                <w:rFonts w:asciiTheme="minorHAnsi" w:hAnsiTheme="minorHAnsi" w:cstheme="minorHAnsi"/>
                <w:color w:val="000000" w:themeColor="text1"/>
              </w:rPr>
              <w:t>$1,134</w:t>
            </w:r>
          </w:p>
        </w:tc>
        <w:tc>
          <w:tcPr>
            <w:tcW w:w="0" w:type="auto"/>
            <w:vAlign w:val="bottom"/>
          </w:tcPr>
          <w:p w14:paraId="066AB7D0" w14:textId="142FEA2D" w:rsidR="00637992" w:rsidRDefault="00637992" w:rsidP="00637992">
            <w:pPr>
              <w:spacing w:beforeAutospacing="1" w:afterAutospacing="1"/>
              <w:jc w:val="center"/>
            </w:pPr>
            <w:r w:rsidRPr="004F5585">
              <w:rPr>
                <w:rFonts w:asciiTheme="minorHAnsi" w:hAnsiTheme="minorHAnsi" w:cstheme="minorHAnsi"/>
                <w:color w:val="000000" w:themeColor="text1"/>
              </w:rPr>
              <w:t>$1,302</w:t>
            </w:r>
          </w:p>
        </w:tc>
        <w:tc>
          <w:tcPr>
            <w:tcW w:w="0" w:type="auto"/>
            <w:vAlign w:val="bottom"/>
          </w:tcPr>
          <w:p w14:paraId="471A4FFF" w14:textId="24AAE895" w:rsidR="00637992" w:rsidRDefault="00637992" w:rsidP="00637992">
            <w:pPr>
              <w:spacing w:beforeAutospacing="1" w:afterAutospacing="1"/>
              <w:jc w:val="center"/>
            </w:pPr>
            <w:r w:rsidRPr="004F5585">
              <w:rPr>
                <w:rFonts w:asciiTheme="minorHAnsi" w:hAnsiTheme="minorHAnsi" w:cstheme="minorHAnsi"/>
                <w:color w:val="000000" w:themeColor="text1"/>
              </w:rPr>
              <w:t>$1,433</w:t>
            </w:r>
          </w:p>
        </w:tc>
      </w:tr>
      <w:tr w:rsidR="00637992" w14:paraId="246F8BCE" w14:textId="77777777">
        <w:trPr>
          <w:cantSplit/>
        </w:trPr>
        <w:tc>
          <w:tcPr>
            <w:tcW w:w="0" w:type="auto"/>
          </w:tcPr>
          <w:p w14:paraId="44993360" w14:textId="77777777" w:rsidR="00637992" w:rsidRDefault="00637992" w:rsidP="00637992">
            <w:pPr>
              <w:spacing w:beforeAutospacing="1" w:afterAutospacing="1"/>
            </w:pPr>
            <w:r>
              <w:rPr>
                <w:color w:val="000000"/>
              </w:rPr>
              <w:t>Low HOME Rent</w:t>
            </w:r>
          </w:p>
        </w:tc>
        <w:tc>
          <w:tcPr>
            <w:tcW w:w="0" w:type="auto"/>
            <w:vAlign w:val="bottom"/>
          </w:tcPr>
          <w:p w14:paraId="4454D2A0" w14:textId="3DA40DD6" w:rsidR="00637992" w:rsidRDefault="00637992" w:rsidP="00637992">
            <w:pPr>
              <w:spacing w:beforeAutospacing="1" w:afterAutospacing="1"/>
              <w:jc w:val="center"/>
            </w:pPr>
            <w:r w:rsidRPr="004F5585">
              <w:rPr>
                <w:rFonts w:asciiTheme="minorHAnsi" w:hAnsiTheme="minorHAnsi" w:cstheme="minorHAnsi"/>
                <w:color w:val="000000" w:themeColor="text1"/>
              </w:rPr>
              <w:t>$691</w:t>
            </w:r>
          </w:p>
        </w:tc>
        <w:tc>
          <w:tcPr>
            <w:tcW w:w="0" w:type="auto"/>
            <w:vAlign w:val="bottom"/>
          </w:tcPr>
          <w:p w14:paraId="05211B6C" w14:textId="5CB4EEAD" w:rsidR="00637992" w:rsidRDefault="00637992" w:rsidP="00637992">
            <w:pPr>
              <w:spacing w:beforeAutospacing="1" w:afterAutospacing="1"/>
              <w:jc w:val="center"/>
            </w:pPr>
            <w:r w:rsidRPr="004F5585">
              <w:rPr>
                <w:rFonts w:asciiTheme="minorHAnsi" w:hAnsiTheme="minorHAnsi" w:cstheme="minorHAnsi"/>
                <w:color w:val="000000" w:themeColor="text1"/>
              </w:rPr>
              <w:t>$740</w:t>
            </w:r>
          </w:p>
        </w:tc>
        <w:tc>
          <w:tcPr>
            <w:tcW w:w="0" w:type="auto"/>
            <w:vAlign w:val="bottom"/>
          </w:tcPr>
          <w:p w14:paraId="6225A2CC" w14:textId="2DB5CBF3" w:rsidR="00637992" w:rsidRDefault="00637992" w:rsidP="00637992">
            <w:pPr>
              <w:spacing w:beforeAutospacing="1" w:afterAutospacing="1"/>
              <w:jc w:val="center"/>
            </w:pPr>
            <w:r w:rsidRPr="004F5585">
              <w:rPr>
                <w:rFonts w:asciiTheme="minorHAnsi" w:hAnsiTheme="minorHAnsi" w:cstheme="minorHAnsi"/>
                <w:color w:val="000000" w:themeColor="text1"/>
              </w:rPr>
              <w:t>$888</w:t>
            </w:r>
          </w:p>
        </w:tc>
        <w:tc>
          <w:tcPr>
            <w:tcW w:w="0" w:type="auto"/>
            <w:vAlign w:val="bottom"/>
          </w:tcPr>
          <w:p w14:paraId="58E35E86" w14:textId="5A2938E6" w:rsidR="00637992" w:rsidRDefault="00637992" w:rsidP="00637992">
            <w:pPr>
              <w:spacing w:beforeAutospacing="1" w:afterAutospacing="1"/>
              <w:jc w:val="center"/>
            </w:pPr>
            <w:r w:rsidRPr="004F5585">
              <w:rPr>
                <w:rFonts w:asciiTheme="minorHAnsi" w:hAnsiTheme="minorHAnsi" w:cstheme="minorHAnsi"/>
                <w:color w:val="000000" w:themeColor="text1"/>
              </w:rPr>
              <w:t>$1,027</w:t>
            </w:r>
          </w:p>
        </w:tc>
        <w:tc>
          <w:tcPr>
            <w:tcW w:w="0" w:type="auto"/>
            <w:vAlign w:val="bottom"/>
          </w:tcPr>
          <w:p w14:paraId="25AE2288" w14:textId="043AC005" w:rsidR="00637992" w:rsidRDefault="00637992" w:rsidP="00637992">
            <w:pPr>
              <w:spacing w:beforeAutospacing="1" w:afterAutospacing="1"/>
              <w:jc w:val="center"/>
            </w:pPr>
            <w:r w:rsidRPr="004F5585">
              <w:rPr>
                <w:rFonts w:asciiTheme="minorHAnsi" w:hAnsiTheme="minorHAnsi" w:cstheme="minorHAnsi"/>
                <w:color w:val="000000" w:themeColor="text1"/>
              </w:rPr>
              <w:t>$1,146</w:t>
            </w:r>
          </w:p>
        </w:tc>
      </w:tr>
    </w:tbl>
    <w:p w14:paraId="665333DA" w14:textId="38A8366F"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637992">
        <w:rPr>
          <w:rFonts w:asciiTheme="minorHAnsi" w:hAnsiTheme="minorHAnsi"/>
        </w:rPr>
        <w:t>4</w:t>
      </w:r>
      <w:r>
        <w:rPr>
          <w:rFonts w:asciiTheme="minorHAnsi" w:hAnsiTheme="minorHAnsi"/>
        </w:rPr>
        <w:fldChar w:fldCharType="end"/>
      </w:r>
      <w:r>
        <w:rPr>
          <w:rFonts w:asciiTheme="minorHAnsi" w:hAnsiTheme="minorHAnsi"/>
        </w:rPr>
        <w:t xml:space="preserve"> – Monthly Rent</w:t>
      </w:r>
    </w:p>
    <w:tbl>
      <w:tblPr>
        <w:tblW w:w="5000" w:type="pct"/>
        <w:tblInd w:w="115" w:type="dxa"/>
        <w:tblLook w:val="01E0" w:firstRow="1" w:lastRow="1" w:firstColumn="1" w:lastColumn="1" w:noHBand="0" w:noVBand="0"/>
      </w:tblPr>
      <w:tblGrid>
        <w:gridCol w:w="1064"/>
        <w:gridCol w:w="8296"/>
      </w:tblGrid>
      <w:tr w:rsidR="001C304C" w14:paraId="30AF7FA4" w14:textId="77777777">
        <w:trPr>
          <w:cantSplit/>
        </w:trPr>
        <w:tc>
          <w:tcPr>
            <w:tcW w:w="1073" w:type="dxa"/>
          </w:tcPr>
          <w:p w14:paraId="20F9201E" w14:textId="77777777" w:rsidR="001C304C" w:rsidRDefault="00B1652E">
            <w:pPr>
              <w:spacing w:after="0" w:line="240" w:lineRule="auto"/>
              <w:rPr>
                <w:rFonts w:cs="Arial"/>
                <w:sz w:val="16"/>
                <w:szCs w:val="16"/>
              </w:rPr>
            </w:pPr>
            <w:r>
              <w:rPr>
                <w:b/>
                <w:bCs/>
                <w:sz w:val="16"/>
                <w:szCs w:val="16"/>
              </w:rPr>
              <w:t>Data Source:</w:t>
            </w:r>
          </w:p>
        </w:tc>
        <w:tc>
          <w:tcPr>
            <w:tcW w:w="8503" w:type="dxa"/>
          </w:tcPr>
          <w:p w14:paraId="1051E449" w14:textId="71DB701E" w:rsidR="001C304C" w:rsidRDefault="00B1652E">
            <w:pPr>
              <w:spacing w:beforeAutospacing="1" w:afterAutospacing="1"/>
              <w:rPr>
                <w:rFonts w:cs="Arial"/>
                <w:sz w:val="16"/>
                <w:szCs w:val="16"/>
              </w:rPr>
            </w:pPr>
            <w:r>
              <w:rPr>
                <w:rFonts w:cs="Arial"/>
                <w:sz w:val="16"/>
                <w:szCs w:val="16"/>
              </w:rPr>
              <w:t xml:space="preserve">HUD </w:t>
            </w:r>
            <w:r w:rsidR="00637992">
              <w:rPr>
                <w:rFonts w:cs="Arial"/>
                <w:sz w:val="16"/>
                <w:szCs w:val="16"/>
              </w:rPr>
              <w:t xml:space="preserve">2021 </w:t>
            </w:r>
            <w:r>
              <w:rPr>
                <w:rFonts w:cs="Arial"/>
                <w:sz w:val="16"/>
                <w:szCs w:val="16"/>
              </w:rPr>
              <w:t>FMR and HOME Rents</w:t>
            </w:r>
          </w:p>
        </w:tc>
      </w:tr>
    </w:tbl>
    <w:p w14:paraId="57C0761E" w14:textId="77777777" w:rsidR="001C304C" w:rsidRDefault="001C304C">
      <w:pPr>
        <w:rPr>
          <w:vanish/>
        </w:rPr>
      </w:pPr>
    </w:p>
    <w:p w14:paraId="0D8037F1" w14:textId="77777777" w:rsidR="001C304C" w:rsidRDefault="001C304C">
      <w:pPr>
        <w:rPr>
          <w:b/>
          <w:bCs/>
          <w:vanish/>
          <w:sz w:val="16"/>
          <w:szCs w:val="16"/>
        </w:rPr>
      </w:pPr>
    </w:p>
    <w:p w14:paraId="0AEEC044" w14:textId="77777777" w:rsidR="001C304C" w:rsidRDefault="001C304C">
      <w:pPr>
        <w:spacing w:after="0" w:line="240" w:lineRule="auto"/>
      </w:pPr>
    </w:p>
    <w:p w14:paraId="0452AE86" w14:textId="77777777" w:rsidR="001C304C" w:rsidRDefault="001C304C">
      <w:pPr>
        <w:spacing w:after="0" w:line="240" w:lineRule="auto"/>
      </w:pPr>
    </w:p>
    <w:p w14:paraId="0B1AB94F" w14:textId="77777777" w:rsidR="00637992" w:rsidRPr="00637992" w:rsidRDefault="00637992" w:rsidP="00637992">
      <w:pPr>
        <w:rPr>
          <w:i/>
          <w:iCs/>
          <w:u w:val="single"/>
        </w:rPr>
      </w:pPr>
      <w:r w:rsidRPr="00637992">
        <w:rPr>
          <w:i/>
          <w:iCs/>
          <w:u w:val="single"/>
        </w:rPr>
        <w:t>HOME Rents Limits and Fair Market Rents (FMR)</w:t>
      </w:r>
    </w:p>
    <w:p w14:paraId="787A68FD" w14:textId="0563BDDA" w:rsidR="00637992" w:rsidRPr="009C6305" w:rsidRDefault="00637992">
      <w:pPr>
        <w:rPr>
          <w:color w:val="000000" w:themeColor="text1"/>
        </w:rPr>
      </w:pPr>
      <w:r w:rsidRPr="004F5585">
        <w:rPr>
          <w:color w:val="000000" w:themeColor="text1"/>
        </w:rPr>
        <w:t>The tables above compare the 2021 Fair Market Rents (FMR) to the 2021 HOME program rent limits for the Riverside-San Bernardino-Ontario MSA, which includes Moreno Valley.  FMRs are set by HUD and used to determine payment standard amounts for HUD Programs. HUD annually estimates FMRs for the Office of Management and Budget (OMB) defined metropolitan areas, some HUD defined subdivisions of OMB metropolitan areas, and each nonmetropolitan county. HOME Rent Limits are based on the FMRs published by HUD.  HOME Rent Limits are the maximum amount that may be charged for rent in HOME-assisted rental units and are applicable to new HOME leases.</w:t>
      </w:r>
    </w:p>
    <w:p w14:paraId="72FDF888" w14:textId="7A21A9C2" w:rsidR="001C304C" w:rsidRDefault="00B1652E">
      <w:pPr>
        <w:rPr>
          <w:b/>
          <w:sz w:val="24"/>
          <w:szCs w:val="24"/>
        </w:rPr>
      </w:pPr>
      <w:r>
        <w:rPr>
          <w:b/>
          <w:sz w:val="24"/>
          <w:szCs w:val="24"/>
        </w:rPr>
        <w:t>Is there sufficient housing for households at all income levels?</w:t>
      </w:r>
    </w:p>
    <w:p w14:paraId="317E53CE" w14:textId="77777777" w:rsidR="009C6305" w:rsidRPr="004F5585" w:rsidRDefault="009C6305" w:rsidP="009C6305">
      <w:r w:rsidRPr="004F5585">
        <w:t xml:space="preserve">According to 2017-2021 ACS data, the vacancy rate of Moreno Valley is 4.3%. This vacancy rate is significantly lower than the national average of 11.2%. Additional housing stock is needed for all income levels. Low- and moderate-income households are especially in need of additional affordable housing. As rent and home values increase more quickly than incomes, housing costs exceed what is affordable to many of these households. </w:t>
      </w:r>
    </w:p>
    <w:p w14:paraId="5F7BF54C" w14:textId="77777777" w:rsidR="009C6305" w:rsidRDefault="009C6305">
      <w:pPr>
        <w:rPr>
          <w:b/>
          <w:sz w:val="24"/>
          <w:szCs w:val="24"/>
        </w:rPr>
      </w:pPr>
    </w:p>
    <w:p w14:paraId="14347FE8" w14:textId="77777777" w:rsidR="001C304C" w:rsidRDefault="00B1652E">
      <w:pPr>
        <w:rPr>
          <w:b/>
          <w:sz w:val="24"/>
          <w:szCs w:val="24"/>
        </w:rPr>
      </w:pPr>
      <w:r>
        <w:rPr>
          <w:b/>
          <w:sz w:val="24"/>
          <w:szCs w:val="24"/>
        </w:rPr>
        <w:lastRenderedPageBreak/>
        <w:t>How is affordability of housing likely to change considering changes to home values and/or rents?</w:t>
      </w:r>
    </w:p>
    <w:p w14:paraId="4F3FE6C0" w14:textId="699AF864" w:rsidR="009C6305" w:rsidRPr="009C6305" w:rsidRDefault="009C6305" w:rsidP="009C6305">
      <w:r w:rsidRPr="004F5585">
        <w:t>It is difficult to project exactly how housing affordability will change, but it is likely that the affordability of housing will continue to decrease. As home values increase, the rental market will become more competitive due to less households having the ability to purchase a home. The increased competition will continue to increase rental prices. In addition to this, the low vacancy rates and growing population will contribute to the competition and rising prices</w:t>
      </w:r>
      <w:r>
        <w:t>;</w:t>
      </w:r>
      <w:r w:rsidRPr="004F5585">
        <w:t xml:space="preserve"> </w:t>
      </w:r>
      <w:r>
        <w:t>l</w:t>
      </w:r>
      <w:r w:rsidRPr="004F5585">
        <w:t xml:space="preserve">ow- and moderate-income households will </w:t>
      </w:r>
      <w:r>
        <w:t xml:space="preserve">likely </w:t>
      </w:r>
      <w:r w:rsidRPr="004F5585">
        <w:t xml:space="preserve">have fewer affordable options. </w:t>
      </w:r>
    </w:p>
    <w:p w14:paraId="3D1B9C8E" w14:textId="77777777" w:rsidR="001C304C" w:rsidRDefault="00B1652E">
      <w:pPr>
        <w:rPr>
          <w:b/>
          <w:sz w:val="24"/>
          <w:szCs w:val="24"/>
        </w:rPr>
      </w:pPr>
      <w:r>
        <w:rPr>
          <w:b/>
          <w:sz w:val="24"/>
          <w:szCs w:val="24"/>
        </w:rPr>
        <w:t>How do HOME rents / Fair Market Rent compare to Area Median Rent? How might this impact your strategy to produce or preserve affordable housing?</w:t>
      </w:r>
    </w:p>
    <w:p w14:paraId="5A4FB2CF" w14:textId="05419B12" w:rsidR="009C6305" w:rsidRPr="004F5585" w:rsidRDefault="009C6305" w:rsidP="009C6305">
      <w:pPr>
        <w:rPr>
          <w:color w:val="FF0000"/>
        </w:rPr>
      </w:pPr>
      <w:r w:rsidRPr="004F5585">
        <w:t xml:space="preserve">The area median rent is $1,510, which is in between the FMR for a two bedroom and a three bedroom. The median rent exceeds both Low and High HOME Rents for all bedroom sizes. FMR significantly increases for three- and four-bedroom sizes. The </w:t>
      </w:r>
      <w:r>
        <w:t>city</w:t>
      </w:r>
      <w:r w:rsidRPr="004F5585">
        <w:t xml:space="preserve"> will take these items into consideration when determining the appropriate size and pricing for the development of affordable units. Subsidies will likely be necessary to produce housing affordable to extremely low- and low-income households. HOME funds often need to be combined with other state and federal resources </w:t>
      </w:r>
      <w:r w:rsidR="0029596E" w:rsidRPr="004F5585">
        <w:t>to</w:t>
      </w:r>
      <w:r w:rsidRPr="004F5585">
        <w:t xml:space="preserve"> facilitate the production of affordable rental housing.</w:t>
      </w:r>
    </w:p>
    <w:p w14:paraId="2E505167" w14:textId="77777777" w:rsidR="009C6305" w:rsidRDefault="009C6305">
      <w:pPr>
        <w:rPr>
          <w:b/>
          <w:sz w:val="24"/>
          <w:szCs w:val="24"/>
        </w:rPr>
      </w:pPr>
    </w:p>
    <w:p w14:paraId="491A3692" w14:textId="77777777" w:rsidR="001C304C" w:rsidRDefault="00B1652E">
      <w:pPr>
        <w:pStyle w:val="Heading2"/>
        <w:pageBreakBefore/>
        <w:rPr>
          <w:i/>
        </w:rPr>
      </w:pPr>
      <w:bookmarkStart w:id="28" w:name="_Toc131399762"/>
      <w:r>
        <w:lastRenderedPageBreak/>
        <w:t>MA-20 Housing Market Analysis: Condition of Housing – 91.210(a)</w:t>
      </w:r>
      <w:bookmarkEnd w:id="28"/>
    </w:p>
    <w:p w14:paraId="0DAC5642" w14:textId="77777777" w:rsidR="001C304C" w:rsidRDefault="00B1652E">
      <w:pPr>
        <w:spacing w:line="204" w:lineRule="auto"/>
        <w:rPr>
          <w:b/>
          <w:sz w:val="24"/>
          <w:szCs w:val="24"/>
        </w:rPr>
      </w:pPr>
      <w:r>
        <w:rPr>
          <w:b/>
          <w:sz w:val="24"/>
          <w:szCs w:val="24"/>
        </w:rPr>
        <w:t>Introduction</w:t>
      </w:r>
    </w:p>
    <w:p w14:paraId="0FA400E1" w14:textId="77777777" w:rsidR="0029596E" w:rsidRPr="004F5585" w:rsidRDefault="0029596E" w:rsidP="0029596E">
      <w:pPr>
        <w:spacing w:after="16" w:line="240" w:lineRule="auto"/>
        <w:rPr>
          <w:rFonts w:asciiTheme="minorHAnsi" w:hAnsiTheme="minorHAnsi" w:cstheme="minorHAnsi"/>
          <w:b/>
        </w:rPr>
      </w:pPr>
      <w:r w:rsidRPr="004F5585">
        <w:rPr>
          <w:rFonts w:asciiTheme="minorHAnsi" w:hAnsiTheme="minorHAnsi" w:cstheme="minorHAnsi"/>
        </w:rPr>
        <w:t>The tables and maps in this section provide details on the condition of housing units throughout the region by looking at factors such as age, vacancy, and the prevalence of housing problems.</w:t>
      </w:r>
    </w:p>
    <w:p w14:paraId="21C264FF" w14:textId="77777777" w:rsidR="0029596E" w:rsidRPr="004F5585" w:rsidRDefault="0029596E" w:rsidP="0029596E">
      <w:pPr>
        <w:spacing w:after="16" w:line="240" w:lineRule="auto"/>
        <w:rPr>
          <w:rFonts w:asciiTheme="minorHAnsi" w:hAnsiTheme="minorHAnsi" w:cstheme="minorHAnsi"/>
        </w:rPr>
      </w:pPr>
    </w:p>
    <w:p w14:paraId="39A95963" w14:textId="77777777" w:rsidR="0029596E" w:rsidRPr="004F5585" w:rsidRDefault="0029596E" w:rsidP="0029596E">
      <w:pPr>
        <w:spacing w:after="16" w:line="240" w:lineRule="auto"/>
        <w:rPr>
          <w:rFonts w:asciiTheme="minorHAnsi" w:hAnsiTheme="minorHAnsi" w:cstheme="minorHAnsi"/>
          <w:b/>
        </w:rPr>
      </w:pPr>
      <w:r w:rsidRPr="004F5585">
        <w:rPr>
          <w:rFonts w:asciiTheme="minorHAnsi" w:hAnsiTheme="minorHAnsi" w:cstheme="minorHAnsi"/>
        </w:rPr>
        <w:t>As defined by HUD, the four housing problems are:</w:t>
      </w:r>
    </w:p>
    <w:p w14:paraId="30D70122" w14:textId="77777777" w:rsidR="0029596E" w:rsidRPr="004F5585" w:rsidRDefault="0029596E" w:rsidP="0029596E">
      <w:pPr>
        <w:spacing w:after="16" w:line="240" w:lineRule="auto"/>
        <w:ind w:left="720"/>
        <w:rPr>
          <w:rFonts w:asciiTheme="minorHAnsi" w:hAnsiTheme="minorHAnsi" w:cstheme="minorHAnsi"/>
        </w:rPr>
      </w:pPr>
      <w:r w:rsidRPr="004F5585">
        <w:rPr>
          <w:rFonts w:asciiTheme="minorHAnsi" w:hAnsiTheme="minorHAnsi" w:cstheme="minorHAnsi"/>
        </w:rPr>
        <w:t>1) a home which lacks complete or adequate kitchen facilities</w:t>
      </w:r>
      <w:r w:rsidRPr="004F5585">
        <w:rPr>
          <w:rFonts w:asciiTheme="minorHAnsi" w:hAnsiTheme="minorHAnsi" w:cstheme="minorHAnsi"/>
        </w:rPr>
        <w:br/>
        <w:t>2) a home which lacks complete or adequate plumbing facilities</w:t>
      </w:r>
      <w:r w:rsidRPr="004F5585">
        <w:rPr>
          <w:rFonts w:asciiTheme="minorHAnsi" w:hAnsiTheme="minorHAnsi" w:cstheme="minorHAnsi"/>
        </w:rPr>
        <w:br/>
        <w:t>3) a home which is overcrowded (having more than one person per room)</w:t>
      </w:r>
      <w:r w:rsidRPr="004F5585">
        <w:rPr>
          <w:rFonts w:asciiTheme="minorHAnsi" w:hAnsiTheme="minorHAnsi" w:cstheme="minorHAnsi"/>
        </w:rPr>
        <w:br/>
        <w:t>4) a household that is cost burdened (paying 30% or more of their income towards housing costs)</w:t>
      </w:r>
    </w:p>
    <w:p w14:paraId="43534AD8" w14:textId="77777777" w:rsidR="0029596E" w:rsidRPr="004F5585" w:rsidRDefault="0029596E" w:rsidP="0029596E">
      <w:pPr>
        <w:spacing w:after="16" w:line="240" w:lineRule="auto"/>
        <w:rPr>
          <w:rFonts w:asciiTheme="minorHAnsi" w:hAnsiTheme="minorHAnsi" w:cstheme="minorHAnsi"/>
          <w:bCs/>
        </w:rPr>
      </w:pPr>
      <w:r w:rsidRPr="004F5585">
        <w:rPr>
          <w:rFonts w:asciiTheme="minorHAnsi" w:hAnsiTheme="minorHAnsi" w:cstheme="minorHAnsi"/>
          <w:bCs/>
        </w:rPr>
        <w:t xml:space="preserve">It is important to recognize that safe and secure housing is more than just an available physical space. The quality of the space and its ability to meet the needs of the residents is vital to housing security. </w:t>
      </w:r>
    </w:p>
    <w:p w14:paraId="5D8698E2" w14:textId="77777777" w:rsidR="0029596E" w:rsidRPr="0029596E" w:rsidRDefault="0029596E">
      <w:pPr>
        <w:spacing w:line="204" w:lineRule="auto"/>
        <w:rPr>
          <w:bCs/>
          <w:sz w:val="24"/>
          <w:szCs w:val="24"/>
        </w:rPr>
      </w:pPr>
    </w:p>
    <w:p w14:paraId="2775E5F0" w14:textId="77777777" w:rsidR="001C304C" w:rsidRDefault="00B1652E">
      <w:pPr>
        <w:rPr>
          <w:b/>
          <w:sz w:val="24"/>
          <w:szCs w:val="24"/>
        </w:rPr>
      </w:pPr>
      <w:r>
        <w:rPr>
          <w:b/>
          <w:sz w:val="24"/>
          <w:szCs w:val="24"/>
        </w:rPr>
        <w:t>Definitions</w:t>
      </w:r>
    </w:p>
    <w:p w14:paraId="53A8984C" w14:textId="7DD1CD13" w:rsidR="0029596E" w:rsidRPr="004F5585" w:rsidRDefault="0029596E" w:rsidP="0029596E">
      <w:pPr>
        <w:pStyle w:val="Paragraph"/>
        <w:rPr>
          <w:color w:val="FF0000"/>
        </w:rPr>
      </w:pPr>
      <w:r w:rsidRPr="004F5585">
        <w:t xml:space="preserve">For the purposes of this plan, units are in </w:t>
      </w:r>
      <w:bookmarkStart w:id="29" w:name="_Hlk129615587"/>
      <w:r w:rsidRPr="004F5585">
        <w:t>“standard condition</w:t>
      </w:r>
      <w:bookmarkEnd w:id="29"/>
      <w:r w:rsidRPr="004F5585">
        <w:t xml:space="preserve">” when the unit </w:t>
      </w:r>
      <w:r>
        <w:t>complies</w:t>
      </w:r>
      <w:r w:rsidRPr="004F5585">
        <w:t xml:space="preserve"> with the local building code, </w:t>
      </w:r>
      <w:r>
        <w:t xml:space="preserve">and the California Building Code, </w:t>
      </w:r>
      <w:r w:rsidRPr="004F5585">
        <w:t xml:space="preserve">which is based on the International Building Code. </w:t>
      </w:r>
    </w:p>
    <w:p w14:paraId="05E77C6C" w14:textId="77777777" w:rsidR="0029596E" w:rsidRPr="004F5585" w:rsidRDefault="0029596E" w:rsidP="0029596E">
      <w:pPr>
        <w:pStyle w:val="Paragraph"/>
      </w:pPr>
      <w:r w:rsidRPr="004F5585">
        <w:t>The definition of substandard housing is a housing unit with one or more serious code violations. For the purposes of this analysis the lack of a complete plumbing or a complete kitchen will also serve as an indicator of substandard housing.</w:t>
      </w:r>
    </w:p>
    <w:p w14:paraId="3365638B" w14:textId="74B540A5" w:rsidR="0029596E" w:rsidRDefault="0029596E" w:rsidP="0029596E">
      <w:pPr>
        <w:rPr>
          <w:b/>
          <w:sz w:val="24"/>
          <w:szCs w:val="24"/>
        </w:rPr>
      </w:pPr>
      <w:r w:rsidRPr="004F5585">
        <w:t>Units are in “substandard condition but suitable for rehabilitation” when the unit is out of compliance with one or more code violations, and it is both financially and structurally feasible to rehabilitate the unit</w:t>
      </w:r>
      <w:r>
        <w:t>.</w:t>
      </w:r>
    </w:p>
    <w:p w14:paraId="7102F85C" w14:textId="77777777" w:rsidR="001C304C" w:rsidRDefault="00B1652E">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1429"/>
        <w:gridCol w:w="1601"/>
        <w:gridCol w:w="1429"/>
        <w:gridCol w:w="1704"/>
      </w:tblGrid>
      <w:tr w:rsidR="001C304C" w14:paraId="1D33AAB5" w14:textId="77777777" w:rsidTr="008C1751">
        <w:trPr>
          <w:cantSplit/>
          <w:tblHeader/>
        </w:trPr>
        <w:tc>
          <w:tcPr>
            <w:tcW w:w="3187" w:type="dxa"/>
            <w:vMerge w:val="restart"/>
          </w:tcPr>
          <w:p w14:paraId="19FEC8E7" w14:textId="77777777" w:rsidR="001C304C" w:rsidRDefault="00B1652E">
            <w:pPr>
              <w:keepNext/>
              <w:widowControl w:val="0"/>
              <w:spacing w:after="0" w:line="240" w:lineRule="auto"/>
              <w:jc w:val="center"/>
            </w:pPr>
            <w:r>
              <w:rPr>
                <w:b/>
                <w:bCs/>
              </w:rPr>
              <w:t>Condition of Units</w:t>
            </w:r>
          </w:p>
        </w:tc>
        <w:tc>
          <w:tcPr>
            <w:tcW w:w="3030" w:type="dxa"/>
            <w:gridSpan w:val="2"/>
          </w:tcPr>
          <w:p w14:paraId="5E6DF38C" w14:textId="77777777" w:rsidR="001C304C" w:rsidRDefault="00B1652E">
            <w:pPr>
              <w:keepNext/>
              <w:widowControl w:val="0"/>
              <w:spacing w:after="0" w:line="240" w:lineRule="auto"/>
              <w:jc w:val="center"/>
            </w:pPr>
            <w:r>
              <w:rPr>
                <w:b/>
                <w:bCs/>
              </w:rPr>
              <w:t>Owner-Occupied</w:t>
            </w:r>
          </w:p>
        </w:tc>
        <w:tc>
          <w:tcPr>
            <w:tcW w:w="3133" w:type="dxa"/>
            <w:gridSpan w:val="2"/>
          </w:tcPr>
          <w:p w14:paraId="3B253374" w14:textId="77777777" w:rsidR="001C304C" w:rsidRDefault="00B1652E">
            <w:pPr>
              <w:keepNext/>
              <w:widowControl w:val="0"/>
              <w:spacing w:after="0" w:line="240" w:lineRule="auto"/>
              <w:jc w:val="center"/>
              <w:rPr>
                <w:b/>
                <w:bCs/>
              </w:rPr>
            </w:pPr>
            <w:r>
              <w:rPr>
                <w:b/>
                <w:bCs/>
              </w:rPr>
              <w:t>Renter-Occupied</w:t>
            </w:r>
          </w:p>
        </w:tc>
      </w:tr>
      <w:tr w:rsidR="001C304C" w14:paraId="1E70D0B7" w14:textId="77777777" w:rsidTr="008C1751">
        <w:trPr>
          <w:cantSplit/>
          <w:tblHeader/>
        </w:trPr>
        <w:tc>
          <w:tcPr>
            <w:tcW w:w="3187" w:type="dxa"/>
            <w:vMerge/>
          </w:tcPr>
          <w:p w14:paraId="622892C1" w14:textId="77777777" w:rsidR="001C304C" w:rsidRDefault="001C304C">
            <w:pPr>
              <w:keepNext/>
              <w:widowControl w:val="0"/>
              <w:spacing w:after="0" w:line="240" w:lineRule="auto"/>
              <w:jc w:val="center"/>
            </w:pPr>
          </w:p>
        </w:tc>
        <w:tc>
          <w:tcPr>
            <w:tcW w:w="1429" w:type="dxa"/>
          </w:tcPr>
          <w:p w14:paraId="4992EE5F" w14:textId="77777777" w:rsidR="001C304C" w:rsidRDefault="00B1652E">
            <w:pPr>
              <w:keepNext/>
              <w:widowControl w:val="0"/>
              <w:spacing w:after="0" w:line="240" w:lineRule="auto"/>
              <w:jc w:val="center"/>
            </w:pPr>
            <w:r>
              <w:rPr>
                <w:b/>
                <w:bCs/>
              </w:rPr>
              <w:t>Number</w:t>
            </w:r>
          </w:p>
        </w:tc>
        <w:tc>
          <w:tcPr>
            <w:tcW w:w="1601" w:type="dxa"/>
          </w:tcPr>
          <w:p w14:paraId="24CFA0CF" w14:textId="77777777" w:rsidR="001C304C" w:rsidRDefault="00B1652E">
            <w:pPr>
              <w:keepNext/>
              <w:widowControl w:val="0"/>
              <w:spacing w:after="0" w:line="240" w:lineRule="auto"/>
              <w:jc w:val="center"/>
            </w:pPr>
            <w:r>
              <w:rPr>
                <w:b/>
                <w:bCs/>
              </w:rPr>
              <w:t>%</w:t>
            </w:r>
          </w:p>
        </w:tc>
        <w:tc>
          <w:tcPr>
            <w:tcW w:w="1429" w:type="dxa"/>
          </w:tcPr>
          <w:p w14:paraId="4C58E710" w14:textId="77777777" w:rsidR="001C304C" w:rsidRDefault="00B1652E">
            <w:pPr>
              <w:keepNext/>
              <w:widowControl w:val="0"/>
              <w:spacing w:after="0" w:line="240" w:lineRule="auto"/>
              <w:jc w:val="center"/>
            </w:pPr>
            <w:r>
              <w:rPr>
                <w:b/>
                <w:bCs/>
              </w:rPr>
              <w:t>Number</w:t>
            </w:r>
          </w:p>
        </w:tc>
        <w:tc>
          <w:tcPr>
            <w:tcW w:w="1704" w:type="dxa"/>
          </w:tcPr>
          <w:p w14:paraId="09A51DB1" w14:textId="77777777" w:rsidR="001C304C" w:rsidRDefault="00B1652E">
            <w:pPr>
              <w:keepNext/>
              <w:widowControl w:val="0"/>
              <w:spacing w:after="0" w:line="240" w:lineRule="auto"/>
              <w:jc w:val="center"/>
            </w:pPr>
            <w:r>
              <w:rPr>
                <w:b/>
                <w:bCs/>
              </w:rPr>
              <w:t>%</w:t>
            </w:r>
          </w:p>
        </w:tc>
      </w:tr>
      <w:tr w:rsidR="008C1751" w14:paraId="758E5A68" w14:textId="77777777" w:rsidTr="008C1751">
        <w:trPr>
          <w:cantSplit/>
        </w:trPr>
        <w:tc>
          <w:tcPr>
            <w:tcW w:w="0" w:type="auto"/>
          </w:tcPr>
          <w:p w14:paraId="6903C5E8" w14:textId="77777777" w:rsidR="008C1751" w:rsidRDefault="008C1751" w:rsidP="008C1751">
            <w:pPr>
              <w:spacing w:beforeAutospacing="1" w:afterAutospacing="1"/>
            </w:pPr>
            <w:r>
              <w:rPr>
                <w:color w:val="000000"/>
              </w:rPr>
              <w:t>With one selected Condition</w:t>
            </w:r>
          </w:p>
        </w:tc>
        <w:tc>
          <w:tcPr>
            <w:tcW w:w="0" w:type="auto"/>
            <w:vAlign w:val="center"/>
          </w:tcPr>
          <w:p w14:paraId="50CC55C8" w14:textId="30CFF7C4" w:rsidR="008C1751" w:rsidRDefault="008C1751" w:rsidP="008C1751">
            <w:pPr>
              <w:spacing w:beforeAutospacing="1" w:afterAutospacing="1"/>
              <w:jc w:val="center"/>
            </w:pPr>
            <w:r w:rsidRPr="004F5585">
              <w:rPr>
                <w:rFonts w:asciiTheme="minorHAnsi" w:hAnsiTheme="minorHAnsi" w:cstheme="minorHAnsi"/>
                <w:color w:val="000000"/>
              </w:rPr>
              <w:t>11,456</w:t>
            </w:r>
          </w:p>
        </w:tc>
        <w:tc>
          <w:tcPr>
            <w:tcW w:w="0" w:type="auto"/>
            <w:vAlign w:val="center"/>
          </w:tcPr>
          <w:p w14:paraId="4A03C733" w14:textId="642B93E8" w:rsidR="008C1751" w:rsidRDefault="008C1751" w:rsidP="008C1751">
            <w:pPr>
              <w:spacing w:beforeAutospacing="1" w:afterAutospacing="1"/>
              <w:jc w:val="center"/>
            </w:pPr>
            <w:r w:rsidRPr="004F5585">
              <w:rPr>
                <w:rFonts w:asciiTheme="minorHAnsi" w:hAnsiTheme="minorHAnsi" w:cstheme="minorHAnsi"/>
                <w:color w:val="000000"/>
              </w:rPr>
              <w:t>35%</w:t>
            </w:r>
          </w:p>
        </w:tc>
        <w:tc>
          <w:tcPr>
            <w:tcW w:w="0" w:type="auto"/>
            <w:vAlign w:val="center"/>
          </w:tcPr>
          <w:p w14:paraId="0DFDDECD" w14:textId="0EAE63FC" w:rsidR="008C1751" w:rsidRDefault="008C1751" w:rsidP="008C1751">
            <w:pPr>
              <w:spacing w:beforeAutospacing="1" w:afterAutospacing="1"/>
              <w:jc w:val="center"/>
            </w:pPr>
            <w:r w:rsidRPr="004F5585">
              <w:rPr>
                <w:rFonts w:asciiTheme="minorHAnsi" w:hAnsiTheme="minorHAnsi" w:cstheme="minorHAnsi"/>
                <w:color w:val="000000"/>
              </w:rPr>
              <w:t>11,233</w:t>
            </w:r>
          </w:p>
        </w:tc>
        <w:tc>
          <w:tcPr>
            <w:tcW w:w="0" w:type="auto"/>
            <w:vAlign w:val="center"/>
          </w:tcPr>
          <w:p w14:paraId="5F5907D5" w14:textId="1DC7A594" w:rsidR="008C1751" w:rsidRDefault="008C1751" w:rsidP="008C1751">
            <w:pPr>
              <w:spacing w:beforeAutospacing="1" w:afterAutospacing="1"/>
              <w:jc w:val="center"/>
            </w:pPr>
            <w:r w:rsidRPr="004F5585">
              <w:rPr>
                <w:rFonts w:asciiTheme="minorHAnsi" w:hAnsiTheme="minorHAnsi" w:cstheme="minorHAnsi"/>
                <w:color w:val="000000"/>
              </w:rPr>
              <w:t>56%</w:t>
            </w:r>
          </w:p>
        </w:tc>
      </w:tr>
      <w:tr w:rsidR="008C1751" w14:paraId="089271AA" w14:textId="77777777" w:rsidTr="008C1751">
        <w:trPr>
          <w:cantSplit/>
        </w:trPr>
        <w:tc>
          <w:tcPr>
            <w:tcW w:w="0" w:type="auto"/>
          </w:tcPr>
          <w:p w14:paraId="712F346D" w14:textId="77777777" w:rsidR="008C1751" w:rsidRDefault="008C1751" w:rsidP="008C1751">
            <w:pPr>
              <w:spacing w:beforeAutospacing="1" w:afterAutospacing="1"/>
            </w:pPr>
            <w:r>
              <w:rPr>
                <w:color w:val="000000"/>
              </w:rPr>
              <w:t>With two selected Conditions</w:t>
            </w:r>
          </w:p>
        </w:tc>
        <w:tc>
          <w:tcPr>
            <w:tcW w:w="0" w:type="auto"/>
            <w:vAlign w:val="center"/>
          </w:tcPr>
          <w:p w14:paraId="3AFB2220" w14:textId="06601EB3" w:rsidR="008C1751" w:rsidRDefault="008C1751" w:rsidP="008C1751">
            <w:pPr>
              <w:spacing w:beforeAutospacing="1" w:afterAutospacing="1"/>
              <w:jc w:val="center"/>
            </w:pPr>
            <w:r w:rsidRPr="004F5585">
              <w:rPr>
                <w:rFonts w:asciiTheme="minorHAnsi" w:hAnsiTheme="minorHAnsi" w:cstheme="minorHAnsi"/>
                <w:color w:val="000000"/>
              </w:rPr>
              <w:t>827</w:t>
            </w:r>
          </w:p>
        </w:tc>
        <w:tc>
          <w:tcPr>
            <w:tcW w:w="0" w:type="auto"/>
            <w:vAlign w:val="center"/>
          </w:tcPr>
          <w:p w14:paraId="4F58E816" w14:textId="2E98F293" w:rsidR="008C1751" w:rsidRDefault="008C1751" w:rsidP="008C1751">
            <w:pPr>
              <w:spacing w:beforeAutospacing="1" w:afterAutospacing="1"/>
              <w:jc w:val="center"/>
            </w:pPr>
            <w:r w:rsidRPr="004F5585">
              <w:rPr>
                <w:rFonts w:asciiTheme="minorHAnsi" w:hAnsiTheme="minorHAnsi" w:cstheme="minorHAnsi"/>
                <w:color w:val="000000"/>
              </w:rPr>
              <w:t>3%</w:t>
            </w:r>
          </w:p>
        </w:tc>
        <w:tc>
          <w:tcPr>
            <w:tcW w:w="0" w:type="auto"/>
            <w:vAlign w:val="center"/>
          </w:tcPr>
          <w:p w14:paraId="20CC7241" w14:textId="2EEE48FA" w:rsidR="008C1751" w:rsidRDefault="008C1751" w:rsidP="008C1751">
            <w:pPr>
              <w:spacing w:beforeAutospacing="1" w:afterAutospacing="1"/>
              <w:jc w:val="center"/>
            </w:pPr>
            <w:r w:rsidRPr="004F5585">
              <w:rPr>
                <w:rFonts w:asciiTheme="minorHAnsi" w:hAnsiTheme="minorHAnsi" w:cstheme="minorHAnsi"/>
                <w:color w:val="000000"/>
              </w:rPr>
              <w:t>2,080</w:t>
            </w:r>
          </w:p>
        </w:tc>
        <w:tc>
          <w:tcPr>
            <w:tcW w:w="0" w:type="auto"/>
            <w:vAlign w:val="center"/>
          </w:tcPr>
          <w:p w14:paraId="5E47EE6B" w14:textId="70A2BC07" w:rsidR="008C1751" w:rsidRDefault="008C1751" w:rsidP="008C1751">
            <w:pPr>
              <w:spacing w:beforeAutospacing="1" w:afterAutospacing="1"/>
              <w:jc w:val="center"/>
            </w:pPr>
            <w:r w:rsidRPr="004F5585">
              <w:rPr>
                <w:rFonts w:asciiTheme="minorHAnsi" w:hAnsiTheme="minorHAnsi" w:cstheme="minorHAnsi"/>
                <w:color w:val="000000"/>
              </w:rPr>
              <w:t>10%</w:t>
            </w:r>
          </w:p>
        </w:tc>
      </w:tr>
      <w:tr w:rsidR="008C1751" w14:paraId="295625DC" w14:textId="77777777" w:rsidTr="008C1751">
        <w:trPr>
          <w:cantSplit/>
        </w:trPr>
        <w:tc>
          <w:tcPr>
            <w:tcW w:w="0" w:type="auto"/>
          </w:tcPr>
          <w:p w14:paraId="751F44B8" w14:textId="77777777" w:rsidR="008C1751" w:rsidRDefault="008C1751" w:rsidP="008C1751">
            <w:pPr>
              <w:spacing w:beforeAutospacing="1" w:afterAutospacing="1"/>
            </w:pPr>
            <w:r>
              <w:rPr>
                <w:color w:val="000000"/>
              </w:rPr>
              <w:t>With three selected Conditions</w:t>
            </w:r>
          </w:p>
        </w:tc>
        <w:tc>
          <w:tcPr>
            <w:tcW w:w="0" w:type="auto"/>
            <w:vAlign w:val="center"/>
          </w:tcPr>
          <w:p w14:paraId="4B9C4F5D" w14:textId="5E5B2099" w:rsidR="008C1751" w:rsidRDefault="008C1751" w:rsidP="008C1751">
            <w:pPr>
              <w:spacing w:beforeAutospacing="1" w:afterAutospacing="1"/>
              <w:jc w:val="center"/>
            </w:pPr>
            <w:r w:rsidRPr="004F5585">
              <w:rPr>
                <w:rFonts w:asciiTheme="minorHAnsi" w:hAnsiTheme="minorHAnsi" w:cstheme="minorHAnsi"/>
                <w:color w:val="000000"/>
              </w:rPr>
              <w:t>10</w:t>
            </w:r>
          </w:p>
        </w:tc>
        <w:tc>
          <w:tcPr>
            <w:tcW w:w="0" w:type="auto"/>
            <w:vAlign w:val="center"/>
          </w:tcPr>
          <w:p w14:paraId="469D7AD3" w14:textId="0348469C" w:rsidR="008C1751" w:rsidRDefault="008C1751" w:rsidP="008C1751">
            <w:pPr>
              <w:spacing w:beforeAutospacing="1" w:afterAutospacing="1"/>
              <w:jc w:val="center"/>
            </w:pPr>
            <w:r w:rsidRPr="004F5585">
              <w:rPr>
                <w:rFonts w:asciiTheme="minorHAnsi" w:hAnsiTheme="minorHAnsi" w:cstheme="minorHAnsi"/>
                <w:color w:val="000000"/>
              </w:rPr>
              <w:t>0%</w:t>
            </w:r>
          </w:p>
        </w:tc>
        <w:tc>
          <w:tcPr>
            <w:tcW w:w="0" w:type="auto"/>
            <w:vAlign w:val="center"/>
          </w:tcPr>
          <w:p w14:paraId="227DDAE7" w14:textId="792E7906" w:rsidR="008C1751" w:rsidRDefault="008C1751" w:rsidP="008C1751">
            <w:pPr>
              <w:spacing w:beforeAutospacing="1" w:afterAutospacing="1"/>
              <w:jc w:val="center"/>
            </w:pPr>
            <w:r w:rsidRPr="004F5585">
              <w:rPr>
                <w:rFonts w:asciiTheme="minorHAnsi" w:hAnsiTheme="minorHAnsi" w:cstheme="minorHAnsi"/>
                <w:color w:val="000000"/>
              </w:rPr>
              <w:t>24</w:t>
            </w:r>
          </w:p>
        </w:tc>
        <w:tc>
          <w:tcPr>
            <w:tcW w:w="0" w:type="auto"/>
            <w:vAlign w:val="center"/>
          </w:tcPr>
          <w:p w14:paraId="5143991F" w14:textId="380FD784" w:rsidR="008C1751" w:rsidRDefault="008C1751" w:rsidP="008C1751">
            <w:pPr>
              <w:spacing w:beforeAutospacing="1" w:afterAutospacing="1"/>
              <w:jc w:val="center"/>
            </w:pPr>
            <w:r w:rsidRPr="004F5585">
              <w:rPr>
                <w:rFonts w:asciiTheme="minorHAnsi" w:hAnsiTheme="minorHAnsi" w:cstheme="minorHAnsi"/>
                <w:color w:val="000000"/>
              </w:rPr>
              <w:t>0%</w:t>
            </w:r>
          </w:p>
        </w:tc>
      </w:tr>
      <w:tr w:rsidR="008C1751" w14:paraId="2F8E6D48" w14:textId="77777777" w:rsidTr="008C1751">
        <w:trPr>
          <w:cantSplit/>
        </w:trPr>
        <w:tc>
          <w:tcPr>
            <w:tcW w:w="0" w:type="auto"/>
          </w:tcPr>
          <w:p w14:paraId="68F73C77" w14:textId="77777777" w:rsidR="008C1751" w:rsidRDefault="008C1751" w:rsidP="008C1751">
            <w:pPr>
              <w:spacing w:beforeAutospacing="1" w:afterAutospacing="1"/>
            </w:pPr>
            <w:r>
              <w:rPr>
                <w:color w:val="000000"/>
              </w:rPr>
              <w:t>With four selected Conditions</w:t>
            </w:r>
          </w:p>
        </w:tc>
        <w:tc>
          <w:tcPr>
            <w:tcW w:w="0" w:type="auto"/>
            <w:vAlign w:val="center"/>
          </w:tcPr>
          <w:p w14:paraId="6FD78F5F" w14:textId="69425584" w:rsidR="008C1751" w:rsidRDefault="008C1751" w:rsidP="008C1751">
            <w:pPr>
              <w:spacing w:beforeAutospacing="1" w:afterAutospacing="1"/>
              <w:jc w:val="center"/>
            </w:pPr>
            <w:r w:rsidRPr="004F5585">
              <w:rPr>
                <w:rFonts w:asciiTheme="minorHAnsi" w:hAnsiTheme="minorHAnsi" w:cstheme="minorHAnsi"/>
                <w:color w:val="000000"/>
              </w:rPr>
              <w:t>0</w:t>
            </w:r>
          </w:p>
        </w:tc>
        <w:tc>
          <w:tcPr>
            <w:tcW w:w="0" w:type="auto"/>
            <w:vAlign w:val="center"/>
          </w:tcPr>
          <w:p w14:paraId="3BA4302A" w14:textId="5A50AE6C" w:rsidR="008C1751" w:rsidRDefault="008C1751" w:rsidP="008C1751">
            <w:pPr>
              <w:spacing w:beforeAutospacing="1" w:afterAutospacing="1"/>
              <w:jc w:val="center"/>
            </w:pPr>
            <w:r w:rsidRPr="004F5585">
              <w:rPr>
                <w:rFonts w:asciiTheme="minorHAnsi" w:hAnsiTheme="minorHAnsi" w:cstheme="minorHAnsi"/>
                <w:color w:val="000000"/>
              </w:rPr>
              <w:t>0%</w:t>
            </w:r>
          </w:p>
        </w:tc>
        <w:tc>
          <w:tcPr>
            <w:tcW w:w="0" w:type="auto"/>
            <w:vAlign w:val="center"/>
          </w:tcPr>
          <w:p w14:paraId="24D89074" w14:textId="0F61B1D8" w:rsidR="008C1751" w:rsidRDefault="008C1751" w:rsidP="008C1751">
            <w:pPr>
              <w:spacing w:beforeAutospacing="1" w:afterAutospacing="1"/>
              <w:jc w:val="center"/>
            </w:pPr>
            <w:r w:rsidRPr="004F5585">
              <w:rPr>
                <w:rFonts w:asciiTheme="minorHAnsi" w:hAnsiTheme="minorHAnsi" w:cstheme="minorHAnsi"/>
                <w:color w:val="000000"/>
              </w:rPr>
              <w:t>0</w:t>
            </w:r>
          </w:p>
        </w:tc>
        <w:tc>
          <w:tcPr>
            <w:tcW w:w="0" w:type="auto"/>
            <w:vAlign w:val="center"/>
          </w:tcPr>
          <w:p w14:paraId="232A79C6" w14:textId="7087F847" w:rsidR="008C1751" w:rsidRDefault="008C1751" w:rsidP="008C1751">
            <w:pPr>
              <w:spacing w:beforeAutospacing="1" w:afterAutospacing="1"/>
              <w:jc w:val="center"/>
            </w:pPr>
            <w:r w:rsidRPr="004F5585">
              <w:rPr>
                <w:rFonts w:asciiTheme="minorHAnsi" w:hAnsiTheme="minorHAnsi" w:cstheme="minorHAnsi"/>
                <w:color w:val="000000"/>
              </w:rPr>
              <w:t>0%</w:t>
            </w:r>
          </w:p>
        </w:tc>
      </w:tr>
      <w:tr w:rsidR="008C1751" w14:paraId="4E3EF9AE" w14:textId="77777777" w:rsidTr="008C1751">
        <w:trPr>
          <w:cantSplit/>
        </w:trPr>
        <w:tc>
          <w:tcPr>
            <w:tcW w:w="0" w:type="auto"/>
          </w:tcPr>
          <w:p w14:paraId="06034085" w14:textId="77777777" w:rsidR="008C1751" w:rsidRDefault="008C1751" w:rsidP="008C1751">
            <w:pPr>
              <w:spacing w:beforeAutospacing="1" w:afterAutospacing="1"/>
            </w:pPr>
            <w:r>
              <w:rPr>
                <w:color w:val="000000"/>
              </w:rPr>
              <w:t>No selected Conditions</w:t>
            </w:r>
          </w:p>
        </w:tc>
        <w:tc>
          <w:tcPr>
            <w:tcW w:w="0" w:type="auto"/>
            <w:vAlign w:val="center"/>
          </w:tcPr>
          <w:p w14:paraId="45CEEE3B" w14:textId="37E3ADD5" w:rsidR="008C1751" w:rsidRDefault="008C1751" w:rsidP="008C1751">
            <w:pPr>
              <w:spacing w:beforeAutospacing="1" w:afterAutospacing="1"/>
              <w:jc w:val="center"/>
            </w:pPr>
            <w:r w:rsidRPr="004F5585">
              <w:rPr>
                <w:rFonts w:asciiTheme="minorHAnsi" w:hAnsiTheme="minorHAnsi" w:cstheme="minorHAnsi"/>
                <w:color w:val="000000"/>
              </w:rPr>
              <w:t>20,684</w:t>
            </w:r>
          </w:p>
        </w:tc>
        <w:tc>
          <w:tcPr>
            <w:tcW w:w="0" w:type="auto"/>
            <w:vAlign w:val="center"/>
          </w:tcPr>
          <w:p w14:paraId="2E9624F4" w14:textId="2AB3C049" w:rsidR="008C1751" w:rsidRDefault="008C1751" w:rsidP="008C1751">
            <w:pPr>
              <w:spacing w:beforeAutospacing="1" w:afterAutospacing="1"/>
              <w:jc w:val="center"/>
            </w:pPr>
            <w:r w:rsidRPr="004F5585">
              <w:rPr>
                <w:rFonts w:asciiTheme="minorHAnsi" w:hAnsiTheme="minorHAnsi" w:cstheme="minorHAnsi"/>
                <w:color w:val="000000"/>
              </w:rPr>
              <w:t>63%</w:t>
            </w:r>
          </w:p>
        </w:tc>
        <w:tc>
          <w:tcPr>
            <w:tcW w:w="0" w:type="auto"/>
            <w:vAlign w:val="center"/>
          </w:tcPr>
          <w:p w14:paraId="51145E1C" w14:textId="73EDBC00" w:rsidR="008C1751" w:rsidRDefault="008C1751" w:rsidP="008C1751">
            <w:pPr>
              <w:spacing w:beforeAutospacing="1" w:afterAutospacing="1"/>
              <w:jc w:val="center"/>
            </w:pPr>
            <w:r w:rsidRPr="004F5585">
              <w:rPr>
                <w:rFonts w:asciiTheme="minorHAnsi" w:hAnsiTheme="minorHAnsi" w:cstheme="minorHAnsi"/>
                <w:color w:val="000000"/>
              </w:rPr>
              <w:t>6,821</w:t>
            </w:r>
          </w:p>
        </w:tc>
        <w:tc>
          <w:tcPr>
            <w:tcW w:w="0" w:type="auto"/>
            <w:vAlign w:val="center"/>
          </w:tcPr>
          <w:p w14:paraId="156B3E3A" w14:textId="2850EF16" w:rsidR="008C1751" w:rsidRDefault="008C1751" w:rsidP="008C1751">
            <w:pPr>
              <w:spacing w:beforeAutospacing="1" w:afterAutospacing="1"/>
              <w:jc w:val="center"/>
            </w:pPr>
            <w:r w:rsidRPr="004F5585">
              <w:rPr>
                <w:rFonts w:asciiTheme="minorHAnsi" w:hAnsiTheme="minorHAnsi" w:cstheme="minorHAnsi"/>
                <w:color w:val="000000"/>
              </w:rPr>
              <w:t>34%</w:t>
            </w:r>
          </w:p>
        </w:tc>
      </w:tr>
      <w:tr w:rsidR="008C1751" w14:paraId="54323149" w14:textId="77777777" w:rsidTr="008C1751">
        <w:trPr>
          <w:cantSplit/>
        </w:trPr>
        <w:tc>
          <w:tcPr>
            <w:tcW w:w="0" w:type="auto"/>
          </w:tcPr>
          <w:p w14:paraId="60FD7468" w14:textId="77777777" w:rsidR="008C1751" w:rsidRDefault="008C1751" w:rsidP="008C1751">
            <w:pPr>
              <w:spacing w:beforeAutospacing="1" w:afterAutospacing="1"/>
            </w:pPr>
            <w:r>
              <w:rPr>
                <w:rFonts w:ascii="Verdana" w:hAnsi="Verdana"/>
                <w:b/>
                <w:i/>
                <w:color w:val="000000"/>
                <w:sz w:val="16"/>
              </w:rPr>
              <w:t>Total</w:t>
            </w:r>
          </w:p>
        </w:tc>
        <w:tc>
          <w:tcPr>
            <w:tcW w:w="0" w:type="auto"/>
            <w:vAlign w:val="center"/>
          </w:tcPr>
          <w:p w14:paraId="76679EB5" w14:textId="0E281053" w:rsidR="008C1751" w:rsidRDefault="008C1751" w:rsidP="008C1751">
            <w:pPr>
              <w:spacing w:beforeAutospacing="1" w:afterAutospacing="1"/>
              <w:jc w:val="center"/>
            </w:pPr>
            <w:r w:rsidRPr="004F5585">
              <w:rPr>
                <w:rFonts w:asciiTheme="minorHAnsi" w:hAnsiTheme="minorHAnsi" w:cstheme="minorHAnsi"/>
                <w:b/>
                <w:bCs/>
                <w:i/>
                <w:iCs/>
                <w:color w:val="000000"/>
              </w:rPr>
              <w:t>32,977</w:t>
            </w:r>
          </w:p>
        </w:tc>
        <w:tc>
          <w:tcPr>
            <w:tcW w:w="0" w:type="auto"/>
            <w:vAlign w:val="center"/>
          </w:tcPr>
          <w:p w14:paraId="0040794C" w14:textId="51722580" w:rsidR="008C1751" w:rsidRDefault="008C1751" w:rsidP="008C1751">
            <w:pPr>
              <w:spacing w:beforeAutospacing="1" w:afterAutospacing="1"/>
              <w:jc w:val="center"/>
            </w:pPr>
            <w:r w:rsidRPr="004F5585">
              <w:rPr>
                <w:rFonts w:asciiTheme="minorHAnsi" w:hAnsiTheme="minorHAnsi" w:cstheme="minorHAnsi"/>
                <w:b/>
                <w:bCs/>
                <w:i/>
                <w:iCs/>
                <w:color w:val="000000"/>
              </w:rPr>
              <w:t>100%</w:t>
            </w:r>
          </w:p>
        </w:tc>
        <w:tc>
          <w:tcPr>
            <w:tcW w:w="0" w:type="auto"/>
            <w:vAlign w:val="center"/>
          </w:tcPr>
          <w:p w14:paraId="447A0FAF" w14:textId="0DA86492" w:rsidR="008C1751" w:rsidRDefault="008C1751" w:rsidP="008C1751">
            <w:pPr>
              <w:spacing w:beforeAutospacing="1" w:afterAutospacing="1"/>
              <w:jc w:val="center"/>
            </w:pPr>
            <w:r w:rsidRPr="004F5585">
              <w:rPr>
                <w:rFonts w:asciiTheme="minorHAnsi" w:hAnsiTheme="minorHAnsi" w:cstheme="minorHAnsi"/>
                <w:b/>
                <w:bCs/>
                <w:i/>
                <w:iCs/>
                <w:color w:val="000000"/>
              </w:rPr>
              <w:t>20,158</w:t>
            </w:r>
          </w:p>
        </w:tc>
        <w:tc>
          <w:tcPr>
            <w:tcW w:w="0" w:type="auto"/>
            <w:vAlign w:val="center"/>
          </w:tcPr>
          <w:p w14:paraId="19B87376" w14:textId="3DDB76D6" w:rsidR="008C1751" w:rsidRDefault="008C1751" w:rsidP="008C1751">
            <w:pPr>
              <w:spacing w:beforeAutospacing="1" w:afterAutospacing="1"/>
              <w:jc w:val="center"/>
            </w:pPr>
            <w:r w:rsidRPr="004F5585">
              <w:rPr>
                <w:rFonts w:asciiTheme="minorHAnsi" w:hAnsiTheme="minorHAnsi" w:cstheme="minorHAnsi"/>
                <w:b/>
                <w:bCs/>
                <w:i/>
                <w:iCs/>
                <w:color w:val="000000"/>
              </w:rPr>
              <w:t>100%</w:t>
            </w:r>
          </w:p>
        </w:tc>
      </w:tr>
    </w:tbl>
    <w:p w14:paraId="249998EF" w14:textId="37F381FB"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637992">
        <w:rPr>
          <w:rFonts w:asciiTheme="minorHAnsi" w:hAnsiTheme="minorHAnsi"/>
        </w:rPr>
        <w:t>5</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64"/>
        <w:gridCol w:w="8296"/>
      </w:tblGrid>
      <w:tr w:rsidR="001C304C" w14:paraId="6183A4A7" w14:textId="77777777">
        <w:trPr>
          <w:cantSplit/>
        </w:trPr>
        <w:tc>
          <w:tcPr>
            <w:tcW w:w="1073" w:type="dxa"/>
          </w:tcPr>
          <w:p w14:paraId="338CD361" w14:textId="77777777" w:rsidR="001C304C" w:rsidRDefault="00B1652E">
            <w:pPr>
              <w:spacing w:after="0" w:line="240" w:lineRule="auto"/>
              <w:rPr>
                <w:rFonts w:cs="Arial"/>
                <w:sz w:val="16"/>
                <w:szCs w:val="16"/>
              </w:rPr>
            </w:pPr>
            <w:r>
              <w:rPr>
                <w:b/>
                <w:bCs/>
                <w:sz w:val="16"/>
                <w:szCs w:val="16"/>
              </w:rPr>
              <w:t>Data Source:</w:t>
            </w:r>
          </w:p>
        </w:tc>
        <w:tc>
          <w:tcPr>
            <w:tcW w:w="8503" w:type="dxa"/>
          </w:tcPr>
          <w:p w14:paraId="3C95FFD0" w14:textId="77777777" w:rsidR="001C304C" w:rsidRDefault="00B1652E">
            <w:pPr>
              <w:spacing w:beforeAutospacing="1" w:afterAutospacing="1"/>
              <w:rPr>
                <w:rFonts w:cs="Arial"/>
                <w:sz w:val="16"/>
                <w:szCs w:val="16"/>
              </w:rPr>
            </w:pPr>
            <w:r>
              <w:rPr>
                <w:rFonts w:cs="Arial"/>
                <w:sz w:val="16"/>
                <w:szCs w:val="16"/>
              </w:rPr>
              <w:t>2013-2017 ACS</w:t>
            </w:r>
          </w:p>
        </w:tc>
      </w:tr>
    </w:tbl>
    <w:p w14:paraId="12508F8F" w14:textId="77777777" w:rsidR="001C304C" w:rsidRPr="008C1751" w:rsidRDefault="001C304C">
      <w:pPr>
        <w:rPr>
          <w:bCs/>
          <w:i/>
          <w:iCs/>
          <w:vanish/>
          <w:u w:val="single"/>
        </w:rPr>
      </w:pPr>
    </w:p>
    <w:p w14:paraId="37A02236" w14:textId="77777777" w:rsidR="001C304C" w:rsidRPr="008C1751" w:rsidRDefault="001C304C">
      <w:pPr>
        <w:rPr>
          <w:bCs/>
          <w:i/>
          <w:iCs/>
          <w:vanish/>
          <w:sz w:val="16"/>
          <w:szCs w:val="16"/>
          <w:u w:val="single"/>
        </w:rPr>
      </w:pPr>
    </w:p>
    <w:p w14:paraId="154D537A" w14:textId="77777777" w:rsidR="001C304C" w:rsidRPr="008C1751" w:rsidRDefault="001C304C">
      <w:pPr>
        <w:spacing w:after="0" w:line="240" w:lineRule="auto"/>
        <w:rPr>
          <w:bCs/>
          <w:i/>
          <w:iCs/>
          <w:u w:val="single"/>
        </w:rPr>
      </w:pPr>
    </w:p>
    <w:p w14:paraId="6B1B45F2" w14:textId="77777777" w:rsidR="008C1751" w:rsidRPr="008C1751" w:rsidRDefault="008C1751" w:rsidP="008C1751">
      <w:pPr>
        <w:rPr>
          <w:rFonts w:asciiTheme="minorHAnsi" w:hAnsiTheme="minorHAnsi" w:cstheme="minorHAnsi"/>
          <w:bCs/>
          <w:i/>
          <w:iCs/>
          <w:u w:val="single"/>
        </w:rPr>
      </w:pPr>
      <w:r w:rsidRPr="008C1751">
        <w:rPr>
          <w:rFonts w:asciiTheme="minorHAnsi" w:hAnsiTheme="minorHAnsi" w:cstheme="minorHAnsi"/>
          <w:bCs/>
          <w:i/>
          <w:iCs/>
          <w:u w:val="single"/>
        </w:rPr>
        <w:t>Housing Conditions</w:t>
      </w:r>
    </w:p>
    <w:p w14:paraId="10574A8E" w14:textId="2A748E55" w:rsidR="008C1751" w:rsidRPr="004F5585" w:rsidRDefault="008C1751" w:rsidP="008C1751">
      <w:r w:rsidRPr="004F5585">
        <w:t xml:space="preserve">The table above details the number of owner and renter households that have at least one housing condition. Thirty-five percent of all owner-occupied housing units face at least one housing condition, </w:t>
      </w:r>
      <w:r w:rsidRPr="004F5585">
        <w:lastRenderedPageBreak/>
        <w:t>while 56% of all renters have at least one housing condition. Generally, there are relatively few households with multiple housing problems and when compared to the affordability statistics provided earlier in th</w:t>
      </w:r>
      <w:r>
        <w:t>e plan</w:t>
      </w:r>
      <w:r w:rsidRPr="004F5585">
        <w:t xml:space="preserve">, </w:t>
      </w:r>
      <w:r w:rsidR="00AD5E61" w:rsidRPr="004F5585">
        <w:t>the</w:t>
      </w:r>
      <w:r w:rsidRPr="004F5585">
        <w:t xml:space="preserve"> overwhelming majority of housing problems are housing cost burden. However, </w:t>
      </w:r>
      <w:r w:rsidR="00AD5E61">
        <w:t xml:space="preserve">it should be noted that </w:t>
      </w:r>
      <w:r w:rsidRPr="004F5585">
        <w:t xml:space="preserve">approximately 10% of renters have two housing problems. </w:t>
      </w:r>
    </w:p>
    <w:p w14:paraId="52882B56" w14:textId="77777777" w:rsidR="001C304C" w:rsidRDefault="001C304C">
      <w:pPr>
        <w:spacing w:after="0" w:line="240" w:lineRule="auto"/>
      </w:pPr>
    </w:p>
    <w:p w14:paraId="4CF36F0A" w14:textId="77777777" w:rsidR="001C304C" w:rsidRDefault="00B1652E">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6"/>
        <w:gridCol w:w="1437"/>
        <w:gridCol w:w="1603"/>
        <w:gridCol w:w="1437"/>
        <w:gridCol w:w="1707"/>
      </w:tblGrid>
      <w:tr w:rsidR="001C304C" w14:paraId="6F23C732" w14:textId="77777777" w:rsidTr="00AD5E61">
        <w:trPr>
          <w:cantSplit/>
          <w:tblHeader/>
        </w:trPr>
        <w:tc>
          <w:tcPr>
            <w:tcW w:w="3166" w:type="dxa"/>
            <w:vMerge w:val="restart"/>
          </w:tcPr>
          <w:p w14:paraId="31F7A295" w14:textId="77777777" w:rsidR="001C304C" w:rsidRDefault="00B1652E">
            <w:pPr>
              <w:keepNext/>
              <w:widowControl w:val="0"/>
              <w:spacing w:after="0" w:line="240" w:lineRule="auto"/>
              <w:jc w:val="center"/>
            </w:pPr>
            <w:r>
              <w:rPr>
                <w:b/>
                <w:bCs/>
              </w:rPr>
              <w:t>Year Unit Built</w:t>
            </w:r>
          </w:p>
        </w:tc>
        <w:tc>
          <w:tcPr>
            <w:tcW w:w="3040" w:type="dxa"/>
            <w:gridSpan w:val="2"/>
          </w:tcPr>
          <w:p w14:paraId="042500B4" w14:textId="77777777" w:rsidR="001C304C" w:rsidRDefault="00B1652E">
            <w:pPr>
              <w:keepNext/>
              <w:widowControl w:val="0"/>
              <w:spacing w:after="0" w:line="240" w:lineRule="auto"/>
              <w:jc w:val="center"/>
            </w:pPr>
            <w:r>
              <w:rPr>
                <w:b/>
                <w:bCs/>
              </w:rPr>
              <w:t>Owner-Occupied</w:t>
            </w:r>
          </w:p>
        </w:tc>
        <w:tc>
          <w:tcPr>
            <w:tcW w:w="3144" w:type="dxa"/>
            <w:gridSpan w:val="2"/>
          </w:tcPr>
          <w:p w14:paraId="1A98B350" w14:textId="77777777" w:rsidR="001C304C" w:rsidRDefault="00B1652E">
            <w:pPr>
              <w:keepNext/>
              <w:widowControl w:val="0"/>
              <w:spacing w:after="0" w:line="240" w:lineRule="auto"/>
              <w:jc w:val="center"/>
              <w:rPr>
                <w:b/>
                <w:bCs/>
              </w:rPr>
            </w:pPr>
            <w:r>
              <w:rPr>
                <w:b/>
                <w:bCs/>
              </w:rPr>
              <w:t>Renter-Occupied</w:t>
            </w:r>
          </w:p>
        </w:tc>
      </w:tr>
      <w:tr w:rsidR="001C304C" w14:paraId="60B3CC5F" w14:textId="77777777" w:rsidTr="00AD5E61">
        <w:trPr>
          <w:cantSplit/>
          <w:tblHeader/>
        </w:trPr>
        <w:tc>
          <w:tcPr>
            <w:tcW w:w="3166" w:type="dxa"/>
            <w:vMerge/>
          </w:tcPr>
          <w:p w14:paraId="4A9DBFC6" w14:textId="77777777" w:rsidR="001C304C" w:rsidRDefault="001C304C">
            <w:pPr>
              <w:keepNext/>
              <w:widowControl w:val="0"/>
              <w:spacing w:after="0" w:line="240" w:lineRule="auto"/>
              <w:jc w:val="center"/>
            </w:pPr>
          </w:p>
        </w:tc>
        <w:tc>
          <w:tcPr>
            <w:tcW w:w="1437" w:type="dxa"/>
          </w:tcPr>
          <w:p w14:paraId="20D2FD73" w14:textId="77777777" w:rsidR="001C304C" w:rsidRDefault="00B1652E">
            <w:pPr>
              <w:keepNext/>
              <w:widowControl w:val="0"/>
              <w:spacing w:after="0" w:line="240" w:lineRule="auto"/>
              <w:jc w:val="center"/>
            </w:pPr>
            <w:r>
              <w:rPr>
                <w:b/>
                <w:bCs/>
              </w:rPr>
              <w:t>Number</w:t>
            </w:r>
          </w:p>
        </w:tc>
        <w:tc>
          <w:tcPr>
            <w:tcW w:w="1603" w:type="dxa"/>
          </w:tcPr>
          <w:p w14:paraId="5951FB8B" w14:textId="77777777" w:rsidR="001C304C" w:rsidRDefault="00B1652E">
            <w:pPr>
              <w:keepNext/>
              <w:widowControl w:val="0"/>
              <w:spacing w:after="0" w:line="240" w:lineRule="auto"/>
              <w:jc w:val="center"/>
            </w:pPr>
            <w:r>
              <w:rPr>
                <w:b/>
                <w:bCs/>
              </w:rPr>
              <w:t>%</w:t>
            </w:r>
          </w:p>
        </w:tc>
        <w:tc>
          <w:tcPr>
            <w:tcW w:w="1437" w:type="dxa"/>
          </w:tcPr>
          <w:p w14:paraId="392BEA60" w14:textId="77777777" w:rsidR="001C304C" w:rsidRDefault="00B1652E">
            <w:pPr>
              <w:keepNext/>
              <w:widowControl w:val="0"/>
              <w:spacing w:after="0" w:line="240" w:lineRule="auto"/>
              <w:jc w:val="center"/>
            </w:pPr>
            <w:r>
              <w:rPr>
                <w:b/>
                <w:bCs/>
              </w:rPr>
              <w:t>Number</w:t>
            </w:r>
          </w:p>
        </w:tc>
        <w:tc>
          <w:tcPr>
            <w:tcW w:w="1707" w:type="dxa"/>
          </w:tcPr>
          <w:p w14:paraId="64CB2769" w14:textId="77777777" w:rsidR="001C304C" w:rsidRDefault="00B1652E">
            <w:pPr>
              <w:keepNext/>
              <w:widowControl w:val="0"/>
              <w:spacing w:after="0" w:line="240" w:lineRule="auto"/>
              <w:jc w:val="center"/>
            </w:pPr>
            <w:r>
              <w:rPr>
                <w:b/>
                <w:bCs/>
              </w:rPr>
              <w:t>%</w:t>
            </w:r>
          </w:p>
        </w:tc>
      </w:tr>
      <w:tr w:rsidR="00AD5E61" w14:paraId="54B80889" w14:textId="77777777" w:rsidTr="00AD5E61">
        <w:trPr>
          <w:cantSplit/>
        </w:trPr>
        <w:tc>
          <w:tcPr>
            <w:tcW w:w="0" w:type="auto"/>
          </w:tcPr>
          <w:p w14:paraId="6CB4418F" w14:textId="77777777" w:rsidR="00AD5E61" w:rsidRDefault="00AD5E61" w:rsidP="00AD5E61">
            <w:pPr>
              <w:spacing w:beforeAutospacing="1" w:afterAutospacing="1"/>
            </w:pPr>
            <w:r>
              <w:rPr>
                <w:color w:val="000000"/>
              </w:rPr>
              <w:t>2000 or later</w:t>
            </w:r>
          </w:p>
        </w:tc>
        <w:tc>
          <w:tcPr>
            <w:tcW w:w="0" w:type="auto"/>
            <w:vAlign w:val="center"/>
          </w:tcPr>
          <w:p w14:paraId="5A43FE1D" w14:textId="546A1299" w:rsidR="00AD5E61" w:rsidRDefault="00AD5E61" w:rsidP="00AD5E61">
            <w:pPr>
              <w:spacing w:beforeAutospacing="1" w:afterAutospacing="1"/>
              <w:jc w:val="center"/>
            </w:pPr>
            <w:r w:rsidRPr="004F5585">
              <w:rPr>
                <w:rFonts w:asciiTheme="minorHAnsi" w:hAnsiTheme="minorHAnsi" w:cstheme="minorHAnsi"/>
                <w:color w:val="000000"/>
              </w:rPr>
              <w:t>7</w:t>
            </w:r>
            <w:r>
              <w:rPr>
                <w:rFonts w:asciiTheme="minorHAnsi" w:hAnsiTheme="minorHAnsi" w:cstheme="minorHAnsi"/>
                <w:color w:val="000000"/>
              </w:rPr>
              <w:t>,</w:t>
            </w:r>
            <w:r w:rsidRPr="004F5585">
              <w:rPr>
                <w:rFonts w:asciiTheme="minorHAnsi" w:hAnsiTheme="minorHAnsi" w:cstheme="minorHAnsi"/>
                <w:color w:val="000000"/>
              </w:rPr>
              <w:t>855</w:t>
            </w:r>
          </w:p>
        </w:tc>
        <w:tc>
          <w:tcPr>
            <w:tcW w:w="0" w:type="auto"/>
            <w:vAlign w:val="center"/>
          </w:tcPr>
          <w:p w14:paraId="7D787F6A" w14:textId="4A38996A" w:rsidR="00AD5E61" w:rsidRDefault="00AD5E61" w:rsidP="00AD5E61">
            <w:pPr>
              <w:spacing w:beforeAutospacing="1" w:afterAutospacing="1"/>
              <w:jc w:val="center"/>
            </w:pPr>
            <w:r w:rsidRPr="004F5585">
              <w:rPr>
                <w:rFonts w:asciiTheme="minorHAnsi" w:hAnsiTheme="minorHAnsi" w:cstheme="minorHAnsi"/>
                <w:color w:val="000000"/>
              </w:rPr>
              <w:t>24%</w:t>
            </w:r>
          </w:p>
        </w:tc>
        <w:tc>
          <w:tcPr>
            <w:tcW w:w="0" w:type="auto"/>
            <w:vAlign w:val="center"/>
          </w:tcPr>
          <w:p w14:paraId="12BD0065" w14:textId="71FF50A9" w:rsidR="00AD5E61" w:rsidRDefault="00AD5E61" w:rsidP="00AD5E61">
            <w:pPr>
              <w:spacing w:beforeAutospacing="1" w:afterAutospacing="1"/>
              <w:jc w:val="center"/>
            </w:pPr>
            <w:r w:rsidRPr="004F5585">
              <w:rPr>
                <w:rFonts w:asciiTheme="minorHAnsi" w:hAnsiTheme="minorHAnsi" w:cstheme="minorHAnsi"/>
                <w:color w:val="000000"/>
              </w:rPr>
              <w:t>5507</w:t>
            </w:r>
          </w:p>
        </w:tc>
        <w:tc>
          <w:tcPr>
            <w:tcW w:w="0" w:type="auto"/>
            <w:vAlign w:val="center"/>
          </w:tcPr>
          <w:p w14:paraId="77C4D1F8" w14:textId="56C84343" w:rsidR="00AD5E61" w:rsidRDefault="00AD5E61" w:rsidP="00AD5E61">
            <w:pPr>
              <w:spacing w:beforeAutospacing="1" w:afterAutospacing="1"/>
              <w:jc w:val="center"/>
            </w:pPr>
            <w:r w:rsidRPr="004F5585">
              <w:rPr>
                <w:rFonts w:asciiTheme="minorHAnsi" w:hAnsiTheme="minorHAnsi" w:cstheme="minorHAnsi"/>
                <w:color w:val="000000"/>
              </w:rPr>
              <w:t>27%</w:t>
            </w:r>
          </w:p>
        </w:tc>
      </w:tr>
      <w:tr w:rsidR="00AD5E61" w14:paraId="090BB622" w14:textId="77777777" w:rsidTr="00AD5E61">
        <w:trPr>
          <w:cantSplit/>
        </w:trPr>
        <w:tc>
          <w:tcPr>
            <w:tcW w:w="0" w:type="auto"/>
          </w:tcPr>
          <w:p w14:paraId="332C49E9" w14:textId="77777777" w:rsidR="00AD5E61" w:rsidRDefault="00AD5E61" w:rsidP="00AD5E61">
            <w:pPr>
              <w:spacing w:beforeAutospacing="1" w:afterAutospacing="1"/>
            </w:pPr>
            <w:r>
              <w:rPr>
                <w:color w:val="000000"/>
              </w:rPr>
              <w:t>1980-1999</w:t>
            </w:r>
          </w:p>
        </w:tc>
        <w:tc>
          <w:tcPr>
            <w:tcW w:w="0" w:type="auto"/>
            <w:vAlign w:val="center"/>
          </w:tcPr>
          <w:p w14:paraId="451C36D4" w14:textId="5171AB13" w:rsidR="00AD5E61" w:rsidRDefault="00AD5E61" w:rsidP="00AD5E61">
            <w:pPr>
              <w:spacing w:beforeAutospacing="1" w:afterAutospacing="1"/>
              <w:jc w:val="center"/>
            </w:pPr>
            <w:r w:rsidRPr="004F5585">
              <w:rPr>
                <w:rFonts w:asciiTheme="minorHAnsi" w:hAnsiTheme="minorHAnsi" w:cstheme="minorHAnsi"/>
                <w:color w:val="000000"/>
              </w:rPr>
              <w:t>19,396</w:t>
            </w:r>
          </w:p>
        </w:tc>
        <w:tc>
          <w:tcPr>
            <w:tcW w:w="0" w:type="auto"/>
            <w:vAlign w:val="center"/>
          </w:tcPr>
          <w:p w14:paraId="66702BEB" w14:textId="35238A94" w:rsidR="00AD5E61" w:rsidRDefault="00AD5E61" w:rsidP="00AD5E61">
            <w:pPr>
              <w:spacing w:beforeAutospacing="1" w:afterAutospacing="1"/>
              <w:jc w:val="center"/>
            </w:pPr>
            <w:r w:rsidRPr="004F5585">
              <w:rPr>
                <w:rFonts w:asciiTheme="minorHAnsi" w:hAnsiTheme="minorHAnsi" w:cstheme="minorHAnsi"/>
                <w:color w:val="000000"/>
              </w:rPr>
              <w:t>59%</w:t>
            </w:r>
          </w:p>
        </w:tc>
        <w:tc>
          <w:tcPr>
            <w:tcW w:w="0" w:type="auto"/>
            <w:vAlign w:val="center"/>
          </w:tcPr>
          <w:p w14:paraId="7851CC74" w14:textId="13CE06B6" w:rsidR="00AD5E61" w:rsidRDefault="00AD5E61" w:rsidP="00AD5E61">
            <w:pPr>
              <w:spacing w:beforeAutospacing="1" w:afterAutospacing="1"/>
              <w:jc w:val="center"/>
            </w:pPr>
            <w:r w:rsidRPr="004F5585">
              <w:rPr>
                <w:rFonts w:asciiTheme="minorHAnsi" w:hAnsiTheme="minorHAnsi" w:cstheme="minorHAnsi"/>
                <w:color w:val="000000"/>
              </w:rPr>
              <w:t>9,677</w:t>
            </w:r>
          </w:p>
        </w:tc>
        <w:tc>
          <w:tcPr>
            <w:tcW w:w="0" w:type="auto"/>
            <w:vAlign w:val="center"/>
          </w:tcPr>
          <w:p w14:paraId="751D8888" w14:textId="09038191" w:rsidR="00AD5E61" w:rsidRDefault="00AD5E61" w:rsidP="00AD5E61">
            <w:pPr>
              <w:spacing w:beforeAutospacing="1" w:afterAutospacing="1"/>
              <w:jc w:val="center"/>
            </w:pPr>
            <w:r w:rsidRPr="004F5585">
              <w:rPr>
                <w:rFonts w:asciiTheme="minorHAnsi" w:hAnsiTheme="minorHAnsi" w:cstheme="minorHAnsi"/>
                <w:color w:val="000000"/>
              </w:rPr>
              <w:t>48%</w:t>
            </w:r>
          </w:p>
        </w:tc>
      </w:tr>
      <w:tr w:rsidR="00AD5E61" w14:paraId="77279339" w14:textId="77777777" w:rsidTr="00AD5E61">
        <w:trPr>
          <w:cantSplit/>
        </w:trPr>
        <w:tc>
          <w:tcPr>
            <w:tcW w:w="0" w:type="auto"/>
          </w:tcPr>
          <w:p w14:paraId="2156D90C" w14:textId="77777777" w:rsidR="00AD5E61" w:rsidRDefault="00AD5E61" w:rsidP="00AD5E61">
            <w:pPr>
              <w:spacing w:beforeAutospacing="1" w:afterAutospacing="1"/>
            </w:pPr>
            <w:r>
              <w:rPr>
                <w:color w:val="000000"/>
              </w:rPr>
              <w:t>1950-1979</w:t>
            </w:r>
          </w:p>
        </w:tc>
        <w:tc>
          <w:tcPr>
            <w:tcW w:w="0" w:type="auto"/>
            <w:vAlign w:val="center"/>
          </w:tcPr>
          <w:p w14:paraId="1BD158A9" w14:textId="7C366537" w:rsidR="00AD5E61" w:rsidRDefault="00AD5E61" w:rsidP="00AD5E61">
            <w:pPr>
              <w:spacing w:beforeAutospacing="1" w:afterAutospacing="1"/>
              <w:jc w:val="center"/>
            </w:pPr>
            <w:r w:rsidRPr="004F5585">
              <w:rPr>
                <w:rFonts w:asciiTheme="minorHAnsi" w:hAnsiTheme="minorHAnsi" w:cstheme="minorHAnsi"/>
                <w:color w:val="000000"/>
              </w:rPr>
              <w:t>5,305</w:t>
            </w:r>
          </w:p>
        </w:tc>
        <w:tc>
          <w:tcPr>
            <w:tcW w:w="0" w:type="auto"/>
            <w:vAlign w:val="center"/>
          </w:tcPr>
          <w:p w14:paraId="494300D1" w14:textId="2328F11E" w:rsidR="00AD5E61" w:rsidRDefault="00AD5E61" w:rsidP="00AD5E61">
            <w:pPr>
              <w:spacing w:beforeAutospacing="1" w:afterAutospacing="1"/>
              <w:jc w:val="center"/>
            </w:pPr>
            <w:r w:rsidRPr="004F5585">
              <w:rPr>
                <w:rFonts w:asciiTheme="minorHAnsi" w:hAnsiTheme="minorHAnsi" w:cstheme="minorHAnsi"/>
                <w:color w:val="000000"/>
              </w:rPr>
              <w:t>16%</w:t>
            </w:r>
          </w:p>
        </w:tc>
        <w:tc>
          <w:tcPr>
            <w:tcW w:w="0" w:type="auto"/>
            <w:vAlign w:val="center"/>
          </w:tcPr>
          <w:p w14:paraId="2A833F53" w14:textId="233FE762" w:rsidR="00AD5E61" w:rsidRDefault="00AD5E61" w:rsidP="00AD5E61">
            <w:pPr>
              <w:spacing w:beforeAutospacing="1" w:afterAutospacing="1"/>
              <w:jc w:val="center"/>
            </w:pPr>
            <w:r w:rsidRPr="004F5585">
              <w:rPr>
                <w:rFonts w:asciiTheme="minorHAnsi" w:hAnsiTheme="minorHAnsi" w:cstheme="minorHAnsi"/>
                <w:color w:val="000000"/>
              </w:rPr>
              <w:t>4,294</w:t>
            </w:r>
          </w:p>
        </w:tc>
        <w:tc>
          <w:tcPr>
            <w:tcW w:w="0" w:type="auto"/>
            <w:vAlign w:val="center"/>
          </w:tcPr>
          <w:p w14:paraId="08210E20" w14:textId="3BA801B1" w:rsidR="00AD5E61" w:rsidRDefault="00AD5E61" w:rsidP="00AD5E61">
            <w:pPr>
              <w:spacing w:beforeAutospacing="1" w:afterAutospacing="1"/>
              <w:jc w:val="center"/>
            </w:pPr>
            <w:r w:rsidRPr="004F5585">
              <w:rPr>
                <w:rFonts w:asciiTheme="minorHAnsi" w:hAnsiTheme="minorHAnsi" w:cstheme="minorHAnsi"/>
                <w:color w:val="000000"/>
              </w:rPr>
              <w:t>21%</w:t>
            </w:r>
          </w:p>
        </w:tc>
      </w:tr>
      <w:tr w:rsidR="00AD5E61" w14:paraId="27F1CB4B" w14:textId="77777777" w:rsidTr="00AD5E61">
        <w:trPr>
          <w:cantSplit/>
        </w:trPr>
        <w:tc>
          <w:tcPr>
            <w:tcW w:w="0" w:type="auto"/>
          </w:tcPr>
          <w:p w14:paraId="4447FB5A" w14:textId="77777777" w:rsidR="00AD5E61" w:rsidRDefault="00AD5E61" w:rsidP="00AD5E61">
            <w:pPr>
              <w:spacing w:beforeAutospacing="1" w:afterAutospacing="1"/>
            </w:pPr>
            <w:r>
              <w:rPr>
                <w:color w:val="000000"/>
              </w:rPr>
              <w:t>Before 1950</w:t>
            </w:r>
          </w:p>
        </w:tc>
        <w:tc>
          <w:tcPr>
            <w:tcW w:w="0" w:type="auto"/>
            <w:vAlign w:val="center"/>
          </w:tcPr>
          <w:p w14:paraId="18827919" w14:textId="6F909C63" w:rsidR="00AD5E61" w:rsidRDefault="00AD5E61" w:rsidP="00AD5E61">
            <w:pPr>
              <w:spacing w:beforeAutospacing="1" w:afterAutospacing="1"/>
              <w:jc w:val="center"/>
            </w:pPr>
            <w:r w:rsidRPr="004F5585">
              <w:rPr>
                <w:rFonts w:asciiTheme="minorHAnsi" w:hAnsiTheme="minorHAnsi" w:cstheme="minorHAnsi"/>
                <w:color w:val="000000"/>
              </w:rPr>
              <w:t>421</w:t>
            </w:r>
          </w:p>
        </w:tc>
        <w:tc>
          <w:tcPr>
            <w:tcW w:w="0" w:type="auto"/>
            <w:vAlign w:val="center"/>
          </w:tcPr>
          <w:p w14:paraId="606C7FE8" w14:textId="510A32A6" w:rsidR="00AD5E61" w:rsidRDefault="00AD5E61" w:rsidP="00AD5E61">
            <w:pPr>
              <w:spacing w:beforeAutospacing="1" w:afterAutospacing="1"/>
              <w:jc w:val="center"/>
            </w:pPr>
            <w:r w:rsidRPr="004F5585">
              <w:rPr>
                <w:rFonts w:asciiTheme="minorHAnsi" w:hAnsiTheme="minorHAnsi" w:cstheme="minorHAnsi"/>
                <w:color w:val="000000"/>
              </w:rPr>
              <w:t>1%</w:t>
            </w:r>
          </w:p>
        </w:tc>
        <w:tc>
          <w:tcPr>
            <w:tcW w:w="0" w:type="auto"/>
            <w:vAlign w:val="center"/>
          </w:tcPr>
          <w:p w14:paraId="3D73E097" w14:textId="09C3B4CB" w:rsidR="00AD5E61" w:rsidRDefault="00AD5E61" w:rsidP="00AD5E61">
            <w:pPr>
              <w:spacing w:beforeAutospacing="1" w:afterAutospacing="1"/>
              <w:jc w:val="center"/>
            </w:pPr>
            <w:r w:rsidRPr="004F5585">
              <w:rPr>
                <w:rFonts w:asciiTheme="minorHAnsi" w:hAnsiTheme="minorHAnsi" w:cstheme="minorHAnsi"/>
                <w:color w:val="000000"/>
              </w:rPr>
              <w:t>680</w:t>
            </w:r>
          </w:p>
        </w:tc>
        <w:tc>
          <w:tcPr>
            <w:tcW w:w="0" w:type="auto"/>
            <w:vAlign w:val="center"/>
          </w:tcPr>
          <w:p w14:paraId="217BDD9E" w14:textId="558F34BA" w:rsidR="00AD5E61" w:rsidRDefault="00AD5E61" w:rsidP="00AD5E61">
            <w:pPr>
              <w:spacing w:beforeAutospacing="1" w:afterAutospacing="1"/>
              <w:jc w:val="center"/>
            </w:pPr>
            <w:r w:rsidRPr="004F5585">
              <w:rPr>
                <w:rFonts w:asciiTheme="minorHAnsi" w:hAnsiTheme="minorHAnsi" w:cstheme="minorHAnsi"/>
                <w:color w:val="000000"/>
              </w:rPr>
              <w:t>3%</w:t>
            </w:r>
          </w:p>
        </w:tc>
      </w:tr>
      <w:tr w:rsidR="00AD5E61" w14:paraId="5A6A6071" w14:textId="77777777" w:rsidTr="00AD5E61">
        <w:trPr>
          <w:cantSplit/>
        </w:trPr>
        <w:tc>
          <w:tcPr>
            <w:tcW w:w="0" w:type="auto"/>
          </w:tcPr>
          <w:p w14:paraId="0210CE5F" w14:textId="77777777" w:rsidR="00AD5E61" w:rsidRDefault="00AD5E61" w:rsidP="00AD5E61">
            <w:pPr>
              <w:spacing w:beforeAutospacing="1" w:afterAutospacing="1"/>
            </w:pPr>
            <w:r>
              <w:rPr>
                <w:rFonts w:ascii="Verdana" w:hAnsi="Verdana"/>
                <w:b/>
                <w:i/>
                <w:color w:val="000000"/>
                <w:sz w:val="16"/>
              </w:rPr>
              <w:t>Total</w:t>
            </w:r>
          </w:p>
        </w:tc>
        <w:tc>
          <w:tcPr>
            <w:tcW w:w="0" w:type="auto"/>
            <w:vAlign w:val="center"/>
          </w:tcPr>
          <w:p w14:paraId="59C9C8FC" w14:textId="3A3C93C5" w:rsidR="00AD5E61" w:rsidRDefault="00AD5E61" w:rsidP="00AD5E61">
            <w:pPr>
              <w:spacing w:beforeAutospacing="1" w:afterAutospacing="1"/>
              <w:jc w:val="center"/>
            </w:pPr>
            <w:r w:rsidRPr="004F5585">
              <w:rPr>
                <w:rFonts w:asciiTheme="minorHAnsi" w:hAnsiTheme="minorHAnsi" w:cstheme="minorHAnsi"/>
                <w:b/>
                <w:bCs/>
                <w:i/>
                <w:iCs/>
                <w:color w:val="000000"/>
              </w:rPr>
              <w:t>32</w:t>
            </w:r>
            <w:r>
              <w:rPr>
                <w:rFonts w:asciiTheme="minorHAnsi" w:hAnsiTheme="minorHAnsi" w:cstheme="minorHAnsi"/>
                <w:b/>
                <w:bCs/>
                <w:i/>
                <w:iCs/>
                <w:color w:val="000000"/>
              </w:rPr>
              <w:t>,</w:t>
            </w:r>
            <w:r w:rsidRPr="004F5585">
              <w:rPr>
                <w:rFonts w:asciiTheme="minorHAnsi" w:hAnsiTheme="minorHAnsi" w:cstheme="minorHAnsi"/>
                <w:b/>
                <w:bCs/>
                <w:i/>
                <w:iCs/>
                <w:color w:val="000000"/>
              </w:rPr>
              <w:t>977</w:t>
            </w:r>
          </w:p>
        </w:tc>
        <w:tc>
          <w:tcPr>
            <w:tcW w:w="0" w:type="auto"/>
            <w:vAlign w:val="center"/>
          </w:tcPr>
          <w:p w14:paraId="2D30476A" w14:textId="61FF1D78" w:rsidR="00AD5E61" w:rsidRDefault="00AD5E61" w:rsidP="00AD5E61">
            <w:pPr>
              <w:spacing w:beforeAutospacing="1" w:afterAutospacing="1"/>
              <w:jc w:val="center"/>
            </w:pPr>
            <w:r w:rsidRPr="004F5585">
              <w:rPr>
                <w:rFonts w:asciiTheme="minorHAnsi" w:hAnsiTheme="minorHAnsi" w:cstheme="minorHAnsi"/>
                <w:b/>
                <w:bCs/>
                <w:i/>
                <w:iCs/>
                <w:color w:val="000000"/>
              </w:rPr>
              <w:t>100%</w:t>
            </w:r>
          </w:p>
        </w:tc>
        <w:tc>
          <w:tcPr>
            <w:tcW w:w="0" w:type="auto"/>
            <w:vAlign w:val="center"/>
          </w:tcPr>
          <w:p w14:paraId="30306C26" w14:textId="795FEF0F" w:rsidR="00AD5E61" w:rsidRDefault="00AD5E61" w:rsidP="00AD5E61">
            <w:pPr>
              <w:spacing w:beforeAutospacing="1" w:afterAutospacing="1"/>
              <w:jc w:val="center"/>
            </w:pPr>
            <w:r w:rsidRPr="004F5585">
              <w:rPr>
                <w:rFonts w:asciiTheme="minorHAnsi" w:hAnsiTheme="minorHAnsi" w:cstheme="minorHAnsi"/>
                <w:b/>
                <w:bCs/>
                <w:i/>
                <w:iCs/>
                <w:color w:val="000000"/>
              </w:rPr>
              <w:t>20158</w:t>
            </w:r>
          </w:p>
        </w:tc>
        <w:tc>
          <w:tcPr>
            <w:tcW w:w="0" w:type="auto"/>
            <w:vAlign w:val="center"/>
          </w:tcPr>
          <w:p w14:paraId="4CB1C1F3" w14:textId="1FECCF2A" w:rsidR="00AD5E61" w:rsidRDefault="00AD5E61" w:rsidP="00AD5E61">
            <w:pPr>
              <w:spacing w:beforeAutospacing="1" w:afterAutospacing="1"/>
              <w:jc w:val="center"/>
            </w:pPr>
            <w:r w:rsidRPr="004F5585">
              <w:rPr>
                <w:rFonts w:asciiTheme="minorHAnsi" w:hAnsiTheme="minorHAnsi" w:cstheme="minorHAnsi"/>
                <w:b/>
                <w:bCs/>
                <w:i/>
                <w:iCs/>
                <w:color w:val="000000"/>
              </w:rPr>
              <w:t>100%</w:t>
            </w:r>
          </w:p>
        </w:tc>
      </w:tr>
    </w:tbl>
    <w:p w14:paraId="3E02AEBC" w14:textId="3B215C68"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8C1751">
        <w:rPr>
          <w:rFonts w:asciiTheme="minorHAnsi" w:hAnsiTheme="minorHAnsi"/>
        </w:rPr>
        <w:t>6</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64"/>
        <w:gridCol w:w="8296"/>
      </w:tblGrid>
      <w:tr w:rsidR="001C304C" w14:paraId="055917DF" w14:textId="77777777">
        <w:trPr>
          <w:cantSplit/>
        </w:trPr>
        <w:tc>
          <w:tcPr>
            <w:tcW w:w="1073" w:type="dxa"/>
          </w:tcPr>
          <w:p w14:paraId="07F63A6B" w14:textId="77777777" w:rsidR="001C304C" w:rsidRDefault="00B1652E">
            <w:pPr>
              <w:spacing w:after="0" w:line="240" w:lineRule="auto"/>
              <w:rPr>
                <w:rFonts w:cs="Arial"/>
                <w:sz w:val="16"/>
                <w:szCs w:val="16"/>
              </w:rPr>
            </w:pPr>
            <w:r>
              <w:rPr>
                <w:b/>
                <w:bCs/>
                <w:sz w:val="16"/>
                <w:szCs w:val="16"/>
              </w:rPr>
              <w:t>Data Source:</w:t>
            </w:r>
          </w:p>
        </w:tc>
        <w:tc>
          <w:tcPr>
            <w:tcW w:w="8503" w:type="dxa"/>
          </w:tcPr>
          <w:p w14:paraId="0C2BBF5D" w14:textId="5E65EF63" w:rsidR="001C304C" w:rsidRDefault="00B1652E">
            <w:pPr>
              <w:spacing w:beforeAutospacing="1" w:afterAutospacing="1"/>
              <w:rPr>
                <w:rFonts w:cs="Arial"/>
                <w:sz w:val="16"/>
                <w:szCs w:val="16"/>
              </w:rPr>
            </w:pPr>
            <w:r>
              <w:rPr>
                <w:rFonts w:cs="Arial"/>
                <w:sz w:val="16"/>
                <w:szCs w:val="16"/>
              </w:rPr>
              <w:t>201</w:t>
            </w:r>
            <w:r w:rsidR="00AD5E61">
              <w:rPr>
                <w:rFonts w:cs="Arial"/>
                <w:sz w:val="16"/>
                <w:szCs w:val="16"/>
              </w:rPr>
              <w:t>7</w:t>
            </w:r>
            <w:r>
              <w:rPr>
                <w:rFonts w:cs="Arial"/>
                <w:sz w:val="16"/>
                <w:szCs w:val="16"/>
              </w:rPr>
              <w:t>-20</w:t>
            </w:r>
            <w:r w:rsidR="00AD5E61">
              <w:rPr>
                <w:rFonts w:cs="Arial"/>
                <w:sz w:val="16"/>
                <w:szCs w:val="16"/>
              </w:rPr>
              <w:t>21</w:t>
            </w:r>
            <w:r>
              <w:rPr>
                <w:rFonts w:cs="Arial"/>
                <w:sz w:val="16"/>
                <w:szCs w:val="16"/>
              </w:rPr>
              <w:t xml:space="preserve"> CHAS</w:t>
            </w:r>
          </w:p>
        </w:tc>
      </w:tr>
    </w:tbl>
    <w:p w14:paraId="45F58B9F" w14:textId="77777777" w:rsidR="001C304C" w:rsidRDefault="001C304C">
      <w:pPr>
        <w:rPr>
          <w:vanish/>
        </w:rPr>
      </w:pPr>
    </w:p>
    <w:p w14:paraId="77FA22C8" w14:textId="77777777" w:rsidR="001C304C" w:rsidRDefault="001C304C">
      <w:pPr>
        <w:rPr>
          <w:b/>
          <w:bCs/>
          <w:vanish/>
          <w:sz w:val="16"/>
          <w:szCs w:val="16"/>
        </w:rPr>
      </w:pPr>
    </w:p>
    <w:p w14:paraId="5215528F" w14:textId="77777777" w:rsidR="001C304C" w:rsidRDefault="001C304C">
      <w:pPr>
        <w:spacing w:after="0" w:line="240" w:lineRule="auto"/>
      </w:pPr>
    </w:p>
    <w:p w14:paraId="61CDE6EB" w14:textId="77777777" w:rsidR="00AD5E61" w:rsidRDefault="00AD5E61" w:rsidP="00AD5E61">
      <w:r w:rsidRPr="004F5585">
        <w:t>In Moreno</w:t>
      </w:r>
      <w:r>
        <w:t xml:space="preserve"> Valley</w:t>
      </w:r>
      <w:r w:rsidRPr="004F5585">
        <w:t>, the housing stock is relatively new. Approximately 17% of owner-occupied units and 24% of rental units were built prior to 1980. These homes have a risk of lead-based paint and may require additional support to ensure a safe living environment, particularly for children. This amounts to over 10,000 units total, most of which are owner-occupied.</w:t>
      </w:r>
    </w:p>
    <w:p w14:paraId="07B13472" w14:textId="77777777" w:rsidR="002077CE" w:rsidRDefault="002077CE" w:rsidP="002077CE">
      <w:pPr>
        <w:spacing w:after="16" w:line="240" w:lineRule="auto"/>
        <w:rPr>
          <w:rFonts w:asciiTheme="minorHAnsi" w:hAnsiTheme="minorHAnsi" w:cstheme="minorHAnsi"/>
          <w:bCs/>
          <w:i/>
          <w:iCs/>
          <w:u w:val="single"/>
        </w:rPr>
      </w:pPr>
    </w:p>
    <w:p w14:paraId="0C5E5FAC" w14:textId="77777777" w:rsidR="002077CE" w:rsidRDefault="002077CE" w:rsidP="002077CE">
      <w:pPr>
        <w:spacing w:after="16" w:line="240" w:lineRule="auto"/>
        <w:rPr>
          <w:rFonts w:asciiTheme="minorHAnsi" w:hAnsiTheme="minorHAnsi" w:cstheme="minorHAnsi"/>
          <w:bCs/>
          <w:i/>
          <w:iCs/>
          <w:u w:val="single"/>
        </w:rPr>
      </w:pPr>
    </w:p>
    <w:p w14:paraId="7373E2FB" w14:textId="77777777" w:rsidR="002077CE" w:rsidRDefault="002077CE" w:rsidP="002077CE">
      <w:pPr>
        <w:spacing w:after="16" w:line="240" w:lineRule="auto"/>
        <w:rPr>
          <w:rFonts w:asciiTheme="minorHAnsi" w:hAnsiTheme="minorHAnsi" w:cstheme="minorHAnsi"/>
          <w:bCs/>
          <w:i/>
          <w:iCs/>
          <w:u w:val="single"/>
        </w:rPr>
      </w:pPr>
    </w:p>
    <w:p w14:paraId="51AEA232" w14:textId="77777777" w:rsidR="002077CE" w:rsidRDefault="002077CE" w:rsidP="002077CE">
      <w:pPr>
        <w:spacing w:after="16" w:line="240" w:lineRule="auto"/>
        <w:rPr>
          <w:rFonts w:asciiTheme="minorHAnsi" w:hAnsiTheme="minorHAnsi" w:cstheme="minorHAnsi"/>
          <w:bCs/>
          <w:i/>
          <w:iCs/>
          <w:u w:val="single"/>
        </w:rPr>
      </w:pPr>
    </w:p>
    <w:p w14:paraId="62B9D33C" w14:textId="77777777" w:rsidR="002077CE" w:rsidRDefault="002077CE" w:rsidP="002077CE">
      <w:pPr>
        <w:spacing w:after="16" w:line="240" w:lineRule="auto"/>
        <w:rPr>
          <w:rFonts w:asciiTheme="minorHAnsi" w:hAnsiTheme="minorHAnsi" w:cstheme="minorHAnsi"/>
          <w:bCs/>
          <w:i/>
          <w:iCs/>
          <w:u w:val="single"/>
        </w:rPr>
      </w:pPr>
    </w:p>
    <w:p w14:paraId="534152A7" w14:textId="77777777" w:rsidR="002077CE" w:rsidRDefault="002077CE" w:rsidP="002077CE">
      <w:pPr>
        <w:spacing w:after="16" w:line="240" w:lineRule="auto"/>
        <w:rPr>
          <w:rFonts w:asciiTheme="minorHAnsi" w:hAnsiTheme="minorHAnsi" w:cstheme="minorHAnsi"/>
          <w:bCs/>
          <w:i/>
          <w:iCs/>
          <w:u w:val="single"/>
        </w:rPr>
      </w:pPr>
    </w:p>
    <w:p w14:paraId="5C0D395F" w14:textId="77777777" w:rsidR="002077CE" w:rsidRDefault="002077CE" w:rsidP="002077CE">
      <w:pPr>
        <w:spacing w:after="16" w:line="240" w:lineRule="auto"/>
        <w:rPr>
          <w:rFonts w:asciiTheme="minorHAnsi" w:hAnsiTheme="minorHAnsi" w:cstheme="minorHAnsi"/>
          <w:bCs/>
          <w:i/>
          <w:iCs/>
          <w:u w:val="single"/>
        </w:rPr>
      </w:pPr>
    </w:p>
    <w:p w14:paraId="0DA2BFB8" w14:textId="77777777" w:rsidR="002077CE" w:rsidRDefault="002077CE" w:rsidP="002077CE">
      <w:pPr>
        <w:spacing w:after="16" w:line="240" w:lineRule="auto"/>
        <w:rPr>
          <w:rFonts w:asciiTheme="minorHAnsi" w:hAnsiTheme="minorHAnsi" w:cstheme="minorHAnsi"/>
          <w:bCs/>
          <w:i/>
          <w:iCs/>
          <w:u w:val="single"/>
        </w:rPr>
      </w:pPr>
    </w:p>
    <w:p w14:paraId="504E32F0" w14:textId="77777777" w:rsidR="002077CE" w:rsidRDefault="002077CE" w:rsidP="002077CE">
      <w:pPr>
        <w:spacing w:after="16" w:line="240" w:lineRule="auto"/>
        <w:rPr>
          <w:rFonts w:asciiTheme="minorHAnsi" w:hAnsiTheme="minorHAnsi" w:cstheme="minorHAnsi"/>
          <w:bCs/>
          <w:i/>
          <w:iCs/>
          <w:u w:val="single"/>
        </w:rPr>
      </w:pPr>
    </w:p>
    <w:p w14:paraId="51138DBB" w14:textId="77777777" w:rsidR="002077CE" w:rsidRDefault="002077CE" w:rsidP="002077CE">
      <w:pPr>
        <w:spacing w:after="16" w:line="240" w:lineRule="auto"/>
        <w:rPr>
          <w:rFonts w:asciiTheme="minorHAnsi" w:hAnsiTheme="minorHAnsi" w:cstheme="minorHAnsi"/>
          <w:bCs/>
          <w:i/>
          <w:iCs/>
          <w:u w:val="single"/>
        </w:rPr>
      </w:pPr>
    </w:p>
    <w:p w14:paraId="56F759ED" w14:textId="77777777" w:rsidR="002077CE" w:rsidRDefault="002077CE" w:rsidP="002077CE">
      <w:pPr>
        <w:spacing w:after="16" w:line="240" w:lineRule="auto"/>
        <w:rPr>
          <w:rFonts w:asciiTheme="minorHAnsi" w:hAnsiTheme="minorHAnsi" w:cstheme="minorHAnsi"/>
          <w:bCs/>
          <w:i/>
          <w:iCs/>
          <w:u w:val="single"/>
        </w:rPr>
      </w:pPr>
    </w:p>
    <w:p w14:paraId="757A72DB" w14:textId="77777777" w:rsidR="002077CE" w:rsidRDefault="002077CE" w:rsidP="002077CE">
      <w:pPr>
        <w:spacing w:after="16" w:line="240" w:lineRule="auto"/>
        <w:rPr>
          <w:rFonts w:asciiTheme="minorHAnsi" w:hAnsiTheme="minorHAnsi" w:cstheme="minorHAnsi"/>
          <w:bCs/>
          <w:i/>
          <w:iCs/>
          <w:u w:val="single"/>
        </w:rPr>
      </w:pPr>
    </w:p>
    <w:p w14:paraId="79113A5C" w14:textId="77777777" w:rsidR="002077CE" w:rsidRDefault="002077CE" w:rsidP="002077CE">
      <w:pPr>
        <w:spacing w:after="16" w:line="240" w:lineRule="auto"/>
        <w:rPr>
          <w:rFonts w:asciiTheme="minorHAnsi" w:hAnsiTheme="minorHAnsi" w:cstheme="minorHAnsi"/>
          <w:bCs/>
          <w:i/>
          <w:iCs/>
          <w:u w:val="single"/>
        </w:rPr>
      </w:pPr>
    </w:p>
    <w:p w14:paraId="79002706" w14:textId="77777777" w:rsidR="002077CE" w:rsidRDefault="002077CE" w:rsidP="002077CE">
      <w:pPr>
        <w:spacing w:after="16" w:line="240" w:lineRule="auto"/>
        <w:rPr>
          <w:rFonts w:asciiTheme="minorHAnsi" w:hAnsiTheme="minorHAnsi" w:cstheme="minorHAnsi"/>
          <w:bCs/>
          <w:i/>
          <w:iCs/>
          <w:u w:val="single"/>
        </w:rPr>
      </w:pPr>
    </w:p>
    <w:p w14:paraId="37BF7C8E" w14:textId="77777777" w:rsidR="002077CE" w:rsidRDefault="002077CE" w:rsidP="002077CE">
      <w:pPr>
        <w:spacing w:after="16" w:line="240" w:lineRule="auto"/>
        <w:rPr>
          <w:rFonts w:asciiTheme="minorHAnsi" w:hAnsiTheme="minorHAnsi" w:cstheme="minorHAnsi"/>
          <w:bCs/>
          <w:i/>
          <w:iCs/>
          <w:u w:val="single"/>
        </w:rPr>
      </w:pPr>
    </w:p>
    <w:p w14:paraId="30DD0E4B" w14:textId="77777777" w:rsidR="002077CE" w:rsidRDefault="002077CE" w:rsidP="002077CE">
      <w:pPr>
        <w:spacing w:after="16" w:line="240" w:lineRule="auto"/>
        <w:rPr>
          <w:rFonts w:asciiTheme="minorHAnsi" w:hAnsiTheme="minorHAnsi" w:cstheme="minorHAnsi"/>
          <w:bCs/>
          <w:i/>
          <w:iCs/>
          <w:u w:val="single"/>
        </w:rPr>
      </w:pPr>
    </w:p>
    <w:p w14:paraId="0973D2EB" w14:textId="77777777" w:rsidR="002077CE" w:rsidRDefault="002077CE" w:rsidP="002077CE">
      <w:pPr>
        <w:spacing w:after="16" w:line="240" w:lineRule="auto"/>
        <w:rPr>
          <w:rFonts w:asciiTheme="minorHAnsi" w:hAnsiTheme="minorHAnsi" w:cstheme="minorHAnsi"/>
          <w:bCs/>
          <w:i/>
          <w:iCs/>
          <w:u w:val="single"/>
        </w:rPr>
      </w:pPr>
    </w:p>
    <w:p w14:paraId="339062E9" w14:textId="77777777" w:rsidR="002077CE" w:rsidRDefault="002077CE" w:rsidP="002077CE">
      <w:pPr>
        <w:spacing w:after="16" w:line="240" w:lineRule="auto"/>
        <w:rPr>
          <w:rFonts w:asciiTheme="minorHAnsi" w:hAnsiTheme="minorHAnsi" w:cstheme="minorHAnsi"/>
          <w:bCs/>
          <w:i/>
          <w:iCs/>
          <w:u w:val="single"/>
        </w:rPr>
      </w:pPr>
    </w:p>
    <w:p w14:paraId="451D6EA9" w14:textId="77777777" w:rsidR="002077CE" w:rsidRDefault="002077CE" w:rsidP="002077CE">
      <w:pPr>
        <w:spacing w:after="16" w:line="240" w:lineRule="auto"/>
        <w:rPr>
          <w:rFonts w:asciiTheme="minorHAnsi" w:hAnsiTheme="minorHAnsi" w:cstheme="minorHAnsi"/>
          <w:bCs/>
          <w:i/>
          <w:iCs/>
          <w:u w:val="single"/>
        </w:rPr>
      </w:pPr>
    </w:p>
    <w:p w14:paraId="30A640FB" w14:textId="77777777" w:rsidR="002077CE" w:rsidRDefault="002077CE" w:rsidP="002077CE">
      <w:pPr>
        <w:spacing w:after="16" w:line="240" w:lineRule="auto"/>
        <w:rPr>
          <w:rFonts w:asciiTheme="minorHAnsi" w:hAnsiTheme="minorHAnsi" w:cstheme="minorHAnsi"/>
          <w:bCs/>
          <w:i/>
          <w:iCs/>
          <w:u w:val="single"/>
        </w:rPr>
      </w:pPr>
    </w:p>
    <w:p w14:paraId="29E39235" w14:textId="77777777" w:rsidR="002077CE" w:rsidRDefault="002077CE" w:rsidP="002077CE">
      <w:pPr>
        <w:spacing w:after="16" w:line="240" w:lineRule="auto"/>
        <w:rPr>
          <w:rFonts w:asciiTheme="minorHAnsi" w:hAnsiTheme="minorHAnsi" w:cstheme="minorHAnsi"/>
          <w:bCs/>
          <w:i/>
          <w:iCs/>
          <w:u w:val="single"/>
        </w:rPr>
      </w:pPr>
    </w:p>
    <w:p w14:paraId="5912EF9A" w14:textId="77777777" w:rsidR="002077CE" w:rsidRDefault="002077CE" w:rsidP="002077CE">
      <w:pPr>
        <w:spacing w:after="16" w:line="240" w:lineRule="auto"/>
        <w:rPr>
          <w:rFonts w:asciiTheme="minorHAnsi" w:hAnsiTheme="minorHAnsi" w:cstheme="minorHAnsi"/>
          <w:bCs/>
          <w:i/>
          <w:iCs/>
          <w:u w:val="single"/>
        </w:rPr>
      </w:pPr>
    </w:p>
    <w:p w14:paraId="19E426DC" w14:textId="1A6CC01E" w:rsidR="002077CE" w:rsidRPr="002077CE" w:rsidRDefault="002077CE" w:rsidP="002077CE">
      <w:pPr>
        <w:spacing w:after="16" w:line="240" w:lineRule="auto"/>
        <w:rPr>
          <w:rFonts w:asciiTheme="minorHAnsi" w:hAnsiTheme="minorHAnsi" w:cstheme="minorHAnsi"/>
          <w:bCs/>
          <w:i/>
          <w:iCs/>
          <w:u w:val="single"/>
        </w:rPr>
      </w:pPr>
      <w:r w:rsidRPr="002077CE">
        <w:rPr>
          <w:rFonts w:asciiTheme="minorHAnsi" w:hAnsiTheme="minorHAnsi" w:cstheme="minorHAnsi"/>
          <w:bCs/>
          <w:i/>
          <w:iCs/>
          <w:u w:val="single"/>
        </w:rPr>
        <w:lastRenderedPageBreak/>
        <w:t>Age of Housing</w:t>
      </w:r>
    </w:p>
    <w:p w14:paraId="60B38370" w14:textId="77777777" w:rsidR="002077CE" w:rsidRPr="004F5585" w:rsidRDefault="002077CE" w:rsidP="002077CE">
      <w:pPr>
        <w:spacing w:after="16" w:line="240" w:lineRule="auto"/>
        <w:rPr>
          <w:rFonts w:asciiTheme="minorHAnsi" w:hAnsiTheme="minorHAnsi" w:cstheme="minorHAnsi"/>
        </w:rPr>
      </w:pPr>
    </w:p>
    <w:p w14:paraId="61C63E65" w14:textId="77777777" w:rsidR="002077CE" w:rsidRDefault="002077CE" w:rsidP="002077CE">
      <w:r w:rsidRPr="004F5585">
        <w:t>The maps below depict the prevalence of older housing units in the jurisdiction. The first map identifies the percentage of all housing units built prior to 1940. As noted above, the housing stock is relatively new in the area. There are two areas that stand out with a relatively older housing stock. The first is west of Elsworth Street near I-215 between Alessandro Blvd and Eucalyptus Avenue. The second area is towards the east between Alessandro Blvd to the south, Cottonwood Avenue to the north, Moreno Beach Drive to the east and Lasselle Street to the west.</w:t>
      </w:r>
    </w:p>
    <w:p w14:paraId="6B548B75" w14:textId="0EF798C9" w:rsidR="002077CE" w:rsidRDefault="002077CE" w:rsidP="002077CE">
      <w:r w:rsidRPr="004F5585">
        <w:rPr>
          <w:rFonts w:asciiTheme="minorHAnsi" w:hAnsiTheme="minorHAnsi" w:cstheme="minorHAnsi"/>
          <w:noProof/>
          <w:color w:val="FF0000"/>
        </w:rPr>
        <w:drawing>
          <wp:inline distT="0" distB="0" distL="0" distR="0" wp14:anchorId="4BACFEA8" wp14:editId="46B2503E">
            <wp:extent cx="5443721" cy="4206512"/>
            <wp:effectExtent l="12700" t="12700" r="1778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3721" cy="4206512"/>
                    </a:xfrm>
                    <a:prstGeom prst="rect">
                      <a:avLst/>
                    </a:prstGeom>
                    <a:ln>
                      <a:solidFill>
                        <a:schemeClr val="tx1"/>
                      </a:solidFill>
                    </a:ln>
                  </pic:spPr>
                </pic:pic>
              </a:graphicData>
            </a:graphic>
          </wp:inline>
        </w:drawing>
      </w:r>
    </w:p>
    <w:p w14:paraId="4A32B72E" w14:textId="77777777" w:rsidR="002077CE" w:rsidRPr="002077CE" w:rsidRDefault="002077CE" w:rsidP="002077CE">
      <w:pPr>
        <w:rPr>
          <w:rFonts w:asciiTheme="minorHAnsi" w:hAnsiTheme="minorHAnsi" w:cstheme="minorHAnsi"/>
          <w:b/>
          <w:sz w:val="16"/>
          <w:szCs w:val="16"/>
        </w:rPr>
      </w:pPr>
      <w:r w:rsidRPr="002077CE">
        <w:rPr>
          <w:rFonts w:asciiTheme="minorHAnsi" w:hAnsiTheme="minorHAnsi" w:cstheme="minorHAnsi"/>
          <w:color w:val="000000" w:themeColor="text1"/>
          <w:sz w:val="16"/>
          <w:szCs w:val="16"/>
        </w:rPr>
        <w:t xml:space="preserve">Source: ACS 2017-2021 via </w:t>
      </w:r>
      <w:proofErr w:type="spellStart"/>
      <w:r w:rsidRPr="002077CE">
        <w:rPr>
          <w:rFonts w:asciiTheme="minorHAnsi" w:hAnsiTheme="minorHAnsi" w:cstheme="minorHAnsi"/>
          <w:color w:val="000000" w:themeColor="text1"/>
          <w:sz w:val="16"/>
          <w:szCs w:val="16"/>
        </w:rPr>
        <w:t>PolicyMap</w:t>
      </w:r>
      <w:proofErr w:type="spellEnd"/>
    </w:p>
    <w:p w14:paraId="3ACC49A9" w14:textId="77777777" w:rsidR="002077CE" w:rsidRPr="004F5585" w:rsidRDefault="002077CE" w:rsidP="002077CE"/>
    <w:p w14:paraId="1EDCDBAC" w14:textId="77777777" w:rsidR="002077CE" w:rsidRDefault="002077CE" w:rsidP="00AD5E61"/>
    <w:p w14:paraId="7F11AE6B" w14:textId="77777777" w:rsidR="002077CE" w:rsidRDefault="002077CE" w:rsidP="00AD5E61"/>
    <w:p w14:paraId="657AEDFB" w14:textId="77777777" w:rsidR="002077CE" w:rsidRDefault="002077CE" w:rsidP="00AD5E61"/>
    <w:p w14:paraId="3BAF662C" w14:textId="77777777" w:rsidR="002077CE" w:rsidRDefault="002077CE" w:rsidP="00AD5E61"/>
    <w:p w14:paraId="5FE19FE6" w14:textId="77777777" w:rsidR="002077CE" w:rsidRDefault="002077CE" w:rsidP="00AD5E61"/>
    <w:p w14:paraId="324DFE45" w14:textId="1AF2CDB2" w:rsidR="002077CE" w:rsidRPr="004F5585" w:rsidRDefault="002077CE" w:rsidP="002077CE">
      <w:pPr>
        <w:pStyle w:val="Paragraph"/>
      </w:pPr>
      <w:r w:rsidRPr="004F5585">
        <w:lastRenderedPageBreak/>
        <w:t xml:space="preserve">In the following map the distribution of homes built prior to 1980 is shown. Areas in the west and northern portion of the </w:t>
      </w:r>
      <w:r>
        <w:t>city</w:t>
      </w:r>
      <w:r w:rsidRPr="004F5585">
        <w:t xml:space="preserve"> have tracts with a relatively large number of units built prior to 1980, sometimes over 80%.  Due to the age of the units many units in those tracts have a risk of lead-based paint hazard. </w:t>
      </w:r>
    </w:p>
    <w:p w14:paraId="7CBE79A7" w14:textId="5E93A2E9" w:rsidR="002077CE" w:rsidRDefault="002077CE" w:rsidP="00AD5E61">
      <w:r w:rsidRPr="004F5585">
        <w:rPr>
          <w:rFonts w:asciiTheme="minorHAnsi" w:hAnsiTheme="minorHAnsi" w:cstheme="minorHAnsi"/>
          <w:noProof/>
        </w:rPr>
        <w:drawing>
          <wp:inline distT="0" distB="0" distL="0" distR="0" wp14:anchorId="60DDA0BB" wp14:editId="316C08D7">
            <wp:extent cx="5484562" cy="4238071"/>
            <wp:effectExtent l="12700" t="12700" r="14605" b="1651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4562" cy="4238071"/>
                    </a:xfrm>
                    <a:prstGeom prst="rect">
                      <a:avLst/>
                    </a:prstGeom>
                    <a:ln>
                      <a:solidFill>
                        <a:schemeClr val="tx1"/>
                      </a:solidFill>
                    </a:ln>
                  </pic:spPr>
                </pic:pic>
              </a:graphicData>
            </a:graphic>
          </wp:inline>
        </w:drawing>
      </w:r>
    </w:p>
    <w:p w14:paraId="171EB6F2" w14:textId="77777777" w:rsidR="002077CE" w:rsidRPr="002077CE" w:rsidRDefault="002077CE" w:rsidP="002077CE">
      <w:pPr>
        <w:rPr>
          <w:rFonts w:asciiTheme="minorHAnsi" w:hAnsiTheme="minorHAnsi" w:cstheme="minorHAnsi"/>
          <w:b/>
          <w:sz w:val="16"/>
          <w:szCs w:val="16"/>
        </w:rPr>
      </w:pPr>
      <w:r w:rsidRPr="002077CE">
        <w:rPr>
          <w:rFonts w:asciiTheme="minorHAnsi" w:hAnsiTheme="minorHAnsi" w:cstheme="minorHAnsi"/>
          <w:color w:val="000000" w:themeColor="text1"/>
          <w:sz w:val="16"/>
          <w:szCs w:val="16"/>
        </w:rPr>
        <w:t xml:space="preserve">Source: ACS 2017-2021 via </w:t>
      </w:r>
      <w:proofErr w:type="spellStart"/>
      <w:r w:rsidRPr="002077CE">
        <w:rPr>
          <w:rFonts w:asciiTheme="minorHAnsi" w:hAnsiTheme="minorHAnsi" w:cstheme="minorHAnsi"/>
          <w:color w:val="000000" w:themeColor="text1"/>
          <w:sz w:val="16"/>
          <w:szCs w:val="16"/>
        </w:rPr>
        <w:t>PolicyMap</w:t>
      </w:r>
      <w:proofErr w:type="spellEnd"/>
    </w:p>
    <w:p w14:paraId="3C1545AC" w14:textId="77777777" w:rsidR="002077CE" w:rsidRPr="004F5585" w:rsidRDefault="002077CE" w:rsidP="00AD5E61"/>
    <w:p w14:paraId="170D1430" w14:textId="77777777" w:rsidR="001C304C" w:rsidRDefault="001C304C">
      <w:pPr>
        <w:spacing w:after="0" w:line="240" w:lineRule="auto"/>
      </w:pPr>
    </w:p>
    <w:p w14:paraId="6BCC3FEA" w14:textId="77777777" w:rsidR="001C304C" w:rsidRDefault="00B1652E">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1C304C" w14:paraId="29E08BE9" w14:textId="77777777">
        <w:trPr>
          <w:cantSplit/>
          <w:tblHeader/>
        </w:trPr>
        <w:tc>
          <w:tcPr>
            <w:tcW w:w="5314" w:type="dxa"/>
            <w:vMerge w:val="restart"/>
          </w:tcPr>
          <w:p w14:paraId="15BCE2FB" w14:textId="77777777" w:rsidR="001C304C" w:rsidRDefault="00B1652E">
            <w:pPr>
              <w:keepNext/>
              <w:widowControl w:val="0"/>
              <w:spacing w:after="0" w:line="240" w:lineRule="auto"/>
              <w:jc w:val="center"/>
            </w:pPr>
            <w:r>
              <w:rPr>
                <w:b/>
                <w:bCs/>
              </w:rPr>
              <w:t>Risk of Lead-Based Paint Hazard</w:t>
            </w:r>
          </w:p>
        </w:tc>
        <w:tc>
          <w:tcPr>
            <w:tcW w:w="1080" w:type="dxa"/>
            <w:gridSpan w:val="2"/>
          </w:tcPr>
          <w:p w14:paraId="0A5C6B1D" w14:textId="77777777" w:rsidR="001C304C" w:rsidRDefault="00B1652E">
            <w:pPr>
              <w:keepNext/>
              <w:widowControl w:val="0"/>
              <w:spacing w:after="0" w:line="240" w:lineRule="auto"/>
              <w:jc w:val="center"/>
            </w:pPr>
            <w:r>
              <w:rPr>
                <w:b/>
                <w:bCs/>
              </w:rPr>
              <w:t>Owner-Occupied</w:t>
            </w:r>
          </w:p>
        </w:tc>
        <w:tc>
          <w:tcPr>
            <w:tcW w:w="1080" w:type="dxa"/>
            <w:gridSpan w:val="2"/>
          </w:tcPr>
          <w:p w14:paraId="1685E64B" w14:textId="77777777" w:rsidR="001C304C" w:rsidRDefault="00B1652E">
            <w:pPr>
              <w:keepNext/>
              <w:widowControl w:val="0"/>
              <w:spacing w:after="0" w:line="240" w:lineRule="auto"/>
              <w:jc w:val="center"/>
              <w:rPr>
                <w:b/>
                <w:bCs/>
              </w:rPr>
            </w:pPr>
            <w:r>
              <w:rPr>
                <w:b/>
                <w:bCs/>
              </w:rPr>
              <w:t>Renter-Occupied</w:t>
            </w:r>
          </w:p>
        </w:tc>
      </w:tr>
      <w:tr w:rsidR="001C304C" w14:paraId="0A19B35F" w14:textId="77777777">
        <w:trPr>
          <w:cantSplit/>
          <w:tblHeader/>
        </w:trPr>
        <w:tc>
          <w:tcPr>
            <w:tcW w:w="5314" w:type="dxa"/>
            <w:vMerge/>
          </w:tcPr>
          <w:p w14:paraId="26643A1F" w14:textId="77777777" w:rsidR="001C304C" w:rsidRDefault="001C304C">
            <w:pPr>
              <w:keepNext/>
              <w:widowControl w:val="0"/>
              <w:spacing w:after="0" w:line="240" w:lineRule="auto"/>
              <w:jc w:val="center"/>
            </w:pPr>
          </w:p>
        </w:tc>
        <w:tc>
          <w:tcPr>
            <w:tcW w:w="1080" w:type="dxa"/>
          </w:tcPr>
          <w:p w14:paraId="6E166DE2" w14:textId="77777777" w:rsidR="001C304C" w:rsidRDefault="00B1652E">
            <w:pPr>
              <w:keepNext/>
              <w:widowControl w:val="0"/>
              <w:spacing w:after="0" w:line="240" w:lineRule="auto"/>
              <w:jc w:val="center"/>
            </w:pPr>
            <w:r>
              <w:rPr>
                <w:b/>
                <w:bCs/>
              </w:rPr>
              <w:t>Number</w:t>
            </w:r>
          </w:p>
        </w:tc>
        <w:tc>
          <w:tcPr>
            <w:tcW w:w="1080" w:type="dxa"/>
          </w:tcPr>
          <w:p w14:paraId="6D8260E6" w14:textId="77777777" w:rsidR="001C304C" w:rsidRDefault="00B1652E">
            <w:pPr>
              <w:keepNext/>
              <w:widowControl w:val="0"/>
              <w:spacing w:after="0" w:line="240" w:lineRule="auto"/>
              <w:jc w:val="center"/>
            </w:pPr>
            <w:r>
              <w:rPr>
                <w:b/>
                <w:bCs/>
              </w:rPr>
              <w:t>%</w:t>
            </w:r>
          </w:p>
        </w:tc>
        <w:tc>
          <w:tcPr>
            <w:tcW w:w="1080" w:type="dxa"/>
          </w:tcPr>
          <w:p w14:paraId="3DCC43AD" w14:textId="77777777" w:rsidR="001C304C" w:rsidRDefault="00B1652E">
            <w:pPr>
              <w:keepNext/>
              <w:widowControl w:val="0"/>
              <w:spacing w:after="0" w:line="240" w:lineRule="auto"/>
              <w:jc w:val="center"/>
            </w:pPr>
            <w:r>
              <w:rPr>
                <w:b/>
                <w:bCs/>
              </w:rPr>
              <w:t>Number</w:t>
            </w:r>
          </w:p>
        </w:tc>
        <w:tc>
          <w:tcPr>
            <w:tcW w:w="1080" w:type="dxa"/>
          </w:tcPr>
          <w:p w14:paraId="604D21E2" w14:textId="77777777" w:rsidR="001C304C" w:rsidRDefault="00B1652E">
            <w:pPr>
              <w:keepNext/>
              <w:widowControl w:val="0"/>
              <w:spacing w:after="0" w:line="240" w:lineRule="auto"/>
              <w:jc w:val="center"/>
            </w:pPr>
            <w:r>
              <w:rPr>
                <w:b/>
                <w:bCs/>
              </w:rPr>
              <w:t>%</w:t>
            </w:r>
          </w:p>
        </w:tc>
      </w:tr>
      <w:tr w:rsidR="001C304C" w14:paraId="7FDAC089" w14:textId="77777777" w:rsidTr="00CF68EC">
        <w:trPr>
          <w:cantSplit/>
        </w:trPr>
        <w:tc>
          <w:tcPr>
            <w:tcW w:w="5280" w:type="dxa"/>
          </w:tcPr>
          <w:p w14:paraId="1702F5F1" w14:textId="77777777" w:rsidR="001C304C" w:rsidRDefault="00B1652E">
            <w:pPr>
              <w:spacing w:beforeAutospacing="1" w:afterAutospacing="1"/>
            </w:pPr>
            <w:r>
              <w:rPr>
                <w:color w:val="000000"/>
              </w:rPr>
              <w:t>Total Number of Units Built Before 1980</w:t>
            </w:r>
          </w:p>
        </w:tc>
        <w:tc>
          <w:tcPr>
            <w:tcW w:w="1074" w:type="dxa"/>
            <w:vAlign w:val="center"/>
          </w:tcPr>
          <w:p w14:paraId="67A1DB64" w14:textId="77777777" w:rsidR="001C304C" w:rsidRDefault="00B1652E" w:rsidP="00CF68EC">
            <w:pPr>
              <w:spacing w:beforeAutospacing="1" w:afterAutospacing="1"/>
              <w:jc w:val="center"/>
            </w:pPr>
            <w:r>
              <w:rPr>
                <w:color w:val="000000"/>
              </w:rPr>
              <w:t>5,070</w:t>
            </w:r>
          </w:p>
        </w:tc>
        <w:tc>
          <w:tcPr>
            <w:tcW w:w="1074" w:type="dxa"/>
            <w:vAlign w:val="center"/>
          </w:tcPr>
          <w:p w14:paraId="476A780D" w14:textId="77777777" w:rsidR="001C304C" w:rsidRDefault="00B1652E" w:rsidP="00CF68EC">
            <w:pPr>
              <w:spacing w:beforeAutospacing="1" w:afterAutospacing="1"/>
              <w:jc w:val="center"/>
            </w:pPr>
            <w:r>
              <w:rPr>
                <w:color w:val="000000"/>
              </w:rPr>
              <w:t>16%</w:t>
            </w:r>
          </w:p>
        </w:tc>
        <w:tc>
          <w:tcPr>
            <w:tcW w:w="1074" w:type="dxa"/>
            <w:vAlign w:val="center"/>
          </w:tcPr>
          <w:p w14:paraId="5A8C53B4" w14:textId="77777777" w:rsidR="001C304C" w:rsidRDefault="00B1652E" w:rsidP="00CF68EC">
            <w:pPr>
              <w:spacing w:beforeAutospacing="1" w:afterAutospacing="1"/>
              <w:jc w:val="center"/>
            </w:pPr>
            <w:r>
              <w:rPr>
                <w:color w:val="000000"/>
              </w:rPr>
              <w:t>4,595</w:t>
            </w:r>
          </w:p>
        </w:tc>
        <w:tc>
          <w:tcPr>
            <w:tcW w:w="1074" w:type="dxa"/>
            <w:vAlign w:val="center"/>
          </w:tcPr>
          <w:p w14:paraId="5473F715" w14:textId="77777777" w:rsidR="001C304C" w:rsidRDefault="00B1652E" w:rsidP="00CF68EC">
            <w:pPr>
              <w:spacing w:beforeAutospacing="1" w:afterAutospacing="1"/>
              <w:jc w:val="center"/>
            </w:pPr>
            <w:r>
              <w:rPr>
                <w:color w:val="000000"/>
              </w:rPr>
              <w:t>23%</w:t>
            </w:r>
          </w:p>
        </w:tc>
      </w:tr>
    </w:tbl>
    <w:p w14:paraId="061934CB" w14:textId="77777777" w:rsidR="001C304C" w:rsidRDefault="001C304C">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1C304C" w14:paraId="52C87B00" w14:textId="77777777">
        <w:trPr>
          <w:cantSplit/>
          <w:hidden/>
        </w:trPr>
        <w:tc>
          <w:tcPr>
            <w:tcW w:w="5314" w:type="dxa"/>
            <w:tcBorders>
              <w:top w:val="nil"/>
            </w:tcBorders>
          </w:tcPr>
          <w:p w14:paraId="100B0E51" w14:textId="77777777" w:rsidR="001C304C" w:rsidRDefault="001C304C">
            <w:pPr>
              <w:keepNext/>
              <w:widowControl w:val="0"/>
              <w:spacing w:after="0" w:line="240" w:lineRule="auto"/>
              <w:rPr>
                <w:vanish/>
              </w:rPr>
            </w:pPr>
          </w:p>
        </w:tc>
        <w:tc>
          <w:tcPr>
            <w:tcW w:w="1080" w:type="dxa"/>
            <w:tcBorders>
              <w:top w:val="nil"/>
            </w:tcBorders>
          </w:tcPr>
          <w:p w14:paraId="1330E03E" w14:textId="77777777" w:rsidR="001C304C" w:rsidRDefault="001C304C">
            <w:pPr>
              <w:keepNext/>
              <w:widowControl w:val="0"/>
              <w:spacing w:after="0" w:line="240" w:lineRule="auto"/>
              <w:rPr>
                <w:vanish/>
              </w:rPr>
            </w:pPr>
          </w:p>
        </w:tc>
        <w:tc>
          <w:tcPr>
            <w:tcW w:w="1080" w:type="dxa"/>
            <w:tcBorders>
              <w:top w:val="nil"/>
            </w:tcBorders>
          </w:tcPr>
          <w:p w14:paraId="55176172" w14:textId="77777777" w:rsidR="001C304C" w:rsidRDefault="001C304C">
            <w:pPr>
              <w:keepNext/>
              <w:widowControl w:val="0"/>
              <w:spacing w:after="0" w:line="240" w:lineRule="auto"/>
              <w:rPr>
                <w:vanish/>
              </w:rPr>
            </w:pPr>
          </w:p>
        </w:tc>
        <w:tc>
          <w:tcPr>
            <w:tcW w:w="1080" w:type="dxa"/>
            <w:tcBorders>
              <w:top w:val="nil"/>
            </w:tcBorders>
          </w:tcPr>
          <w:p w14:paraId="7D0231B8" w14:textId="77777777" w:rsidR="001C304C" w:rsidRDefault="001C304C">
            <w:pPr>
              <w:keepNext/>
              <w:widowControl w:val="0"/>
              <w:spacing w:after="0" w:line="240" w:lineRule="auto"/>
              <w:rPr>
                <w:vanish/>
              </w:rPr>
            </w:pPr>
          </w:p>
        </w:tc>
        <w:tc>
          <w:tcPr>
            <w:tcW w:w="1080" w:type="dxa"/>
            <w:tcBorders>
              <w:top w:val="nil"/>
            </w:tcBorders>
          </w:tcPr>
          <w:p w14:paraId="583A61D8" w14:textId="77777777" w:rsidR="001C304C" w:rsidRDefault="001C304C">
            <w:pPr>
              <w:keepNext/>
              <w:widowControl w:val="0"/>
              <w:spacing w:after="0" w:line="240" w:lineRule="auto"/>
              <w:rPr>
                <w:vanish/>
              </w:rPr>
            </w:pPr>
          </w:p>
        </w:tc>
      </w:tr>
      <w:tr w:rsidR="001C304C" w14:paraId="143708E8" w14:textId="77777777" w:rsidTr="00CF68EC">
        <w:trPr>
          <w:cantSplit/>
        </w:trPr>
        <w:tc>
          <w:tcPr>
            <w:tcW w:w="5280" w:type="dxa"/>
          </w:tcPr>
          <w:p w14:paraId="70239F8A" w14:textId="77777777" w:rsidR="001C304C" w:rsidRDefault="00B1652E">
            <w:pPr>
              <w:spacing w:beforeAutospacing="1" w:afterAutospacing="1"/>
            </w:pPr>
            <w:r>
              <w:rPr>
                <w:color w:val="000000"/>
              </w:rPr>
              <w:t>Housing Units build before 1980 with children present</w:t>
            </w:r>
          </w:p>
        </w:tc>
        <w:tc>
          <w:tcPr>
            <w:tcW w:w="1074" w:type="dxa"/>
            <w:vAlign w:val="center"/>
          </w:tcPr>
          <w:p w14:paraId="21AC6A98" w14:textId="77777777" w:rsidR="001C304C" w:rsidRDefault="00B1652E" w:rsidP="00CF68EC">
            <w:pPr>
              <w:spacing w:beforeAutospacing="1" w:afterAutospacing="1"/>
              <w:jc w:val="center"/>
            </w:pPr>
            <w:r>
              <w:rPr>
                <w:color w:val="000000"/>
              </w:rPr>
              <w:t>10,905</w:t>
            </w:r>
          </w:p>
        </w:tc>
        <w:tc>
          <w:tcPr>
            <w:tcW w:w="1074" w:type="dxa"/>
            <w:vAlign w:val="center"/>
          </w:tcPr>
          <w:p w14:paraId="6E820DA0" w14:textId="77777777" w:rsidR="001C304C" w:rsidRDefault="00B1652E" w:rsidP="00CF68EC">
            <w:pPr>
              <w:spacing w:beforeAutospacing="1" w:afterAutospacing="1"/>
              <w:jc w:val="center"/>
            </w:pPr>
            <w:r>
              <w:rPr>
                <w:color w:val="000000"/>
              </w:rPr>
              <w:t>35%</w:t>
            </w:r>
          </w:p>
        </w:tc>
        <w:tc>
          <w:tcPr>
            <w:tcW w:w="1074" w:type="dxa"/>
            <w:vAlign w:val="center"/>
          </w:tcPr>
          <w:p w14:paraId="0E51AD1D" w14:textId="77777777" w:rsidR="001C304C" w:rsidRDefault="00B1652E" w:rsidP="00CF68EC">
            <w:pPr>
              <w:spacing w:beforeAutospacing="1" w:afterAutospacing="1"/>
              <w:jc w:val="center"/>
            </w:pPr>
            <w:r>
              <w:rPr>
                <w:color w:val="000000"/>
              </w:rPr>
              <w:t>5,945</w:t>
            </w:r>
          </w:p>
        </w:tc>
        <w:tc>
          <w:tcPr>
            <w:tcW w:w="1074" w:type="dxa"/>
            <w:vAlign w:val="center"/>
          </w:tcPr>
          <w:p w14:paraId="6E6AD9EB" w14:textId="77777777" w:rsidR="001C304C" w:rsidRDefault="00B1652E" w:rsidP="00CF68EC">
            <w:pPr>
              <w:spacing w:beforeAutospacing="1" w:afterAutospacing="1"/>
              <w:jc w:val="center"/>
            </w:pPr>
            <w:r>
              <w:rPr>
                <w:color w:val="000000"/>
              </w:rPr>
              <w:t>30%</w:t>
            </w:r>
          </w:p>
        </w:tc>
      </w:tr>
    </w:tbl>
    <w:p w14:paraId="1E5D5B90" w14:textId="60DEFF9C"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sidR="008C1751">
        <w:rPr>
          <w:rFonts w:asciiTheme="minorHAnsi" w:hAnsiTheme="minorHAnsi"/>
        </w:rPr>
        <w:t>7</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63"/>
        <w:gridCol w:w="8297"/>
      </w:tblGrid>
      <w:tr w:rsidR="001C304C" w14:paraId="2D041F1C" w14:textId="77777777">
        <w:trPr>
          <w:cantSplit/>
        </w:trPr>
        <w:tc>
          <w:tcPr>
            <w:tcW w:w="1073" w:type="dxa"/>
          </w:tcPr>
          <w:p w14:paraId="7E8E6E63" w14:textId="77777777" w:rsidR="001C304C" w:rsidRDefault="00B1652E">
            <w:pPr>
              <w:spacing w:after="0" w:line="240" w:lineRule="auto"/>
              <w:rPr>
                <w:rFonts w:cs="Arial"/>
                <w:sz w:val="16"/>
                <w:szCs w:val="16"/>
              </w:rPr>
            </w:pPr>
            <w:r>
              <w:rPr>
                <w:b/>
                <w:bCs/>
                <w:sz w:val="16"/>
                <w:szCs w:val="16"/>
              </w:rPr>
              <w:t>Data Source:</w:t>
            </w:r>
          </w:p>
        </w:tc>
        <w:tc>
          <w:tcPr>
            <w:tcW w:w="8503" w:type="dxa"/>
          </w:tcPr>
          <w:p w14:paraId="392DCC51" w14:textId="77777777" w:rsidR="001C304C" w:rsidRDefault="00B1652E">
            <w:pPr>
              <w:spacing w:beforeAutospacing="1" w:afterAutospacing="1"/>
              <w:rPr>
                <w:rFonts w:cs="Arial"/>
                <w:sz w:val="16"/>
                <w:szCs w:val="16"/>
              </w:rPr>
            </w:pPr>
            <w:r>
              <w:rPr>
                <w:rFonts w:cs="Arial"/>
                <w:sz w:val="16"/>
                <w:szCs w:val="16"/>
              </w:rPr>
              <w:t>2013-2017 ACS (Total Units) 2013-2017 CHAS (Units with Children present)</w:t>
            </w:r>
          </w:p>
        </w:tc>
      </w:tr>
    </w:tbl>
    <w:p w14:paraId="122A4D4A" w14:textId="77777777" w:rsidR="001C304C" w:rsidRDefault="001C304C">
      <w:pPr>
        <w:rPr>
          <w:vanish/>
        </w:rPr>
      </w:pPr>
    </w:p>
    <w:p w14:paraId="7BE3DABC" w14:textId="77777777" w:rsidR="001C304C" w:rsidRDefault="001C304C">
      <w:pPr>
        <w:rPr>
          <w:b/>
          <w:bCs/>
          <w:vanish/>
          <w:sz w:val="16"/>
          <w:szCs w:val="16"/>
        </w:rPr>
      </w:pPr>
    </w:p>
    <w:p w14:paraId="6F4B49BE" w14:textId="77777777" w:rsidR="001C304C" w:rsidRDefault="001C304C">
      <w:pPr>
        <w:spacing w:after="0" w:line="240" w:lineRule="auto"/>
      </w:pPr>
    </w:p>
    <w:p w14:paraId="6567FB67" w14:textId="77777777" w:rsidR="00B836D2" w:rsidRPr="00B836D2" w:rsidRDefault="00B836D2" w:rsidP="00B836D2">
      <w:pPr>
        <w:rPr>
          <w:rFonts w:asciiTheme="minorHAnsi" w:hAnsiTheme="minorHAnsi" w:cstheme="minorHAnsi"/>
          <w:bCs/>
          <w:i/>
          <w:iCs/>
          <w:u w:val="single"/>
        </w:rPr>
      </w:pPr>
      <w:r w:rsidRPr="00B836D2">
        <w:rPr>
          <w:rFonts w:asciiTheme="minorHAnsi" w:hAnsiTheme="minorHAnsi" w:cstheme="minorHAnsi"/>
          <w:bCs/>
          <w:i/>
          <w:iCs/>
          <w:u w:val="single"/>
        </w:rPr>
        <w:t>Lead-Based Paint Hazard</w:t>
      </w:r>
    </w:p>
    <w:p w14:paraId="5CD00C2E" w14:textId="34701E39" w:rsidR="00B836D2" w:rsidRPr="004F5585" w:rsidRDefault="00B836D2" w:rsidP="00B836D2">
      <w:r w:rsidRPr="004F5585">
        <w:t xml:space="preserve">As mentioned previously, any housing unit built prior to 1980 may contain lead-based paint in portions of the home. The most common locations are window and door frames, walls, and ceilings, and in some </w:t>
      </w:r>
      <w:r w:rsidRPr="004F5585">
        <w:lastRenderedPageBreak/>
        <w:t xml:space="preserve">cases throughout the entire home. Thus, it is generally accepted that these homes at least have a risk of lead-based paint hazards and should be tested in accordance with HUD standards. According to the most recent CHAS data, there are approximately 16,850 units with both a lead-based paint hazard and children present. </w:t>
      </w:r>
    </w:p>
    <w:p w14:paraId="3658EA25" w14:textId="77777777" w:rsidR="001C304C" w:rsidRDefault="001C304C">
      <w:pPr>
        <w:spacing w:after="0" w:line="240" w:lineRule="auto"/>
      </w:pPr>
    </w:p>
    <w:p w14:paraId="0C1B6B7B" w14:textId="77777777" w:rsidR="001C304C" w:rsidRDefault="00B1652E">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3"/>
        <w:gridCol w:w="2003"/>
        <w:gridCol w:w="2003"/>
        <w:gridCol w:w="1981"/>
      </w:tblGrid>
      <w:tr w:rsidR="001C304C" w14:paraId="03E2156D" w14:textId="77777777" w:rsidTr="002C55C4">
        <w:trPr>
          <w:cantSplit/>
          <w:tblHeader/>
        </w:trPr>
        <w:tc>
          <w:tcPr>
            <w:tcW w:w="3363" w:type="dxa"/>
          </w:tcPr>
          <w:p w14:paraId="12F6FF97" w14:textId="77777777" w:rsidR="001C304C" w:rsidRDefault="001C304C">
            <w:pPr>
              <w:keepNext/>
              <w:widowControl w:val="0"/>
              <w:spacing w:after="0" w:line="240" w:lineRule="auto"/>
              <w:jc w:val="center"/>
              <w:rPr>
                <w:b/>
                <w:i/>
              </w:rPr>
            </w:pPr>
          </w:p>
        </w:tc>
        <w:tc>
          <w:tcPr>
            <w:tcW w:w="2003" w:type="dxa"/>
          </w:tcPr>
          <w:p w14:paraId="28B7F649" w14:textId="77777777" w:rsidR="001C304C" w:rsidRDefault="00B1652E">
            <w:pPr>
              <w:keepNext/>
              <w:widowControl w:val="0"/>
              <w:spacing w:after="0" w:line="240" w:lineRule="auto"/>
              <w:jc w:val="center"/>
              <w:rPr>
                <w:b/>
                <w:i/>
              </w:rPr>
            </w:pPr>
            <w:r>
              <w:rPr>
                <w:b/>
              </w:rPr>
              <w:t>Suitable for Rehabilitation</w:t>
            </w:r>
          </w:p>
        </w:tc>
        <w:tc>
          <w:tcPr>
            <w:tcW w:w="2003" w:type="dxa"/>
          </w:tcPr>
          <w:p w14:paraId="34700B5D" w14:textId="77777777" w:rsidR="001C304C" w:rsidRDefault="00B1652E">
            <w:pPr>
              <w:keepNext/>
              <w:widowControl w:val="0"/>
              <w:spacing w:after="0" w:line="240" w:lineRule="auto"/>
              <w:jc w:val="center"/>
              <w:rPr>
                <w:b/>
                <w:i/>
              </w:rPr>
            </w:pPr>
            <w:r>
              <w:rPr>
                <w:b/>
              </w:rPr>
              <w:t>Not Suitable for Rehabilitation</w:t>
            </w:r>
          </w:p>
        </w:tc>
        <w:tc>
          <w:tcPr>
            <w:tcW w:w="1981" w:type="dxa"/>
          </w:tcPr>
          <w:p w14:paraId="4970B524" w14:textId="77777777" w:rsidR="001C304C" w:rsidRDefault="00B1652E">
            <w:pPr>
              <w:keepNext/>
              <w:widowControl w:val="0"/>
              <w:spacing w:after="0" w:line="240" w:lineRule="auto"/>
              <w:jc w:val="center"/>
              <w:rPr>
                <w:b/>
                <w:i/>
              </w:rPr>
            </w:pPr>
            <w:r>
              <w:rPr>
                <w:b/>
              </w:rPr>
              <w:t>Total</w:t>
            </w:r>
          </w:p>
        </w:tc>
      </w:tr>
      <w:tr w:rsidR="002C55C4" w14:paraId="34E577B6" w14:textId="77777777" w:rsidTr="002C55C4">
        <w:trPr>
          <w:cantSplit/>
        </w:trPr>
        <w:tc>
          <w:tcPr>
            <w:tcW w:w="3363" w:type="dxa"/>
          </w:tcPr>
          <w:p w14:paraId="135CA6EE" w14:textId="77777777" w:rsidR="002C55C4" w:rsidRDefault="002C55C4" w:rsidP="002C55C4">
            <w:pPr>
              <w:keepNext/>
              <w:widowControl w:val="0"/>
              <w:spacing w:after="0" w:line="240" w:lineRule="auto"/>
            </w:pPr>
            <w:r>
              <w:t>Vacant Units</w:t>
            </w:r>
          </w:p>
        </w:tc>
        <w:tc>
          <w:tcPr>
            <w:tcW w:w="2003" w:type="dxa"/>
            <w:vAlign w:val="center"/>
          </w:tcPr>
          <w:p w14:paraId="647CB201" w14:textId="0B870ADE" w:rsidR="002C55C4" w:rsidRDefault="002C55C4" w:rsidP="002C55C4">
            <w:pPr>
              <w:keepNext/>
              <w:widowControl w:val="0"/>
              <w:spacing w:after="0" w:line="240" w:lineRule="auto"/>
              <w:jc w:val="center"/>
            </w:pPr>
            <w:r w:rsidRPr="004F5585">
              <w:rPr>
                <w:rFonts w:asciiTheme="minorHAnsi" w:hAnsiTheme="minorHAnsi" w:cstheme="minorHAnsi"/>
                <w:color w:val="000000"/>
              </w:rPr>
              <w:t>2</w:t>
            </w:r>
            <w:r>
              <w:rPr>
                <w:rFonts w:asciiTheme="minorHAnsi" w:hAnsiTheme="minorHAnsi" w:cstheme="minorHAnsi"/>
                <w:color w:val="000000"/>
              </w:rPr>
              <w:t>,</w:t>
            </w:r>
            <w:r w:rsidRPr="004F5585">
              <w:rPr>
                <w:rFonts w:asciiTheme="minorHAnsi" w:hAnsiTheme="minorHAnsi" w:cstheme="minorHAnsi"/>
                <w:color w:val="000000"/>
              </w:rPr>
              <w:t>397</w:t>
            </w:r>
          </w:p>
        </w:tc>
        <w:tc>
          <w:tcPr>
            <w:tcW w:w="2003" w:type="dxa"/>
            <w:vAlign w:val="center"/>
          </w:tcPr>
          <w:p w14:paraId="1EC5BD63" w14:textId="56B89ED8"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1981" w:type="dxa"/>
            <w:vAlign w:val="center"/>
          </w:tcPr>
          <w:p w14:paraId="22FF3D75" w14:textId="03B2A727" w:rsidR="002C55C4" w:rsidRDefault="002C55C4" w:rsidP="002C55C4">
            <w:pPr>
              <w:keepNext/>
              <w:widowControl w:val="0"/>
              <w:spacing w:after="0" w:line="240" w:lineRule="auto"/>
              <w:jc w:val="center"/>
            </w:pPr>
            <w:r w:rsidRPr="004F5585">
              <w:rPr>
                <w:rFonts w:asciiTheme="minorHAnsi" w:hAnsiTheme="minorHAnsi" w:cstheme="minorHAnsi"/>
                <w:color w:val="000000"/>
              </w:rPr>
              <w:t>2</w:t>
            </w:r>
            <w:r>
              <w:rPr>
                <w:rFonts w:asciiTheme="minorHAnsi" w:hAnsiTheme="minorHAnsi" w:cstheme="minorHAnsi"/>
                <w:color w:val="000000"/>
              </w:rPr>
              <w:t>,</w:t>
            </w:r>
            <w:r w:rsidRPr="004F5585">
              <w:rPr>
                <w:rFonts w:asciiTheme="minorHAnsi" w:hAnsiTheme="minorHAnsi" w:cstheme="minorHAnsi"/>
                <w:color w:val="000000"/>
              </w:rPr>
              <w:t>397</w:t>
            </w:r>
          </w:p>
        </w:tc>
      </w:tr>
      <w:tr w:rsidR="002C55C4" w14:paraId="5D5A1BFC" w14:textId="77777777" w:rsidTr="002C55C4">
        <w:trPr>
          <w:cantSplit/>
        </w:trPr>
        <w:tc>
          <w:tcPr>
            <w:tcW w:w="3363" w:type="dxa"/>
          </w:tcPr>
          <w:p w14:paraId="622E6286" w14:textId="77777777" w:rsidR="002C55C4" w:rsidRDefault="002C55C4" w:rsidP="002C55C4">
            <w:pPr>
              <w:keepNext/>
              <w:widowControl w:val="0"/>
              <w:spacing w:after="0" w:line="240" w:lineRule="auto"/>
            </w:pPr>
            <w:r>
              <w:rPr>
                <w:iCs/>
              </w:rPr>
              <w:t>Abandoned Vacant Units</w:t>
            </w:r>
          </w:p>
        </w:tc>
        <w:tc>
          <w:tcPr>
            <w:tcW w:w="2003" w:type="dxa"/>
            <w:vAlign w:val="center"/>
          </w:tcPr>
          <w:p w14:paraId="28868D9E" w14:textId="77C33F1C"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2003" w:type="dxa"/>
            <w:vAlign w:val="center"/>
          </w:tcPr>
          <w:p w14:paraId="4CF39F32" w14:textId="1858FB01"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1981" w:type="dxa"/>
            <w:vAlign w:val="center"/>
          </w:tcPr>
          <w:p w14:paraId="392F0EDE" w14:textId="28A20325"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r>
      <w:tr w:rsidR="002C55C4" w14:paraId="77C3C230" w14:textId="77777777" w:rsidTr="002C55C4">
        <w:trPr>
          <w:cantSplit/>
        </w:trPr>
        <w:tc>
          <w:tcPr>
            <w:tcW w:w="3363" w:type="dxa"/>
          </w:tcPr>
          <w:p w14:paraId="64F07B5F" w14:textId="77777777" w:rsidR="002C55C4" w:rsidRDefault="002C55C4" w:rsidP="002C55C4">
            <w:pPr>
              <w:keepNext/>
              <w:widowControl w:val="0"/>
              <w:spacing w:after="0" w:line="240" w:lineRule="auto"/>
            </w:pPr>
            <w:r>
              <w:t>REO Properties</w:t>
            </w:r>
          </w:p>
        </w:tc>
        <w:tc>
          <w:tcPr>
            <w:tcW w:w="2003" w:type="dxa"/>
            <w:vAlign w:val="center"/>
          </w:tcPr>
          <w:p w14:paraId="78B9C9C5" w14:textId="6A5F7B9B"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2003" w:type="dxa"/>
            <w:vAlign w:val="center"/>
          </w:tcPr>
          <w:p w14:paraId="0A7E77BE" w14:textId="6C15C8FD"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1981" w:type="dxa"/>
            <w:vAlign w:val="center"/>
          </w:tcPr>
          <w:p w14:paraId="30C45A2A" w14:textId="1ACC9064"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r>
      <w:tr w:rsidR="002C55C4" w14:paraId="3777D875" w14:textId="77777777" w:rsidTr="002C55C4">
        <w:trPr>
          <w:cantSplit/>
        </w:trPr>
        <w:tc>
          <w:tcPr>
            <w:tcW w:w="3363" w:type="dxa"/>
          </w:tcPr>
          <w:p w14:paraId="2BFDAFD6" w14:textId="77777777" w:rsidR="002C55C4" w:rsidRDefault="002C55C4" w:rsidP="002C55C4">
            <w:pPr>
              <w:keepNext/>
              <w:widowControl w:val="0"/>
              <w:spacing w:after="0" w:line="240" w:lineRule="auto"/>
            </w:pPr>
            <w:r>
              <w:rPr>
                <w:iCs/>
              </w:rPr>
              <w:t>Abandoned REO Properties</w:t>
            </w:r>
          </w:p>
        </w:tc>
        <w:tc>
          <w:tcPr>
            <w:tcW w:w="2003" w:type="dxa"/>
            <w:vAlign w:val="center"/>
          </w:tcPr>
          <w:p w14:paraId="3E4F7D15" w14:textId="34CC172F"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2003" w:type="dxa"/>
            <w:vAlign w:val="center"/>
          </w:tcPr>
          <w:p w14:paraId="0A7E6E64" w14:textId="14A22B29"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c>
          <w:tcPr>
            <w:tcW w:w="1981" w:type="dxa"/>
            <w:vAlign w:val="center"/>
          </w:tcPr>
          <w:p w14:paraId="2F5DAB0D" w14:textId="2C5E8981" w:rsidR="002C55C4" w:rsidRDefault="002C55C4" w:rsidP="002C55C4">
            <w:pPr>
              <w:keepNext/>
              <w:widowControl w:val="0"/>
              <w:spacing w:after="0" w:line="240" w:lineRule="auto"/>
              <w:jc w:val="center"/>
            </w:pPr>
            <w:r w:rsidRPr="004F5585">
              <w:rPr>
                <w:rFonts w:asciiTheme="minorHAnsi" w:hAnsiTheme="minorHAnsi" w:cstheme="minorHAnsi"/>
                <w:color w:val="000000"/>
              </w:rPr>
              <w:t>0</w:t>
            </w:r>
          </w:p>
        </w:tc>
      </w:tr>
    </w:tbl>
    <w:p w14:paraId="0BB7C5F7" w14:textId="4B0C1F24"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8C1751">
        <w:rPr>
          <w:rFonts w:asciiTheme="minorHAnsi" w:hAnsiTheme="minorHAnsi"/>
        </w:rPr>
        <w:t>38</w:t>
      </w:r>
      <w:r>
        <w:rPr>
          <w:rFonts w:asciiTheme="minorHAnsi" w:hAnsiTheme="minorHAnsi"/>
        </w:rPr>
        <w:fldChar w:fldCharType="end"/>
      </w:r>
      <w:r>
        <w:rPr>
          <w:rFonts w:asciiTheme="minorHAnsi" w:hAnsiTheme="minorHAnsi"/>
        </w:rPr>
        <w:t xml:space="preserve"> - Vacant Units</w:t>
      </w:r>
    </w:p>
    <w:tbl>
      <w:tblPr>
        <w:tblW w:w="5112" w:type="pct"/>
        <w:tblInd w:w="115" w:type="dxa"/>
        <w:tblLook w:val="01E0" w:firstRow="1" w:lastRow="1" w:firstColumn="1" w:lastColumn="1" w:noHBand="0" w:noVBand="0"/>
      </w:tblPr>
      <w:tblGrid>
        <w:gridCol w:w="9570"/>
      </w:tblGrid>
      <w:tr w:rsidR="002C55C4" w:rsidRPr="004F5585" w14:paraId="1650A174" w14:textId="77777777" w:rsidTr="002C55C4">
        <w:trPr>
          <w:trHeight w:val="862"/>
        </w:trPr>
        <w:tc>
          <w:tcPr>
            <w:tcW w:w="0" w:type="auto"/>
          </w:tcPr>
          <w:p w14:paraId="6ED0A280" w14:textId="77777777" w:rsidR="002C55C4" w:rsidRDefault="002C55C4" w:rsidP="00B67016">
            <w:pPr>
              <w:keepNext/>
              <w:widowControl w:val="0"/>
              <w:spacing w:after="0" w:line="240" w:lineRule="auto"/>
              <w:rPr>
                <w:rFonts w:asciiTheme="minorHAnsi" w:hAnsiTheme="minorHAnsi" w:cstheme="minorHAnsi"/>
                <w:color w:val="000000"/>
                <w:sz w:val="16"/>
              </w:rPr>
            </w:pPr>
            <w:r w:rsidRPr="004F5585">
              <w:rPr>
                <w:rFonts w:asciiTheme="minorHAnsi" w:hAnsiTheme="minorHAnsi" w:cstheme="minorHAnsi"/>
                <w:b/>
                <w:sz w:val="16"/>
                <w:szCs w:val="16"/>
              </w:rPr>
              <w:t>Alternate Data Source Name:</w:t>
            </w:r>
            <w:r w:rsidRPr="004F5585">
              <w:rPr>
                <w:rFonts w:asciiTheme="minorHAnsi" w:hAnsiTheme="minorHAnsi" w:cstheme="minorHAnsi"/>
                <w:color w:val="000000"/>
                <w:sz w:val="16"/>
              </w:rPr>
              <w:t xml:space="preserve"> 2017-2021 ACS</w:t>
            </w:r>
          </w:p>
          <w:p w14:paraId="6E1E2A7B" w14:textId="13FD9CE6" w:rsidR="002C55C4" w:rsidRPr="004F5585" w:rsidRDefault="002C55C4" w:rsidP="00B67016">
            <w:pPr>
              <w:keepNext/>
              <w:widowControl w:val="0"/>
              <w:spacing w:after="0" w:line="240" w:lineRule="auto"/>
              <w:rPr>
                <w:rFonts w:asciiTheme="minorHAnsi" w:hAnsiTheme="minorHAnsi" w:cstheme="minorHAnsi"/>
              </w:rPr>
            </w:pPr>
            <w:r w:rsidRPr="004F5585">
              <w:rPr>
                <w:rFonts w:asciiTheme="minorHAnsi" w:hAnsiTheme="minorHAnsi" w:cstheme="minorHAnsi"/>
                <w:b/>
                <w:bCs/>
                <w:sz w:val="16"/>
                <w:szCs w:val="16"/>
              </w:rPr>
              <w:t>Data Source Comments:</w:t>
            </w:r>
            <w:r>
              <w:rPr>
                <w:rFonts w:asciiTheme="minorHAnsi" w:hAnsiTheme="minorHAnsi" w:cstheme="minorHAnsi"/>
                <w:b/>
                <w:bCs/>
                <w:sz w:val="16"/>
                <w:szCs w:val="16"/>
              </w:rPr>
              <w:t xml:space="preserve"> </w:t>
            </w:r>
            <w:r w:rsidRPr="004F5585">
              <w:rPr>
                <w:rFonts w:asciiTheme="minorHAnsi" w:hAnsiTheme="minorHAnsi" w:cstheme="minorHAnsi"/>
                <w:sz w:val="16"/>
                <w:szCs w:val="16"/>
              </w:rPr>
              <w:t>Moreno Valley does not have data for specific types of vacant units in the city, and ACS data only reports on the total number of vacant units. Data does not distinguish between suitable or nor suitable for rehab or if they were abandoned, Real Estate Owned (REO) properties or abandoned REO properties</w:t>
            </w:r>
          </w:p>
        </w:tc>
      </w:tr>
    </w:tbl>
    <w:p w14:paraId="243256D2" w14:textId="6389753B" w:rsidR="0020214F" w:rsidRDefault="0020214F"/>
    <w:p w14:paraId="59992767" w14:textId="1866EF47" w:rsidR="001C304C" w:rsidRDefault="0020214F" w:rsidP="0020214F">
      <w:pPr>
        <w:spacing w:after="0" w:line="240" w:lineRule="auto"/>
      </w:pPr>
      <w:r>
        <w:br w:type="page"/>
      </w:r>
    </w:p>
    <w:p w14:paraId="61409AED" w14:textId="77777777" w:rsidR="002C55C4" w:rsidRPr="002C55C4" w:rsidRDefault="002C55C4" w:rsidP="002C55C4">
      <w:pPr>
        <w:rPr>
          <w:i/>
          <w:iCs/>
          <w:u w:val="single"/>
        </w:rPr>
      </w:pPr>
      <w:r w:rsidRPr="002C55C4">
        <w:rPr>
          <w:i/>
          <w:iCs/>
          <w:u w:val="single"/>
        </w:rPr>
        <w:lastRenderedPageBreak/>
        <w:t>Vacancy Rate</w:t>
      </w:r>
    </w:p>
    <w:p w14:paraId="06846585" w14:textId="0AE93922" w:rsidR="002C55C4" w:rsidRDefault="002C55C4" w:rsidP="002C55C4">
      <w:r w:rsidRPr="004F5585">
        <w:t xml:space="preserve">There are currently nearly 2,400 vacant units in the area that are suitable for rehabilitation. These units provide an opportunity to create affordable housing units for LMI households. However, it is important to note that HUD considers a unit vacant for </w:t>
      </w:r>
      <w:r w:rsidR="0020214F" w:rsidRPr="004F5585">
        <w:t>several</w:t>
      </w:r>
      <w:r w:rsidRPr="004F5585">
        <w:t xml:space="preserve"> reasons, including units that are used seasonally and not available for occupancy. There are approximately 400 units vacant due to seasonal use and another 663 units that were vacant for other reasons and are not available for rent or sale. The following map shows that vacancy rates are not uniform throughout the city. Rates range from less than 5% to over 20%, depending on the neighborhood.</w:t>
      </w:r>
    </w:p>
    <w:p w14:paraId="38C4CE7E" w14:textId="71328D57" w:rsidR="0020214F" w:rsidRPr="004F5585" w:rsidRDefault="0020214F" w:rsidP="002C55C4">
      <w:r w:rsidRPr="004F5585">
        <w:rPr>
          <w:rFonts w:asciiTheme="minorHAnsi" w:hAnsiTheme="minorHAnsi" w:cstheme="minorHAnsi"/>
          <w:noProof/>
        </w:rPr>
        <w:drawing>
          <wp:inline distT="0" distB="0" distL="0" distR="0" wp14:anchorId="3B652D14" wp14:editId="337F3674">
            <wp:extent cx="5486400" cy="4239490"/>
            <wp:effectExtent l="12700" t="12700" r="12700" b="15240"/>
            <wp:docPr id="1578645759" name="Picture 15786457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45759" name="Picture 1578645759" descr="Map&#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690A73E3" w14:textId="77777777" w:rsidR="0020214F" w:rsidRPr="0020214F" w:rsidRDefault="0020214F" w:rsidP="0020214F">
      <w:pPr>
        <w:rPr>
          <w:rFonts w:asciiTheme="minorHAnsi" w:hAnsiTheme="minorHAnsi" w:cstheme="minorHAnsi"/>
          <w:b/>
          <w:sz w:val="16"/>
          <w:szCs w:val="16"/>
        </w:rPr>
      </w:pPr>
      <w:r w:rsidRPr="0020214F">
        <w:rPr>
          <w:rFonts w:asciiTheme="minorHAnsi" w:hAnsiTheme="minorHAnsi" w:cstheme="minorHAnsi"/>
          <w:color w:val="000000" w:themeColor="text1"/>
          <w:sz w:val="16"/>
          <w:szCs w:val="16"/>
        </w:rPr>
        <w:t xml:space="preserve">Source: ACS 2017-2021 via </w:t>
      </w:r>
      <w:proofErr w:type="spellStart"/>
      <w:r w:rsidRPr="0020214F">
        <w:rPr>
          <w:rFonts w:asciiTheme="minorHAnsi" w:hAnsiTheme="minorHAnsi" w:cstheme="minorHAnsi"/>
          <w:color w:val="000000" w:themeColor="text1"/>
          <w:sz w:val="16"/>
          <w:szCs w:val="16"/>
        </w:rPr>
        <w:t>PolicyMap</w:t>
      </w:r>
      <w:proofErr w:type="spellEnd"/>
    </w:p>
    <w:p w14:paraId="3B986AA9" w14:textId="77777777" w:rsidR="002C55C4" w:rsidRDefault="002C55C4">
      <w:pPr>
        <w:rPr>
          <w:vanish/>
        </w:rPr>
      </w:pPr>
    </w:p>
    <w:p w14:paraId="3A3971B5" w14:textId="77777777" w:rsidR="001C304C" w:rsidRDefault="001C304C">
      <w:pPr>
        <w:rPr>
          <w:b/>
          <w:bCs/>
          <w:vanish/>
          <w:sz w:val="16"/>
          <w:szCs w:val="16"/>
        </w:rPr>
      </w:pPr>
    </w:p>
    <w:p w14:paraId="5662242C" w14:textId="77777777" w:rsidR="001C304C" w:rsidRDefault="001C304C">
      <w:pPr>
        <w:spacing w:after="0" w:line="240" w:lineRule="auto"/>
      </w:pPr>
    </w:p>
    <w:p w14:paraId="0E12A1ED" w14:textId="77777777" w:rsidR="001C304C" w:rsidRDefault="00B1652E">
      <w:pPr>
        <w:rPr>
          <w:b/>
          <w:sz w:val="24"/>
          <w:szCs w:val="24"/>
        </w:rPr>
      </w:pPr>
      <w:r>
        <w:rPr>
          <w:b/>
          <w:sz w:val="24"/>
          <w:szCs w:val="24"/>
        </w:rPr>
        <w:t>Need for Owner and Rental Rehabilitation</w:t>
      </w:r>
    </w:p>
    <w:p w14:paraId="1E863BA2" w14:textId="5A50EEDF" w:rsidR="0020214F" w:rsidRPr="0020214F" w:rsidRDefault="0020214F" w:rsidP="0020214F">
      <w:r w:rsidRPr="004F5585">
        <w:t xml:space="preserve">Within the city’s jurisdiction there is a continued need for rehabilitation for both homeowners and renters. There are 10,000 homes built prior to 1980 that have a potential lead-based paint hazard. This is a large concern for low-income households that may lack the resources to properly rehabilitate their homes to address the presence of lead-based paint. </w:t>
      </w:r>
    </w:p>
    <w:p w14:paraId="7BDAB0D3" w14:textId="1A21799E" w:rsidR="001C304C" w:rsidRDefault="00B1652E">
      <w:pPr>
        <w:rPr>
          <w:b/>
          <w:sz w:val="24"/>
          <w:szCs w:val="24"/>
        </w:rPr>
      </w:pPr>
      <w:r>
        <w:rPr>
          <w:b/>
          <w:sz w:val="24"/>
          <w:szCs w:val="24"/>
        </w:rPr>
        <w:lastRenderedPageBreak/>
        <w:t xml:space="preserve">Estimated Number of Housing Units Occupied by </w:t>
      </w:r>
      <w:r w:rsidR="0020214F">
        <w:rPr>
          <w:b/>
          <w:sz w:val="24"/>
          <w:szCs w:val="24"/>
        </w:rPr>
        <w:t>Low- or Moderate-Income</w:t>
      </w:r>
      <w:r>
        <w:rPr>
          <w:b/>
          <w:sz w:val="24"/>
          <w:szCs w:val="24"/>
        </w:rPr>
        <w:t xml:space="preserve"> Families with LBP Hazards</w:t>
      </w:r>
      <w:r w:rsidR="0020214F">
        <w:rPr>
          <w:b/>
          <w:sz w:val="24"/>
          <w:szCs w:val="24"/>
        </w:rPr>
        <w:t>.</w:t>
      </w:r>
    </w:p>
    <w:p w14:paraId="06906830" w14:textId="77777777" w:rsidR="0020214F" w:rsidRPr="004F5585" w:rsidRDefault="0020214F" w:rsidP="0020214F">
      <w:r w:rsidRPr="004F5585">
        <w:t xml:space="preserve">To estimate the number of housing units in the jurisdiction by low- or moderate-income families that may contain lead-based paint hazards, this report assumes that homes by year built are distributed evenly across income categories, as no local data exists to describe otherwise. There are approximately 10,000 units built prior to 1980 and approximately 5,750 have LMI households in them. </w:t>
      </w:r>
    </w:p>
    <w:p w14:paraId="5ADA5F8C" w14:textId="77777777" w:rsidR="0020214F" w:rsidRPr="0020214F" w:rsidRDefault="0020214F">
      <w:pPr>
        <w:rPr>
          <w:bCs/>
          <w:sz w:val="24"/>
          <w:szCs w:val="24"/>
        </w:rPr>
      </w:pPr>
    </w:p>
    <w:p w14:paraId="1AC92CC3" w14:textId="77777777" w:rsidR="001C304C" w:rsidRDefault="001C304C">
      <w:pPr>
        <w:rPr>
          <w:rFonts w:cs="Arial"/>
        </w:rPr>
      </w:pPr>
    </w:p>
    <w:p w14:paraId="32C6F056" w14:textId="77777777" w:rsidR="001C304C" w:rsidRDefault="001C304C">
      <w:pPr>
        <w:pStyle w:val="Heading2"/>
        <w:pageBreakBefore/>
        <w:rPr>
          <w:i/>
        </w:rPr>
        <w:sectPr w:rsidR="001C304C">
          <w:headerReference w:type="even" r:id="rId34"/>
          <w:headerReference w:type="default" r:id="rId35"/>
          <w:footerReference w:type="even" r:id="rId36"/>
          <w:headerReference w:type="first" r:id="rId37"/>
          <w:footerReference w:type="first" r:id="rId38"/>
          <w:pgSz w:w="12240" w:h="15840"/>
          <w:pgMar w:top="1440" w:right="1440" w:bottom="1440" w:left="1440" w:header="720" w:footer="720" w:gutter="0"/>
          <w:cols w:space="720"/>
          <w:docGrid w:linePitch="360"/>
        </w:sectPr>
      </w:pPr>
    </w:p>
    <w:p w14:paraId="14FECF43" w14:textId="77777777" w:rsidR="001C304C" w:rsidRDefault="00B1652E">
      <w:pPr>
        <w:pStyle w:val="Heading2"/>
        <w:pageBreakBefore/>
        <w:rPr>
          <w:i/>
        </w:rPr>
      </w:pPr>
      <w:bookmarkStart w:id="30" w:name="_Toc131399763"/>
      <w:r>
        <w:lastRenderedPageBreak/>
        <w:t>MA-25 Public and Assisted Housing – 91.210(b)</w:t>
      </w:r>
      <w:bookmarkEnd w:id="30"/>
    </w:p>
    <w:p w14:paraId="0E6203C7" w14:textId="77777777" w:rsidR="001C304C" w:rsidRDefault="00B1652E">
      <w:pPr>
        <w:spacing w:line="204" w:lineRule="auto"/>
        <w:rPr>
          <w:b/>
          <w:sz w:val="24"/>
          <w:szCs w:val="24"/>
        </w:rPr>
      </w:pPr>
      <w:r>
        <w:rPr>
          <w:b/>
          <w:sz w:val="24"/>
          <w:szCs w:val="24"/>
        </w:rPr>
        <w:t>Introduction</w:t>
      </w:r>
    </w:p>
    <w:p w14:paraId="2F513525" w14:textId="07E62DC3" w:rsidR="00DE039C" w:rsidRPr="00DE039C" w:rsidRDefault="00DE039C" w:rsidP="00DE039C">
      <w:r w:rsidRPr="004F5585">
        <w:t xml:space="preserve">The </w:t>
      </w:r>
      <w:r>
        <w:t>City of Moreno</w:t>
      </w:r>
      <w:r w:rsidRPr="004F5585">
        <w:t xml:space="preserve"> Valley does not have a designated Public Housing Authority. Therefore, the </w:t>
      </w:r>
      <w:r>
        <w:t>city</w:t>
      </w:r>
      <w:r w:rsidRPr="004F5585">
        <w:t xml:space="preserve"> does not own or manage any housing directly or directly operate any voucher programs. However, the Housing Authority of the County of Riverside (HACR) operates as the public housing authority for all Riverside County. The HACR administers Housing Choice Vouchers and public housing units. Additionally, the </w:t>
      </w:r>
      <w:r>
        <w:t>city</w:t>
      </w:r>
      <w:r w:rsidRPr="004F5585">
        <w:t xml:space="preserve"> has invested housing funds into the construction and rehabilitation of affordable multi-family rental projects in partnership with developers throughout the </w:t>
      </w:r>
      <w:r>
        <w:t>city</w:t>
      </w:r>
      <w:r w:rsidRPr="004F5585">
        <w:t xml:space="preserve">. In return, the project owners provide discounted, below-market rents to income-qualified tenants during the term of their agreements with the </w:t>
      </w:r>
      <w:r>
        <w:t>city</w:t>
      </w:r>
      <w:r w:rsidRPr="004F5585">
        <w:t xml:space="preserve">. Units in development priced at a “below market rate” are made affordable to varied incomes ranging from very-low- to moderate- income households (30% -120% AMI). Each project has a specific number of units reserved at below market rates, as well as specific income requirements for the units. The </w:t>
      </w:r>
      <w:r>
        <w:t>city</w:t>
      </w:r>
      <w:r w:rsidRPr="004F5585">
        <w:t xml:space="preserve"> does not own or manage any housing directly.</w:t>
      </w:r>
    </w:p>
    <w:p w14:paraId="613792E0" w14:textId="77777777" w:rsidR="001C304C" w:rsidRDefault="00B1652E">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7"/>
        <w:gridCol w:w="1079"/>
        <w:gridCol w:w="1066"/>
        <w:gridCol w:w="1072"/>
        <w:gridCol w:w="1242"/>
        <w:gridCol w:w="1240"/>
        <w:gridCol w:w="1242"/>
        <w:gridCol w:w="1254"/>
        <w:gridCol w:w="1083"/>
        <w:gridCol w:w="1005"/>
      </w:tblGrid>
      <w:tr w:rsidR="001C304C" w14:paraId="2CE87AFC" w14:textId="77777777">
        <w:trPr>
          <w:cantSplit/>
          <w:tblHeader/>
        </w:trPr>
        <w:tc>
          <w:tcPr>
            <w:tcW w:w="13176" w:type="dxa"/>
            <w:gridSpan w:val="10"/>
          </w:tcPr>
          <w:p w14:paraId="2C0A9450" w14:textId="77777777" w:rsidR="001C304C" w:rsidRDefault="00B1652E">
            <w:pPr>
              <w:keepNext/>
              <w:widowControl w:val="0"/>
              <w:spacing w:after="0" w:line="240" w:lineRule="auto"/>
              <w:jc w:val="center"/>
              <w:rPr>
                <w:sz w:val="16"/>
                <w:szCs w:val="16"/>
              </w:rPr>
            </w:pPr>
            <w:r>
              <w:rPr>
                <w:rFonts w:cs="Arial"/>
                <w:b/>
                <w:sz w:val="16"/>
                <w:szCs w:val="16"/>
              </w:rPr>
              <w:t>Program Type</w:t>
            </w:r>
          </w:p>
        </w:tc>
      </w:tr>
      <w:tr w:rsidR="001C304C" w14:paraId="4D3326F3" w14:textId="77777777">
        <w:trPr>
          <w:cantSplit/>
          <w:tblHeader/>
        </w:trPr>
        <w:tc>
          <w:tcPr>
            <w:tcW w:w="2716" w:type="dxa"/>
            <w:vMerge w:val="restart"/>
          </w:tcPr>
          <w:p w14:paraId="6DC2D8AE" w14:textId="77777777" w:rsidR="001C304C" w:rsidRDefault="001C304C">
            <w:pPr>
              <w:keepNext/>
              <w:widowControl w:val="0"/>
              <w:spacing w:after="0" w:line="240" w:lineRule="auto"/>
              <w:jc w:val="center"/>
              <w:rPr>
                <w:sz w:val="16"/>
                <w:szCs w:val="16"/>
              </w:rPr>
            </w:pPr>
          </w:p>
        </w:tc>
        <w:tc>
          <w:tcPr>
            <w:tcW w:w="1089" w:type="dxa"/>
            <w:vMerge w:val="restart"/>
          </w:tcPr>
          <w:p w14:paraId="66FF81D2" w14:textId="77777777" w:rsidR="001C304C" w:rsidRDefault="00B1652E">
            <w:pPr>
              <w:keepNext/>
              <w:widowControl w:val="0"/>
              <w:spacing w:after="0" w:line="240" w:lineRule="auto"/>
              <w:jc w:val="center"/>
              <w:rPr>
                <w:sz w:val="16"/>
                <w:szCs w:val="16"/>
              </w:rPr>
            </w:pPr>
            <w:r>
              <w:rPr>
                <w:rFonts w:cs="Arial"/>
                <w:b/>
                <w:sz w:val="16"/>
                <w:szCs w:val="16"/>
              </w:rPr>
              <w:t>Certificate</w:t>
            </w:r>
          </w:p>
        </w:tc>
        <w:tc>
          <w:tcPr>
            <w:tcW w:w="1090" w:type="dxa"/>
            <w:vMerge w:val="restart"/>
          </w:tcPr>
          <w:p w14:paraId="732443CE" w14:textId="77777777" w:rsidR="001C304C" w:rsidRDefault="00B1652E">
            <w:pPr>
              <w:keepNext/>
              <w:widowControl w:val="0"/>
              <w:spacing w:after="0" w:line="240" w:lineRule="auto"/>
              <w:jc w:val="center"/>
              <w:rPr>
                <w:sz w:val="16"/>
                <w:szCs w:val="16"/>
              </w:rPr>
            </w:pPr>
            <w:r>
              <w:rPr>
                <w:rFonts w:cs="Arial"/>
                <w:b/>
                <w:sz w:val="16"/>
                <w:szCs w:val="16"/>
              </w:rPr>
              <w:t>Mod-Rehab</w:t>
            </w:r>
          </w:p>
        </w:tc>
        <w:tc>
          <w:tcPr>
            <w:tcW w:w="1090" w:type="dxa"/>
            <w:vMerge w:val="restart"/>
          </w:tcPr>
          <w:p w14:paraId="514A32F7" w14:textId="77777777" w:rsidR="001C304C" w:rsidRDefault="00B1652E">
            <w:pPr>
              <w:keepNext/>
              <w:widowControl w:val="0"/>
              <w:spacing w:after="0" w:line="240" w:lineRule="auto"/>
              <w:jc w:val="center"/>
              <w:rPr>
                <w:sz w:val="16"/>
                <w:szCs w:val="16"/>
              </w:rPr>
            </w:pPr>
            <w:r>
              <w:rPr>
                <w:rFonts w:cs="Arial"/>
                <w:b/>
                <w:sz w:val="16"/>
                <w:szCs w:val="16"/>
              </w:rPr>
              <w:t>Public Housing</w:t>
            </w:r>
          </w:p>
        </w:tc>
        <w:tc>
          <w:tcPr>
            <w:tcW w:w="7191" w:type="dxa"/>
            <w:gridSpan w:val="6"/>
          </w:tcPr>
          <w:p w14:paraId="269214C2" w14:textId="77777777" w:rsidR="001C304C" w:rsidRDefault="00B1652E">
            <w:pPr>
              <w:keepNext/>
              <w:widowControl w:val="0"/>
              <w:spacing w:after="0" w:line="240" w:lineRule="auto"/>
              <w:jc w:val="center"/>
              <w:rPr>
                <w:sz w:val="16"/>
                <w:szCs w:val="16"/>
              </w:rPr>
            </w:pPr>
            <w:r>
              <w:rPr>
                <w:rFonts w:cs="Arial"/>
                <w:b/>
                <w:sz w:val="16"/>
                <w:szCs w:val="16"/>
              </w:rPr>
              <w:t>Vouchers</w:t>
            </w:r>
          </w:p>
        </w:tc>
      </w:tr>
      <w:tr w:rsidR="001C304C" w14:paraId="108A4909" w14:textId="77777777">
        <w:trPr>
          <w:cantSplit/>
          <w:tblHeader/>
        </w:trPr>
        <w:tc>
          <w:tcPr>
            <w:tcW w:w="2716" w:type="dxa"/>
            <w:vMerge/>
          </w:tcPr>
          <w:p w14:paraId="3E6A1544" w14:textId="77777777" w:rsidR="001C304C" w:rsidRDefault="001C304C">
            <w:pPr>
              <w:keepNext/>
              <w:widowControl w:val="0"/>
              <w:spacing w:after="0" w:line="240" w:lineRule="auto"/>
              <w:jc w:val="center"/>
              <w:rPr>
                <w:sz w:val="16"/>
                <w:szCs w:val="16"/>
              </w:rPr>
            </w:pPr>
          </w:p>
        </w:tc>
        <w:tc>
          <w:tcPr>
            <w:tcW w:w="1089" w:type="dxa"/>
            <w:vMerge/>
          </w:tcPr>
          <w:p w14:paraId="06BE9524" w14:textId="77777777" w:rsidR="001C304C" w:rsidRDefault="001C304C">
            <w:pPr>
              <w:keepNext/>
              <w:widowControl w:val="0"/>
              <w:spacing w:after="0" w:line="240" w:lineRule="auto"/>
              <w:jc w:val="center"/>
              <w:rPr>
                <w:sz w:val="16"/>
                <w:szCs w:val="16"/>
              </w:rPr>
            </w:pPr>
          </w:p>
        </w:tc>
        <w:tc>
          <w:tcPr>
            <w:tcW w:w="1090" w:type="dxa"/>
            <w:vMerge/>
          </w:tcPr>
          <w:p w14:paraId="586C4BD6" w14:textId="77777777" w:rsidR="001C304C" w:rsidRDefault="001C304C">
            <w:pPr>
              <w:keepNext/>
              <w:widowControl w:val="0"/>
              <w:spacing w:after="0" w:line="240" w:lineRule="auto"/>
              <w:jc w:val="center"/>
              <w:rPr>
                <w:sz w:val="16"/>
                <w:szCs w:val="16"/>
              </w:rPr>
            </w:pPr>
          </w:p>
        </w:tc>
        <w:tc>
          <w:tcPr>
            <w:tcW w:w="1090" w:type="dxa"/>
            <w:vMerge/>
          </w:tcPr>
          <w:p w14:paraId="4DA62EB4" w14:textId="77777777" w:rsidR="001C304C" w:rsidRDefault="001C304C">
            <w:pPr>
              <w:keepNext/>
              <w:widowControl w:val="0"/>
              <w:spacing w:after="0" w:line="240" w:lineRule="auto"/>
              <w:jc w:val="center"/>
              <w:rPr>
                <w:sz w:val="16"/>
                <w:szCs w:val="16"/>
              </w:rPr>
            </w:pPr>
          </w:p>
        </w:tc>
        <w:tc>
          <w:tcPr>
            <w:tcW w:w="1271" w:type="dxa"/>
            <w:vMerge w:val="restart"/>
          </w:tcPr>
          <w:p w14:paraId="7B5A80AF" w14:textId="77777777" w:rsidR="001C304C" w:rsidRDefault="00B1652E">
            <w:pPr>
              <w:keepNext/>
              <w:widowControl w:val="0"/>
              <w:spacing w:after="0" w:line="240" w:lineRule="auto"/>
              <w:jc w:val="center"/>
              <w:rPr>
                <w:sz w:val="16"/>
                <w:szCs w:val="16"/>
              </w:rPr>
            </w:pPr>
            <w:r>
              <w:rPr>
                <w:rFonts w:cs="Arial"/>
                <w:b/>
                <w:sz w:val="16"/>
                <w:szCs w:val="16"/>
              </w:rPr>
              <w:t>Total</w:t>
            </w:r>
          </w:p>
        </w:tc>
        <w:tc>
          <w:tcPr>
            <w:tcW w:w="1271" w:type="dxa"/>
            <w:vMerge w:val="restart"/>
          </w:tcPr>
          <w:p w14:paraId="5A07BCD9" w14:textId="77777777" w:rsidR="001C304C" w:rsidRDefault="00B1652E">
            <w:pPr>
              <w:keepNext/>
              <w:widowControl w:val="0"/>
              <w:spacing w:after="0" w:line="240" w:lineRule="auto"/>
              <w:jc w:val="center"/>
              <w:rPr>
                <w:sz w:val="16"/>
                <w:szCs w:val="16"/>
              </w:rPr>
            </w:pPr>
            <w:r>
              <w:rPr>
                <w:rFonts w:cs="Arial"/>
                <w:b/>
                <w:sz w:val="16"/>
                <w:szCs w:val="16"/>
              </w:rPr>
              <w:t>Project -based</w:t>
            </w:r>
          </w:p>
        </w:tc>
        <w:tc>
          <w:tcPr>
            <w:tcW w:w="1271" w:type="dxa"/>
            <w:vMerge w:val="restart"/>
          </w:tcPr>
          <w:p w14:paraId="75E4B3A9" w14:textId="77777777" w:rsidR="001C304C" w:rsidRDefault="00B1652E">
            <w:pPr>
              <w:keepNext/>
              <w:widowControl w:val="0"/>
              <w:spacing w:after="0" w:line="240" w:lineRule="auto"/>
              <w:jc w:val="center"/>
              <w:rPr>
                <w:rFonts w:cs="Arial"/>
                <w:b/>
                <w:sz w:val="16"/>
                <w:szCs w:val="16"/>
              </w:rPr>
            </w:pPr>
            <w:r>
              <w:rPr>
                <w:rFonts w:cs="Arial"/>
                <w:b/>
                <w:sz w:val="16"/>
                <w:szCs w:val="16"/>
              </w:rPr>
              <w:t>Tenant -based</w:t>
            </w:r>
          </w:p>
          <w:p w14:paraId="61CD4AA3" w14:textId="77777777" w:rsidR="001C304C" w:rsidRDefault="001C304C">
            <w:pPr>
              <w:keepNext/>
              <w:widowControl w:val="0"/>
              <w:spacing w:after="0" w:line="240" w:lineRule="auto"/>
              <w:jc w:val="center"/>
              <w:rPr>
                <w:sz w:val="16"/>
                <w:szCs w:val="16"/>
              </w:rPr>
            </w:pPr>
          </w:p>
        </w:tc>
        <w:tc>
          <w:tcPr>
            <w:tcW w:w="3378" w:type="dxa"/>
            <w:gridSpan w:val="3"/>
          </w:tcPr>
          <w:p w14:paraId="1BB52CF4" w14:textId="77777777" w:rsidR="001C304C" w:rsidRDefault="00B1652E">
            <w:pPr>
              <w:keepNext/>
              <w:widowControl w:val="0"/>
              <w:spacing w:after="0" w:line="240" w:lineRule="auto"/>
              <w:jc w:val="center"/>
              <w:rPr>
                <w:sz w:val="16"/>
                <w:szCs w:val="16"/>
              </w:rPr>
            </w:pPr>
            <w:r>
              <w:rPr>
                <w:rFonts w:cs="Arial"/>
                <w:b/>
                <w:sz w:val="16"/>
                <w:szCs w:val="16"/>
              </w:rPr>
              <w:t>Special Purpose Voucher</w:t>
            </w:r>
          </w:p>
        </w:tc>
      </w:tr>
      <w:tr w:rsidR="001C304C" w14:paraId="5B1D6A29" w14:textId="77777777">
        <w:trPr>
          <w:cantSplit/>
          <w:tblHeader/>
        </w:trPr>
        <w:tc>
          <w:tcPr>
            <w:tcW w:w="2716" w:type="dxa"/>
            <w:vMerge/>
          </w:tcPr>
          <w:p w14:paraId="2420A12F" w14:textId="77777777" w:rsidR="001C304C" w:rsidRDefault="001C304C">
            <w:pPr>
              <w:keepNext/>
              <w:widowControl w:val="0"/>
              <w:spacing w:after="0" w:line="240" w:lineRule="auto"/>
              <w:jc w:val="center"/>
              <w:rPr>
                <w:sz w:val="16"/>
                <w:szCs w:val="16"/>
              </w:rPr>
            </w:pPr>
          </w:p>
        </w:tc>
        <w:tc>
          <w:tcPr>
            <w:tcW w:w="1089" w:type="dxa"/>
            <w:vMerge/>
          </w:tcPr>
          <w:p w14:paraId="12D4436C" w14:textId="77777777" w:rsidR="001C304C" w:rsidRDefault="001C304C">
            <w:pPr>
              <w:keepNext/>
              <w:widowControl w:val="0"/>
              <w:spacing w:after="0" w:line="240" w:lineRule="auto"/>
              <w:jc w:val="center"/>
              <w:rPr>
                <w:sz w:val="16"/>
                <w:szCs w:val="16"/>
              </w:rPr>
            </w:pPr>
          </w:p>
        </w:tc>
        <w:tc>
          <w:tcPr>
            <w:tcW w:w="1090" w:type="dxa"/>
            <w:vMerge/>
          </w:tcPr>
          <w:p w14:paraId="742B3450" w14:textId="77777777" w:rsidR="001C304C" w:rsidRDefault="001C304C">
            <w:pPr>
              <w:keepNext/>
              <w:widowControl w:val="0"/>
              <w:spacing w:after="0" w:line="240" w:lineRule="auto"/>
              <w:jc w:val="center"/>
              <w:rPr>
                <w:sz w:val="16"/>
                <w:szCs w:val="16"/>
              </w:rPr>
            </w:pPr>
          </w:p>
        </w:tc>
        <w:tc>
          <w:tcPr>
            <w:tcW w:w="1090" w:type="dxa"/>
            <w:vMerge/>
          </w:tcPr>
          <w:p w14:paraId="3882D61A" w14:textId="77777777" w:rsidR="001C304C" w:rsidRDefault="001C304C">
            <w:pPr>
              <w:keepNext/>
              <w:widowControl w:val="0"/>
              <w:spacing w:after="0" w:line="240" w:lineRule="auto"/>
              <w:jc w:val="center"/>
              <w:rPr>
                <w:sz w:val="16"/>
                <w:szCs w:val="16"/>
              </w:rPr>
            </w:pPr>
          </w:p>
        </w:tc>
        <w:tc>
          <w:tcPr>
            <w:tcW w:w="1271" w:type="dxa"/>
            <w:vMerge/>
          </w:tcPr>
          <w:p w14:paraId="0E5C72CC" w14:textId="77777777" w:rsidR="001C304C" w:rsidRDefault="001C304C">
            <w:pPr>
              <w:keepNext/>
              <w:widowControl w:val="0"/>
              <w:spacing w:after="0" w:line="240" w:lineRule="auto"/>
              <w:jc w:val="center"/>
              <w:rPr>
                <w:sz w:val="16"/>
                <w:szCs w:val="16"/>
              </w:rPr>
            </w:pPr>
          </w:p>
        </w:tc>
        <w:tc>
          <w:tcPr>
            <w:tcW w:w="1271" w:type="dxa"/>
            <w:vMerge/>
          </w:tcPr>
          <w:p w14:paraId="0BACBD4D" w14:textId="77777777" w:rsidR="001C304C" w:rsidRDefault="001C304C">
            <w:pPr>
              <w:keepNext/>
              <w:widowControl w:val="0"/>
              <w:spacing w:after="0" w:line="240" w:lineRule="auto"/>
              <w:jc w:val="center"/>
              <w:rPr>
                <w:sz w:val="16"/>
                <w:szCs w:val="16"/>
              </w:rPr>
            </w:pPr>
          </w:p>
        </w:tc>
        <w:tc>
          <w:tcPr>
            <w:tcW w:w="1271" w:type="dxa"/>
            <w:vMerge/>
          </w:tcPr>
          <w:p w14:paraId="7CE6E77E" w14:textId="77777777" w:rsidR="001C304C" w:rsidRDefault="001C304C">
            <w:pPr>
              <w:keepNext/>
              <w:widowControl w:val="0"/>
              <w:spacing w:after="0" w:line="240" w:lineRule="auto"/>
              <w:jc w:val="center"/>
              <w:rPr>
                <w:sz w:val="16"/>
                <w:szCs w:val="16"/>
              </w:rPr>
            </w:pPr>
          </w:p>
        </w:tc>
        <w:tc>
          <w:tcPr>
            <w:tcW w:w="1271" w:type="dxa"/>
          </w:tcPr>
          <w:p w14:paraId="414BD9A4" w14:textId="77777777" w:rsidR="001C304C" w:rsidRDefault="00B1652E">
            <w:pPr>
              <w:keepNext/>
              <w:widowControl w:val="0"/>
              <w:spacing w:after="0" w:line="240" w:lineRule="auto"/>
              <w:jc w:val="center"/>
              <w:rPr>
                <w:sz w:val="16"/>
                <w:szCs w:val="16"/>
              </w:rPr>
            </w:pPr>
            <w:r>
              <w:rPr>
                <w:rFonts w:cs="Arial"/>
                <w:b/>
                <w:sz w:val="16"/>
                <w:szCs w:val="16"/>
              </w:rPr>
              <w:t>Veterans Affairs Supportive Housing</w:t>
            </w:r>
          </w:p>
        </w:tc>
        <w:tc>
          <w:tcPr>
            <w:tcW w:w="1090" w:type="dxa"/>
          </w:tcPr>
          <w:p w14:paraId="15E92EA4" w14:textId="77777777" w:rsidR="001C304C" w:rsidRDefault="00B1652E">
            <w:pPr>
              <w:keepNext/>
              <w:widowControl w:val="0"/>
              <w:spacing w:after="0" w:line="240" w:lineRule="auto"/>
              <w:jc w:val="center"/>
              <w:rPr>
                <w:sz w:val="16"/>
                <w:szCs w:val="16"/>
              </w:rPr>
            </w:pPr>
            <w:r>
              <w:rPr>
                <w:rFonts w:cs="Arial"/>
                <w:b/>
                <w:sz w:val="16"/>
                <w:szCs w:val="16"/>
              </w:rPr>
              <w:t>Family Unification Program</w:t>
            </w:r>
          </w:p>
        </w:tc>
        <w:tc>
          <w:tcPr>
            <w:tcW w:w="1017" w:type="dxa"/>
          </w:tcPr>
          <w:p w14:paraId="2DAEF6B0" w14:textId="77777777" w:rsidR="001C304C" w:rsidRDefault="00B1652E">
            <w:pPr>
              <w:keepNext/>
              <w:widowControl w:val="0"/>
              <w:spacing w:after="0" w:line="240" w:lineRule="auto"/>
              <w:jc w:val="center"/>
              <w:rPr>
                <w:rFonts w:cs="Arial"/>
                <w:b/>
                <w:sz w:val="16"/>
                <w:szCs w:val="16"/>
              </w:rPr>
            </w:pPr>
            <w:r>
              <w:rPr>
                <w:rFonts w:cs="Arial"/>
                <w:b/>
                <w:sz w:val="16"/>
                <w:szCs w:val="16"/>
              </w:rPr>
              <w:t>Disabled</w:t>
            </w:r>
          </w:p>
          <w:p w14:paraId="2C3A7EC1" w14:textId="77777777" w:rsidR="001C304C" w:rsidRDefault="00B1652E">
            <w:pPr>
              <w:keepNext/>
              <w:widowControl w:val="0"/>
              <w:spacing w:after="0" w:line="240" w:lineRule="auto"/>
              <w:jc w:val="center"/>
              <w:rPr>
                <w:sz w:val="16"/>
                <w:szCs w:val="16"/>
              </w:rPr>
            </w:pPr>
            <w:r>
              <w:rPr>
                <w:sz w:val="16"/>
                <w:szCs w:val="16"/>
              </w:rPr>
              <w:t>*</w:t>
            </w:r>
          </w:p>
        </w:tc>
      </w:tr>
      <w:tr w:rsidR="001C304C" w14:paraId="7DF97622" w14:textId="77777777" w:rsidTr="00DE039C">
        <w:trPr>
          <w:cantSplit/>
        </w:trPr>
        <w:tc>
          <w:tcPr>
            <w:tcW w:w="0" w:type="auto"/>
          </w:tcPr>
          <w:p w14:paraId="127E7BA4" w14:textId="77777777" w:rsidR="001C304C" w:rsidRDefault="00B1652E">
            <w:pPr>
              <w:spacing w:beforeAutospacing="1" w:afterAutospacing="1"/>
            </w:pPr>
            <w:r>
              <w:rPr>
                <w:color w:val="000000"/>
              </w:rPr>
              <w:t># of units vouchers available</w:t>
            </w:r>
          </w:p>
        </w:tc>
        <w:tc>
          <w:tcPr>
            <w:tcW w:w="0" w:type="auto"/>
            <w:vAlign w:val="center"/>
          </w:tcPr>
          <w:p w14:paraId="195A06C4" w14:textId="77777777" w:rsidR="001C304C" w:rsidRDefault="00B1652E" w:rsidP="00DE039C">
            <w:pPr>
              <w:spacing w:beforeAutospacing="1" w:afterAutospacing="1"/>
              <w:jc w:val="center"/>
            </w:pPr>
            <w:r>
              <w:rPr>
                <w:color w:val="000000"/>
              </w:rPr>
              <w:t>0</w:t>
            </w:r>
          </w:p>
        </w:tc>
        <w:tc>
          <w:tcPr>
            <w:tcW w:w="0" w:type="auto"/>
            <w:vAlign w:val="center"/>
          </w:tcPr>
          <w:p w14:paraId="2DC24BEB" w14:textId="77777777" w:rsidR="001C304C" w:rsidRDefault="00B1652E" w:rsidP="00DE039C">
            <w:pPr>
              <w:spacing w:beforeAutospacing="1" w:afterAutospacing="1"/>
              <w:jc w:val="center"/>
            </w:pPr>
            <w:r>
              <w:rPr>
                <w:color w:val="000000"/>
              </w:rPr>
              <w:t>77</w:t>
            </w:r>
          </w:p>
        </w:tc>
        <w:tc>
          <w:tcPr>
            <w:tcW w:w="0" w:type="auto"/>
            <w:vAlign w:val="center"/>
          </w:tcPr>
          <w:p w14:paraId="11E7517D" w14:textId="77777777" w:rsidR="001C304C" w:rsidRDefault="00B1652E" w:rsidP="00DE039C">
            <w:pPr>
              <w:spacing w:beforeAutospacing="1" w:afterAutospacing="1"/>
              <w:jc w:val="center"/>
            </w:pPr>
            <w:r>
              <w:rPr>
                <w:color w:val="000000"/>
              </w:rPr>
              <w:t>469</w:t>
            </w:r>
          </w:p>
        </w:tc>
        <w:tc>
          <w:tcPr>
            <w:tcW w:w="0" w:type="auto"/>
            <w:vAlign w:val="center"/>
          </w:tcPr>
          <w:p w14:paraId="722DD716" w14:textId="77777777" w:rsidR="001C304C" w:rsidRDefault="00B1652E" w:rsidP="00DE039C">
            <w:pPr>
              <w:spacing w:beforeAutospacing="1" w:afterAutospacing="1"/>
              <w:jc w:val="center"/>
            </w:pPr>
            <w:r>
              <w:rPr>
                <w:color w:val="000000"/>
              </w:rPr>
              <w:t>8,681</w:t>
            </w:r>
          </w:p>
        </w:tc>
        <w:tc>
          <w:tcPr>
            <w:tcW w:w="0" w:type="auto"/>
            <w:vAlign w:val="center"/>
          </w:tcPr>
          <w:p w14:paraId="63A16D69" w14:textId="77777777" w:rsidR="001C304C" w:rsidRDefault="00B1652E" w:rsidP="00DE039C">
            <w:pPr>
              <w:spacing w:beforeAutospacing="1" w:afterAutospacing="1"/>
              <w:jc w:val="center"/>
            </w:pPr>
            <w:r>
              <w:rPr>
                <w:color w:val="000000"/>
              </w:rPr>
              <w:t>48</w:t>
            </w:r>
          </w:p>
        </w:tc>
        <w:tc>
          <w:tcPr>
            <w:tcW w:w="0" w:type="auto"/>
            <w:vAlign w:val="center"/>
          </w:tcPr>
          <w:p w14:paraId="42EF5040" w14:textId="77777777" w:rsidR="001C304C" w:rsidRDefault="00B1652E" w:rsidP="00DE039C">
            <w:pPr>
              <w:spacing w:beforeAutospacing="1" w:afterAutospacing="1"/>
              <w:jc w:val="center"/>
            </w:pPr>
            <w:r>
              <w:rPr>
                <w:color w:val="000000"/>
              </w:rPr>
              <w:t>8,633</w:t>
            </w:r>
          </w:p>
        </w:tc>
        <w:tc>
          <w:tcPr>
            <w:tcW w:w="0" w:type="auto"/>
            <w:vAlign w:val="center"/>
          </w:tcPr>
          <w:p w14:paraId="71E691CC" w14:textId="77777777" w:rsidR="001C304C" w:rsidRDefault="00B1652E" w:rsidP="00DE039C">
            <w:pPr>
              <w:spacing w:beforeAutospacing="1" w:afterAutospacing="1"/>
              <w:jc w:val="center"/>
            </w:pPr>
            <w:r>
              <w:rPr>
                <w:color w:val="000000"/>
              </w:rPr>
              <w:t>819</w:t>
            </w:r>
          </w:p>
        </w:tc>
        <w:tc>
          <w:tcPr>
            <w:tcW w:w="0" w:type="auto"/>
            <w:vAlign w:val="center"/>
          </w:tcPr>
          <w:p w14:paraId="35742430" w14:textId="77777777" w:rsidR="001C304C" w:rsidRDefault="00B1652E" w:rsidP="00DE039C">
            <w:pPr>
              <w:spacing w:beforeAutospacing="1" w:afterAutospacing="1"/>
              <w:jc w:val="center"/>
            </w:pPr>
            <w:r>
              <w:rPr>
                <w:color w:val="000000"/>
              </w:rPr>
              <w:t>1,759</w:t>
            </w:r>
          </w:p>
        </w:tc>
        <w:tc>
          <w:tcPr>
            <w:tcW w:w="0" w:type="auto"/>
            <w:vAlign w:val="center"/>
          </w:tcPr>
          <w:p w14:paraId="439D20A0" w14:textId="77777777" w:rsidR="001C304C" w:rsidRDefault="00B1652E" w:rsidP="00DE039C">
            <w:pPr>
              <w:spacing w:beforeAutospacing="1" w:afterAutospacing="1"/>
              <w:jc w:val="center"/>
            </w:pPr>
            <w:r>
              <w:rPr>
                <w:color w:val="000000"/>
              </w:rPr>
              <w:t>342</w:t>
            </w:r>
          </w:p>
        </w:tc>
      </w:tr>
      <w:tr w:rsidR="001C304C" w14:paraId="38C568E1" w14:textId="77777777" w:rsidTr="00DE039C">
        <w:trPr>
          <w:cantSplit/>
        </w:trPr>
        <w:tc>
          <w:tcPr>
            <w:tcW w:w="0" w:type="auto"/>
          </w:tcPr>
          <w:p w14:paraId="6635F8A6" w14:textId="77777777" w:rsidR="001C304C" w:rsidRDefault="00B1652E">
            <w:pPr>
              <w:spacing w:beforeAutospacing="1" w:afterAutospacing="1"/>
            </w:pPr>
            <w:r>
              <w:rPr>
                <w:color w:val="000000"/>
              </w:rPr>
              <w:t># of accessible units</w:t>
            </w:r>
          </w:p>
        </w:tc>
        <w:tc>
          <w:tcPr>
            <w:tcW w:w="0" w:type="auto"/>
            <w:vAlign w:val="center"/>
          </w:tcPr>
          <w:p w14:paraId="3F90F3B6" w14:textId="24765068" w:rsidR="001C304C" w:rsidRDefault="001C304C" w:rsidP="00DE039C">
            <w:pPr>
              <w:spacing w:beforeAutospacing="1" w:afterAutospacing="1"/>
              <w:jc w:val="center"/>
            </w:pPr>
          </w:p>
        </w:tc>
        <w:tc>
          <w:tcPr>
            <w:tcW w:w="0" w:type="auto"/>
            <w:vAlign w:val="center"/>
          </w:tcPr>
          <w:p w14:paraId="36E26D2D" w14:textId="69F772F5" w:rsidR="001C304C" w:rsidRDefault="001C304C" w:rsidP="00DE039C">
            <w:pPr>
              <w:spacing w:beforeAutospacing="1" w:afterAutospacing="1"/>
              <w:jc w:val="center"/>
            </w:pPr>
          </w:p>
        </w:tc>
        <w:tc>
          <w:tcPr>
            <w:tcW w:w="0" w:type="auto"/>
            <w:vAlign w:val="center"/>
          </w:tcPr>
          <w:p w14:paraId="27832BF2" w14:textId="77777777" w:rsidR="001C304C" w:rsidRDefault="00B1652E" w:rsidP="00DE039C">
            <w:pPr>
              <w:spacing w:beforeAutospacing="1" w:afterAutospacing="1"/>
              <w:jc w:val="center"/>
            </w:pPr>
            <w:r>
              <w:rPr>
                <w:color w:val="000000"/>
              </w:rPr>
              <w:t>2</w:t>
            </w:r>
          </w:p>
        </w:tc>
        <w:tc>
          <w:tcPr>
            <w:tcW w:w="0" w:type="auto"/>
            <w:vAlign w:val="center"/>
          </w:tcPr>
          <w:p w14:paraId="6E399929" w14:textId="5501FE4A" w:rsidR="001C304C" w:rsidRDefault="001C304C" w:rsidP="00DE039C">
            <w:pPr>
              <w:spacing w:beforeAutospacing="1" w:afterAutospacing="1"/>
              <w:jc w:val="center"/>
            </w:pPr>
          </w:p>
        </w:tc>
        <w:tc>
          <w:tcPr>
            <w:tcW w:w="0" w:type="auto"/>
            <w:vAlign w:val="center"/>
          </w:tcPr>
          <w:p w14:paraId="32B5A737" w14:textId="48853C31" w:rsidR="001C304C" w:rsidRDefault="001C304C" w:rsidP="00DE039C">
            <w:pPr>
              <w:spacing w:beforeAutospacing="1" w:afterAutospacing="1"/>
              <w:jc w:val="center"/>
            </w:pPr>
          </w:p>
        </w:tc>
        <w:tc>
          <w:tcPr>
            <w:tcW w:w="0" w:type="auto"/>
            <w:vAlign w:val="center"/>
          </w:tcPr>
          <w:p w14:paraId="7DDCC36A" w14:textId="3A62FF70" w:rsidR="001C304C" w:rsidRDefault="001C304C" w:rsidP="00DE039C">
            <w:pPr>
              <w:spacing w:beforeAutospacing="1" w:afterAutospacing="1"/>
              <w:jc w:val="center"/>
            </w:pPr>
          </w:p>
        </w:tc>
        <w:tc>
          <w:tcPr>
            <w:tcW w:w="0" w:type="auto"/>
            <w:vAlign w:val="center"/>
          </w:tcPr>
          <w:p w14:paraId="1941C2EE" w14:textId="02EE4B26" w:rsidR="001C304C" w:rsidRDefault="001C304C" w:rsidP="00DE039C">
            <w:pPr>
              <w:spacing w:beforeAutospacing="1" w:afterAutospacing="1"/>
              <w:jc w:val="center"/>
            </w:pPr>
          </w:p>
        </w:tc>
        <w:tc>
          <w:tcPr>
            <w:tcW w:w="0" w:type="auto"/>
            <w:vAlign w:val="center"/>
          </w:tcPr>
          <w:p w14:paraId="0ADFDD09" w14:textId="0AC5B405" w:rsidR="001C304C" w:rsidRDefault="001C304C" w:rsidP="00DE039C">
            <w:pPr>
              <w:spacing w:beforeAutospacing="1" w:afterAutospacing="1"/>
              <w:jc w:val="center"/>
            </w:pPr>
          </w:p>
        </w:tc>
        <w:tc>
          <w:tcPr>
            <w:tcW w:w="0" w:type="auto"/>
            <w:vAlign w:val="center"/>
          </w:tcPr>
          <w:p w14:paraId="492F5B11" w14:textId="5D97D4AC" w:rsidR="001C304C" w:rsidRDefault="001C304C" w:rsidP="00DE039C">
            <w:pPr>
              <w:spacing w:beforeAutospacing="1" w:afterAutospacing="1"/>
              <w:jc w:val="center"/>
            </w:pPr>
          </w:p>
        </w:tc>
      </w:tr>
    </w:tbl>
    <w:p w14:paraId="08554114" w14:textId="77777777" w:rsidR="001C304C" w:rsidRDefault="001C304C">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0"/>
      </w:tblGrid>
      <w:tr w:rsidR="001C304C" w14:paraId="4174E3D5" w14:textId="77777777">
        <w:tc>
          <w:tcPr>
            <w:tcW w:w="13176" w:type="dxa"/>
          </w:tcPr>
          <w:p w14:paraId="49AE5EBA" w14:textId="77777777" w:rsidR="001C304C" w:rsidRDefault="00B1652E">
            <w:pPr>
              <w:keepNext/>
              <w:widowControl w:val="0"/>
              <w:spacing w:after="0" w:line="240" w:lineRule="auto"/>
              <w:rPr>
                <w:b/>
                <w:sz w:val="16"/>
                <w:szCs w:val="16"/>
              </w:rPr>
            </w:pPr>
            <w:r>
              <w:rPr>
                <w:rFonts w:cs="Arial"/>
                <w:b/>
                <w:sz w:val="20"/>
                <w:szCs w:val="20"/>
              </w:rPr>
              <w:t>*includes Non-Elderly Disabled, Mainstream One-Year, Mainstream Five-year, and Nursing Home Transition</w:t>
            </w:r>
          </w:p>
        </w:tc>
      </w:tr>
    </w:tbl>
    <w:p w14:paraId="3C552930" w14:textId="38412CAF"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AD5E61">
        <w:rPr>
          <w:rFonts w:asciiTheme="minorHAnsi" w:hAnsiTheme="minorHAnsi"/>
        </w:rPr>
        <w:t>39</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66"/>
        <w:gridCol w:w="11894"/>
      </w:tblGrid>
      <w:tr w:rsidR="001C304C" w14:paraId="17539532" w14:textId="77777777">
        <w:trPr>
          <w:cantSplit/>
        </w:trPr>
        <w:tc>
          <w:tcPr>
            <w:tcW w:w="1073" w:type="dxa"/>
          </w:tcPr>
          <w:p w14:paraId="2A19E2DE" w14:textId="77777777" w:rsidR="001C304C" w:rsidRDefault="00B1652E">
            <w:pPr>
              <w:spacing w:after="0" w:line="240" w:lineRule="auto"/>
              <w:rPr>
                <w:rFonts w:cs="Arial"/>
                <w:sz w:val="16"/>
                <w:szCs w:val="16"/>
              </w:rPr>
            </w:pPr>
            <w:r>
              <w:rPr>
                <w:b/>
                <w:bCs/>
                <w:sz w:val="16"/>
                <w:szCs w:val="16"/>
              </w:rPr>
              <w:t>Data Source:</w:t>
            </w:r>
          </w:p>
        </w:tc>
        <w:tc>
          <w:tcPr>
            <w:tcW w:w="12103" w:type="dxa"/>
          </w:tcPr>
          <w:p w14:paraId="3E211C9D" w14:textId="77777777" w:rsidR="001C304C" w:rsidRDefault="00B1652E">
            <w:pPr>
              <w:spacing w:beforeAutospacing="1" w:afterAutospacing="1"/>
              <w:rPr>
                <w:rFonts w:cs="Arial"/>
                <w:sz w:val="16"/>
                <w:szCs w:val="16"/>
              </w:rPr>
            </w:pPr>
            <w:r>
              <w:rPr>
                <w:rFonts w:cs="Arial"/>
                <w:sz w:val="16"/>
                <w:szCs w:val="16"/>
              </w:rPr>
              <w:t>PIC (PIH Information Center)</w:t>
            </w:r>
          </w:p>
        </w:tc>
      </w:tr>
    </w:tbl>
    <w:p w14:paraId="7C8F50B0" w14:textId="77777777" w:rsidR="001C304C" w:rsidRDefault="001C304C">
      <w:pPr>
        <w:keepNext/>
        <w:widowControl w:val="0"/>
        <w:spacing w:after="0" w:line="240" w:lineRule="auto"/>
        <w:jc w:val="center"/>
        <w:rPr>
          <w:b/>
          <w:bCs/>
          <w:vanish/>
          <w:sz w:val="20"/>
          <w:szCs w:val="20"/>
        </w:rPr>
      </w:pPr>
    </w:p>
    <w:p w14:paraId="2117729D" w14:textId="77777777" w:rsidR="001C304C" w:rsidRDefault="001C304C">
      <w:pPr>
        <w:rPr>
          <w:b/>
          <w:bCs/>
          <w:vanish/>
          <w:sz w:val="16"/>
          <w:szCs w:val="16"/>
        </w:rPr>
      </w:pPr>
    </w:p>
    <w:p w14:paraId="1B94C27C" w14:textId="77777777" w:rsidR="001C304C" w:rsidRDefault="001C304C"/>
    <w:p w14:paraId="7E33D4A8" w14:textId="77777777" w:rsidR="00B82C38" w:rsidRDefault="00B1652E">
      <w:pPr>
        <w:rPr>
          <w:b/>
          <w:sz w:val="24"/>
          <w:szCs w:val="24"/>
        </w:rPr>
      </w:pPr>
      <w:r>
        <w:rPr>
          <w:b/>
          <w:sz w:val="24"/>
          <w:szCs w:val="24"/>
        </w:rPr>
        <w:t>Describe the supply of public housing developments</w:t>
      </w:r>
      <w:r w:rsidR="00B82C38">
        <w:rPr>
          <w:b/>
          <w:sz w:val="24"/>
          <w:szCs w:val="24"/>
        </w:rPr>
        <w:t>.</w:t>
      </w:r>
    </w:p>
    <w:p w14:paraId="34F5D388" w14:textId="0C64F374" w:rsidR="001C304C" w:rsidRPr="00B82C38" w:rsidRDefault="00B82C38" w:rsidP="00B82C38">
      <w:pPr>
        <w:pStyle w:val="Paragraph"/>
      </w:pPr>
      <w:r w:rsidRPr="004F5585">
        <w:t xml:space="preserve">According to the HACR, there are currently 469 public housing units available in the </w:t>
      </w:r>
      <w:r>
        <w:t>city</w:t>
      </w:r>
      <w:r w:rsidRPr="004F5585">
        <w:t>. The HACR also administers approximately 8,680 Housing Choice Vouchers to Moreno Valley Residents, including 819 veteran’s affairs supportive housing (VASH) vouchers, and 1,759 Family Unification Vouchers. Each resource currently has a waiting list of residents in need.</w:t>
      </w:r>
      <w:r w:rsidR="00B1652E">
        <w:rPr>
          <w:b/>
          <w:sz w:val="24"/>
          <w:szCs w:val="24"/>
        </w:rPr>
        <w:t xml:space="preserve"> </w:t>
      </w:r>
    </w:p>
    <w:p w14:paraId="55C0E2FE" w14:textId="2F579ECB" w:rsidR="001C304C" w:rsidRDefault="00B1652E">
      <w:pPr>
        <w:rPr>
          <w:b/>
          <w:sz w:val="24"/>
          <w:szCs w:val="24"/>
        </w:rPr>
      </w:pPr>
      <w:r>
        <w:rPr>
          <w:b/>
          <w:sz w:val="24"/>
          <w:szCs w:val="24"/>
        </w:rPr>
        <w:lastRenderedPageBreak/>
        <w:t>Describe the number and physical condition of public housing units in the jurisdiction, including those that are participating in an approved Public Housing Agency Plan</w:t>
      </w:r>
      <w:r w:rsidR="00A41100">
        <w:rPr>
          <w:b/>
          <w:sz w:val="24"/>
          <w:szCs w:val="24"/>
        </w:rPr>
        <w:t>.</w:t>
      </w:r>
    </w:p>
    <w:p w14:paraId="42AFCE6F" w14:textId="77777777" w:rsidR="00A41100" w:rsidRPr="004F5585" w:rsidRDefault="00A41100" w:rsidP="00A41100">
      <w:r w:rsidRPr="004F5585">
        <w:t xml:space="preserve">There are currently no public housing developments in the </w:t>
      </w:r>
      <w:r>
        <w:t>City of Moreno</w:t>
      </w:r>
      <w:r w:rsidRPr="004F5585">
        <w:t xml:space="preserve"> Valley.</w:t>
      </w:r>
    </w:p>
    <w:p w14:paraId="7C9D8978" w14:textId="77777777" w:rsidR="00A41100" w:rsidRDefault="00A41100">
      <w:pPr>
        <w:rPr>
          <w:b/>
          <w:sz w:val="24"/>
          <w:szCs w:val="24"/>
        </w:rPr>
      </w:pPr>
    </w:p>
    <w:p w14:paraId="63D11B43" w14:textId="77777777" w:rsidR="001C304C" w:rsidRDefault="001C304C">
      <w:pPr>
        <w:pageBreakBefore/>
        <w:rPr>
          <w:b/>
          <w:i/>
          <w:sz w:val="26"/>
          <w:szCs w:val="26"/>
        </w:rPr>
        <w:sectPr w:rsidR="001C304C">
          <w:pgSz w:w="15840" w:h="12240" w:orient="landscape"/>
          <w:pgMar w:top="1440" w:right="1440" w:bottom="1440" w:left="1440" w:header="720" w:footer="720" w:gutter="0"/>
          <w:cols w:space="720"/>
          <w:docGrid w:linePitch="360"/>
        </w:sectPr>
      </w:pPr>
    </w:p>
    <w:p w14:paraId="680FD63E" w14:textId="77777777" w:rsidR="001C304C" w:rsidRDefault="00B1652E">
      <w:pPr>
        <w:keepNext/>
        <w:widowControl w:val="0"/>
        <w:rPr>
          <w:b/>
          <w:sz w:val="24"/>
          <w:szCs w:val="24"/>
        </w:rPr>
      </w:pPr>
      <w:r>
        <w:rPr>
          <w:b/>
          <w:sz w:val="24"/>
          <w:szCs w:val="24"/>
        </w:rPr>
        <w:lastRenderedPageBreak/>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1C304C" w14:paraId="00E44A66" w14:textId="77777777">
        <w:trPr>
          <w:cantSplit/>
          <w:tblHeader/>
        </w:trPr>
        <w:tc>
          <w:tcPr>
            <w:tcW w:w="4500" w:type="dxa"/>
          </w:tcPr>
          <w:p w14:paraId="429B00DC" w14:textId="77777777" w:rsidR="001C304C" w:rsidRDefault="00B1652E">
            <w:pPr>
              <w:keepNext/>
              <w:widowControl w:val="0"/>
              <w:spacing w:after="0" w:line="240" w:lineRule="auto"/>
              <w:jc w:val="center"/>
              <w:rPr>
                <w:b/>
              </w:rPr>
            </w:pPr>
            <w:r>
              <w:rPr>
                <w:b/>
                <w:bCs/>
              </w:rPr>
              <w:t>Public Housing Development</w:t>
            </w:r>
          </w:p>
        </w:tc>
        <w:tc>
          <w:tcPr>
            <w:tcW w:w="4968" w:type="dxa"/>
          </w:tcPr>
          <w:p w14:paraId="4F7CC6D2" w14:textId="77777777" w:rsidR="001C304C" w:rsidRDefault="00B1652E">
            <w:pPr>
              <w:keepNext/>
              <w:widowControl w:val="0"/>
              <w:spacing w:after="0" w:line="240" w:lineRule="auto"/>
              <w:jc w:val="center"/>
              <w:rPr>
                <w:b/>
              </w:rPr>
            </w:pPr>
            <w:r>
              <w:rPr>
                <w:b/>
                <w:bCs/>
              </w:rPr>
              <w:t>Average Inspection Score</w:t>
            </w:r>
          </w:p>
        </w:tc>
      </w:tr>
      <w:tr w:rsidR="001C304C" w14:paraId="57C63B7D" w14:textId="77777777">
        <w:trPr>
          <w:cantSplit/>
        </w:trPr>
        <w:tc>
          <w:tcPr>
            <w:tcW w:w="4500" w:type="dxa"/>
          </w:tcPr>
          <w:p w14:paraId="5106D1F1" w14:textId="1043E117" w:rsidR="001C304C" w:rsidRPr="00A41100" w:rsidRDefault="00A41100">
            <w:pPr>
              <w:keepNext/>
              <w:widowControl w:val="0"/>
              <w:spacing w:after="0" w:line="240" w:lineRule="auto"/>
              <w:jc w:val="center"/>
              <w:rPr>
                <w:bCs/>
              </w:rPr>
            </w:pPr>
            <w:r w:rsidRPr="00A41100">
              <w:rPr>
                <w:bCs/>
              </w:rPr>
              <w:t>N/A</w:t>
            </w:r>
          </w:p>
        </w:tc>
        <w:tc>
          <w:tcPr>
            <w:tcW w:w="4968" w:type="dxa"/>
          </w:tcPr>
          <w:p w14:paraId="0DB0EECF" w14:textId="55D0F765" w:rsidR="001C304C" w:rsidRPr="00A41100" w:rsidRDefault="00A41100">
            <w:pPr>
              <w:keepNext/>
              <w:widowControl w:val="0"/>
              <w:spacing w:after="0" w:line="240" w:lineRule="auto"/>
              <w:jc w:val="center"/>
              <w:rPr>
                <w:bCs/>
              </w:rPr>
            </w:pPr>
            <w:r w:rsidRPr="00A41100">
              <w:rPr>
                <w:bCs/>
              </w:rPr>
              <w:t>N/A</w:t>
            </w:r>
          </w:p>
        </w:tc>
      </w:tr>
    </w:tbl>
    <w:p w14:paraId="6AE4FE67" w14:textId="7BB3F714"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DE039C">
        <w:rPr>
          <w:rFonts w:asciiTheme="minorHAnsi" w:hAnsiTheme="minorHAnsi"/>
        </w:rPr>
        <w:t>0</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14:paraId="6E00A702" w14:textId="77777777" w:rsidR="001C304C" w:rsidRDefault="001C304C">
      <w:pPr>
        <w:keepNext/>
        <w:widowControl w:val="0"/>
        <w:spacing w:after="0" w:line="240" w:lineRule="auto"/>
        <w:jc w:val="center"/>
        <w:rPr>
          <w:b/>
          <w:bCs/>
          <w:vanish/>
          <w:sz w:val="20"/>
          <w:szCs w:val="20"/>
        </w:rPr>
      </w:pPr>
    </w:p>
    <w:p w14:paraId="2A13DFA7" w14:textId="77777777" w:rsidR="001C304C" w:rsidRDefault="001C304C">
      <w:pPr>
        <w:rPr>
          <w:b/>
          <w:bCs/>
          <w:vanish/>
          <w:sz w:val="16"/>
          <w:szCs w:val="16"/>
        </w:rPr>
      </w:pPr>
    </w:p>
    <w:p w14:paraId="5777E11C" w14:textId="77777777" w:rsidR="001C304C" w:rsidRDefault="001C304C"/>
    <w:p w14:paraId="2D03C80A" w14:textId="738EC44C" w:rsidR="001C304C" w:rsidRDefault="00B1652E">
      <w:pPr>
        <w:rPr>
          <w:b/>
          <w:sz w:val="24"/>
          <w:szCs w:val="24"/>
        </w:rPr>
      </w:pPr>
      <w:r>
        <w:rPr>
          <w:b/>
          <w:sz w:val="24"/>
          <w:szCs w:val="24"/>
        </w:rPr>
        <w:t>Describe the restoration and revitalization needs of public housing units in the jurisdiction</w:t>
      </w:r>
      <w:r w:rsidR="00A41100">
        <w:rPr>
          <w:b/>
          <w:sz w:val="24"/>
          <w:szCs w:val="24"/>
        </w:rPr>
        <w:t>.</w:t>
      </w:r>
    </w:p>
    <w:p w14:paraId="6B3EA9A8" w14:textId="26385EC5" w:rsidR="00A41100" w:rsidRPr="00A41100" w:rsidRDefault="00A41100">
      <w:pPr>
        <w:rPr>
          <w:bCs/>
          <w:sz w:val="24"/>
          <w:szCs w:val="24"/>
        </w:rPr>
      </w:pPr>
      <w:r>
        <w:rPr>
          <w:bCs/>
          <w:sz w:val="24"/>
          <w:szCs w:val="24"/>
        </w:rPr>
        <w:t xml:space="preserve">Not applicable; </w:t>
      </w:r>
      <w:r>
        <w:rPr>
          <w:rFonts w:asciiTheme="minorHAnsi" w:hAnsiTheme="minorHAnsi" w:cstheme="minorHAnsi"/>
        </w:rPr>
        <w:t>t</w:t>
      </w:r>
      <w:r w:rsidRPr="004F5585">
        <w:rPr>
          <w:rFonts w:asciiTheme="minorHAnsi" w:hAnsiTheme="minorHAnsi" w:cstheme="minorHAnsi"/>
        </w:rPr>
        <w:t xml:space="preserve">here are currently no public housing developments in the </w:t>
      </w:r>
      <w:r>
        <w:rPr>
          <w:rFonts w:asciiTheme="minorHAnsi" w:hAnsiTheme="minorHAnsi" w:cstheme="minorHAnsi"/>
        </w:rPr>
        <w:t>City of Moreno</w:t>
      </w:r>
      <w:r w:rsidRPr="004F5585">
        <w:rPr>
          <w:rFonts w:asciiTheme="minorHAnsi" w:hAnsiTheme="minorHAnsi" w:cstheme="minorHAnsi"/>
        </w:rPr>
        <w:t xml:space="preserve"> Valley.</w:t>
      </w:r>
    </w:p>
    <w:p w14:paraId="051DEB72" w14:textId="1EC12999" w:rsidR="001C304C" w:rsidRDefault="00B1652E">
      <w:pPr>
        <w:rPr>
          <w:b/>
          <w:sz w:val="24"/>
          <w:szCs w:val="24"/>
        </w:rPr>
      </w:pPr>
      <w:r>
        <w:rPr>
          <w:b/>
          <w:sz w:val="24"/>
          <w:szCs w:val="24"/>
        </w:rPr>
        <w:t>Describe the public housing agency's strategy for improving the living environment of low- and moderate-income families residing in public housing</w:t>
      </w:r>
      <w:r w:rsidR="00A41100">
        <w:rPr>
          <w:b/>
          <w:sz w:val="24"/>
          <w:szCs w:val="24"/>
        </w:rPr>
        <w:t>.</w:t>
      </w:r>
    </w:p>
    <w:p w14:paraId="46E1F9A5" w14:textId="77777777" w:rsidR="00A41100" w:rsidRPr="004F5585" w:rsidRDefault="00A41100" w:rsidP="00A41100">
      <w:pPr>
        <w:rPr>
          <w:rFonts w:asciiTheme="minorHAnsi" w:hAnsiTheme="minorHAnsi" w:cstheme="minorHAnsi"/>
        </w:rPr>
      </w:pPr>
      <w:r w:rsidRPr="004F5585">
        <w:rPr>
          <w:rFonts w:asciiTheme="minorHAnsi" w:hAnsiTheme="minorHAnsi" w:cstheme="minorHAnsi"/>
        </w:rPr>
        <w:t xml:space="preserve">The mission of the HACR is “to transform and promote healthy, thriving communities, re-ignite hope and restore human dignity through the creation and preservation of high quality and innovative housing and community development programs which enhance the quality of life and revitalize neighborhoods to foster self-sufficiency.” The HACR’s strategy for carrying out this mission is through the following goals: </w:t>
      </w:r>
    </w:p>
    <w:p w14:paraId="6632FC0A" w14:textId="2D926513" w:rsidR="00A41100" w:rsidRPr="004F5585" w:rsidRDefault="00A41100">
      <w:pPr>
        <w:pStyle w:val="ListParagraph"/>
        <w:numPr>
          <w:ilvl w:val="0"/>
          <w:numId w:val="20"/>
        </w:numPr>
        <w:rPr>
          <w:rFonts w:asciiTheme="minorHAnsi" w:hAnsiTheme="minorHAnsi" w:cstheme="minorHAnsi"/>
        </w:rPr>
      </w:pPr>
      <w:r w:rsidRPr="004F5585">
        <w:rPr>
          <w:rFonts w:asciiTheme="minorHAnsi" w:hAnsiTheme="minorHAnsi" w:cstheme="minorHAnsi"/>
        </w:rPr>
        <w:t>Expanding the supply of assisted housing though an increase in vouchers and rehab/construction of affordable units</w:t>
      </w:r>
      <w:r w:rsidR="000C1BB5">
        <w:rPr>
          <w:rFonts w:asciiTheme="minorHAnsi" w:hAnsiTheme="minorHAnsi" w:cstheme="minorHAnsi"/>
        </w:rPr>
        <w:t>.</w:t>
      </w:r>
    </w:p>
    <w:p w14:paraId="4CFC0850" w14:textId="643C57E7" w:rsidR="00A41100" w:rsidRPr="004F5585" w:rsidRDefault="00A41100">
      <w:pPr>
        <w:pStyle w:val="ListParagraph"/>
        <w:numPr>
          <w:ilvl w:val="0"/>
          <w:numId w:val="20"/>
        </w:numPr>
        <w:rPr>
          <w:rFonts w:asciiTheme="minorHAnsi" w:hAnsiTheme="minorHAnsi" w:cstheme="minorHAnsi"/>
        </w:rPr>
      </w:pPr>
      <w:r w:rsidRPr="004F5585">
        <w:rPr>
          <w:rFonts w:asciiTheme="minorHAnsi" w:hAnsiTheme="minorHAnsi" w:cstheme="minorHAnsi"/>
        </w:rPr>
        <w:t>Improving the quality of assisted housing through HQS inspections and increased customer service</w:t>
      </w:r>
      <w:r w:rsidR="000C1BB5">
        <w:rPr>
          <w:rFonts w:asciiTheme="minorHAnsi" w:hAnsiTheme="minorHAnsi" w:cstheme="minorHAnsi"/>
        </w:rPr>
        <w:t>.</w:t>
      </w:r>
    </w:p>
    <w:p w14:paraId="7BD7C87D" w14:textId="7A051620" w:rsidR="00A41100" w:rsidRPr="004F5585" w:rsidRDefault="00A41100">
      <w:pPr>
        <w:pStyle w:val="ListParagraph"/>
        <w:numPr>
          <w:ilvl w:val="0"/>
          <w:numId w:val="20"/>
        </w:numPr>
        <w:rPr>
          <w:rFonts w:asciiTheme="minorHAnsi" w:hAnsiTheme="minorHAnsi" w:cstheme="minorHAnsi"/>
        </w:rPr>
      </w:pPr>
      <w:r w:rsidRPr="004F5585">
        <w:rPr>
          <w:rFonts w:asciiTheme="minorHAnsi" w:hAnsiTheme="minorHAnsi" w:cstheme="minorHAnsi"/>
        </w:rPr>
        <w:t>Increasing assisted housing choice through landlord outreach, replacement vouchers, and expansion of the Family Self-Sufficiency Program (FSS)</w:t>
      </w:r>
      <w:r w:rsidR="000C1BB5">
        <w:rPr>
          <w:rFonts w:asciiTheme="minorHAnsi" w:hAnsiTheme="minorHAnsi" w:cstheme="minorHAnsi"/>
        </w:rPr>
        <w:t>.</w:t>
      </w:r>
    </w:p>
    <w:p w14:paraId="39EA657D" w14:textId="70444BB7" w:rsidR="000C1BB5" w:rsidRDefault="00A41100">
      <w:pPr>
        <w:pStyle w:val="ListParagraph"/>
        <w:numPr>
          <w:ilvl w:val="0"/>
          <w:numId w:val="20"/>
        </w:numPr>
        <w:rPr>
          <w:rFonts w:asciiTheme="minorHAnsi" w:hAnsiTheme="minorHAnsi" w:cstheme="minorHAnsi"/>
        </w:rPr>
      </w:pPr>
      <w:r w:rsidRPr="004F5585">
        <w:rPr>
          <w:rFonts w:asciiTheme="minorHAnsi" w:hAnsiTheme="minorHAnsi" w:cstheme="minorHAnsi"/>
        </w:rPr>
        <w:t>Promoting self-sufficiency within existing programs through FSS, employment programs, and supportive services</w:t>
      </w:r>
      <w:r w:rsidR="000C1BB5">
        <w:rPr>
          <w:rFonts w:asciiTheme="minorHAnsi" w:hAnsiTheme="minorHAnsi" w:cstheme="minorHAnsi"/>
        </w:rPr>
        <w:t>.</w:t>
      </w:r>
    </w:p>
    <w:p w14:paraId="1CFC4F46" w14:textId="0719AD7C" w:rsidR="00A41100" w:rsidRPr="000C1BB5" w:rsidRDefault="00A41100">
      <w:pPr>
        <w:pStyle w:val="ListParagraph"/>
        <w:numPr>
          <w:ilvl w:val="0"/>
          <w:numId w:val="20"/>
        </w:numPr>
        <w:rPr>
          <w:rFonts w:asciiTheme="minorHAnsi" w:hAnsiTheme="minorHAnsi" w:cstheme="minorHAnsi"/>
        </w:rPr>
      </w:pPr>
      <w:r w:rsidRPr="000C1BB5">
        <w:rPr>
          <w:rFonts w:asciiTheme="minorHAnsi" w:hAnsiTheme="minorHAnsi" w:cstheme="minorHAnsi"/>
        </w:rPr>
        <w:t>Ensuring equal opportunity and affirmatively furthering fair housing</w:t>
      </w:r>
      <w:r w:rsidR="000C1BB5">
        <w:rPr>
          <w:rFonts w:asciiTheme="minorHAnsi" w:hAnsiTheme="minorHAnsi" w:cstheme="minorHAnsi"/>
        </w:rPr>
        <w:t>.</w:t>
      </w:r>
    </w:p>
    <w:p w14:paraId="67DE36A6" w14:textId="5801BB0A" w:rsidR="001C304C" w:rsidRDefault="00B1652E">
      <w:pPr>
        <w:spacing w:line="204" w:lineRule="auto"/>
        <w:rPr>
          <w:b/>
          <w:sz w:val="24"/>
          <w:szCs w:val="24"/>
        </w:rPr>
      </w:pPr>
      <w:r>
        <w:rPr>
          <w:b/>
          <w:sz w:val="24"/>
          <w:szCs w:val="24"/>
        </w:rPr>
        <w:t>Discussion</w:t>
      </w:r>
      <w:r w:rsidR="00A41100">
        <w:rPr>
          <w:b/>
          <w:sz w:val="24"/>
          <w:szCs w:val="24"/>
        </w:rPr>
        <w:t>.</w:t>
      </w:r>
    </w:p>
    <w:p w14:paraId="75C81DB2" w14:textId="34F82ACC" w:rsidR="00A41100" w:rsidRDefault="00A41100">
      <w:pPr>
        <w:spacing w:line="204" w:lineRule="auto"/>
        <w:rPr>
          <w:b/>
          <w:sz w:val="24"/>
          <w:szCs w:val="24"/>
        </w:rPr>
      </w:pPr>
      <w:r>
        <w:rPr>
          <w:rFonts w:asciiTheme="minorHAnsi" w:hAnsiTheme="minorHAnsi" w:cstheme="minorHAnsi"/>
        </w:rPr>
        <w:t>No further discussion.</w:t>
      </w:r>
    </w:p>
    <w:p w14:paraId="52E36E06" w14:textId="77777777" w:rsidR="001C304C" w:rsidRDefault="001C304C">
      <w:pPr>
        <w:pStyle w:val="Heading2"/>
        <w:pageBreakBefore/>
        <w:rPr>
          <w:i/>
        </w:rPr>
        <w:sectPr w:rsidR="001C304C">
          <w:pgSz w:w="12240" w:h="15840"/>
          <w:pgMar w:top="1440" w:right="1440" w:bottom="1440" w:left="1440" w:header="720" w:footer="720" w:gutter="0"/>
          <w:cols w:space="720"/>
          <w:docGrid w:linePitch="360"/>
        </w:sectPr>
      </w:pPr>
      <w:bookmarkStart w:id="31" w:name="_Toc309810479"/>
    </w:p>
    <w:p w14:paraId="7A00AF59" w14:textId="77777777" w:rsidR="001C304C" w:rsidRDefault="00B1652E">
      <w:pPr>
        <w:pStyle w:val="Heading2"/>
        <w:pageBreakBefore/>
        <w:rPr>
          <w:i/>
        </w:rPr>
      </w:pPr>
      <w:bookmarkStart w:id="32" w:name="_Toc131399764"/>
      <w:r>
        <w:lastRenderedPageBreak/>
        <w:t>MA-30 Homeless Facilities</w:t>
      </w:r>
      <w:bookmarkEnd w:id="31"/>
      <w:r>
        <w:t xml:space="preserve"> and Services – 91.210(c)</w:t>
      </w:r>
      <w:bookmarkEnd w:id="32"/>
    </w:p>
    <w:p w14:paraId="0753DB01" w14:textId="77777777" w:rsidR="001C304C" w:rsidRDefault="00B1652E">
      <w:pPr>
        <w:spacing w:line="204" w:lineRule="auto"/>
        <w:rPr>
          <w:b/>
          <w:sz w:val="24"/>
          <w:szCs w:val="24"/>
        </w:rPr>
      </w:pPr>
      <w:r>
        <w:rPr>
          <w:b/>
          <w:sz w:val="24"/>
          <w:szCs w:val="24"/>
        </w:rPr>
        <w:t>Introduction</w:t>
      </w:r>
    </w:p>
    <w:p w14:paraId="27474FE8" w14:textId="5CB26C04" w:rsidR="00BA7759" w:rsidRPr="00BA7759" w:rsidRDefault="00BA7759" w:rsidP="00BA7759">
      <w:pPr>
        <w:pStyle w:val="Paragraph"/>
        <w:rPr>
          <w:bCs/>
        </w:rPr>
      </w:pPr>
      <w:r w:rsidRPr="004F5585">
        <w:t>The following section provide</w:t>
      </w:r>
      <w:r>
        <w:t>s</w:t>
      </w:r>
      <w:r w:rsidRPr="004F5585">
        <w:t xml:space="preserve"> a discussion and analysis of homeless facilities and services that are available to those who are in need in the </w:t>
      </w:r>
      <w:r w:rsidRPr="00393041">
        <w:rPr>
          <w:color w:val="000000" w:themeColor="text1"/>
        </w:rPr>
        <w:t>community</w:t>
      </w:r>
      <w:r w:rsidRPr="00393041">
        <w:rPr>
          <w:bCs/>
          <w:color w:val="000000" w:themeColor="text1"/>
        </w:rPr>
        <w:t xml:space="preserve">. The city has approximately 12 year-round emergency shelter beds, 12 transitional housing beds, and 70 Permanent Supportive Housing beds. One of the city’s highest priorities for the use of CDBG and ESG funds is to address the emergency shelter and housing needs of homeless persons. The city will </w:t>
      </w:r>
      <w:r w:rsidRPr="004F5585">
        <w:rPr>
          <w:bCs/>
        </w:rPr>
        <w:t xml:space="preserve">continue to fund applications for homeless shelters that serve the Moreno Valley homeless population. In addition to beds, supportive services are an essential part of the service delivery system. </w:t>
      </w:r>
    </w:p>
    <w:p w14:paraId="3705579B" w14:textId="77777777" w:rsidR="001C304C" w:rsidRDefault="00B1652E">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8"/>
        <w:gridCol w:w="2132"/>
        <w:gridCol w:w="1961"/>
        <w:gridCol w:w="1796"/>
        <w:gridCol w:w="1781"/>
        <w:gridCol w:w="1732"/>
      </w:tblGrid>
      <w:tr w:rsidR="001C304C" w14:paraId="139DCB92" w14:textId="77777777" w:rsidTr="009D656A">
        <w:trPr>
          <w:cantSplit/>
          <w:tblHeader/>
        </w:trPr>
        <w:tc>
          <w:tcPr>
            <w:tcW w:w="3548" w:type="dxa"/>
            <w:vMerge w:val="restart"/>
          </w:tcPr>
          <w:p w14:paraId="62FEAF85" w14:textId="77777777" w:rsidR="001C304C" w:rsidRDefault="001C304C">
            <w:pPr>
              <w:keepNext/>
              <w:widowControl w:val="0"/>
              <w:spacing w:after="0" w:line="240" w:lineRule="auto"/>
              <w:jc w:val="center"/>
              <w:rPr>
                <w:b/>
              </w:rPr>
            </w:pPr>
          </w:p>
        </w:tc>
        <w:tc>
          <w:tcPr>
            <w:tcW w:w="4093" w:type="dxa"/>
            <w:gridSpan w:val="2"/>
          </w:tcPr>
          <w:p w14:paraId="5FA075D4" w14:textId="77777777" w:rsidR="001C304C" w:rsidRDefault="00B1652E">
            <w:pPr>
              <w:keepNext/>
              <w:widowControl w:val="0"/>
              <w:spacing w:after="0" w:line="240" w:lineRule="auto"/>
              <w:jc w:val="center"/>
              <w:rPr>
                <w:b/>
              </w:rPr>
            </w:pPr>
            <w:r>
              <w:rPr>
                <w:b/>
                <w:szCs w:val="26"/>
              </w:rPr>
              <w:t>Emergency Shelter Beds</w:t>
            </w:r>
          </w:p>
        </w:tc>
        <w:tc>
          <w:tcPr>
            <w:tcW w:w="1796" w:type="dxa"/>
          </w:tcPr>
          <w:p w14:paraId="29D5312A" w14:textId="77777777" w:rsidR="001C304C" w:rsidRDefault="00B1652E">
            <w:pPr>
              <w:keepNext/>
              <w:widowControl w:val="0"/>
              <w:spacing w:after="0" w:line="240" w:lineRule="auto"/>
              <w:jc w:val="center"/>
              <w:rPr>
                <w:b/>
              </w:rPr>
            </w:pPr>
            <w:r>
              <w:rPr>
                <w:b/>
                <w:szCs w:val="26"/>
              </w:rPr>
              <w:t>Transitional Housing Beds</w:t>
            </w:r>
          </w:p>
        </w:tc>
        <w:tc>
          <w:tcPr>
            <w:tcW w:w="3513" w:type="dxa"/>
            <w:gridSpan w:val="2"/>
          </w:tcPr>
          <w:p w14:paraId="72CBE85A" w14:textId="77777777" w:rsidR="001C304C" w:rsidRDefault="00B1652E">
            <w:pPr>
              <w:keepNext/>
              <w:widowControl w:val="0"/>
              <w:spacing w:after="0" w:line="240" w:lineRule="auto"/>
              <w:jc w:val="center"/>
              <w:rPr>
                <w:b/>
                <w:szCs w:val="26"/>
              </w:rPr>
            </w:pPr>
            <w:r>
              <w:rPr>
                <w:b/>
                <w:szCs w:val="26"/>
              </w:rPr>
              <w:t>Permanent Supportive Housing Beds</w:t>
            </w:r>
          </w:p>
        </w:tc>
      </w:tr>
      <w:tr w:rsidR="001C304C" w14:paraId="0A63BCA3" w14:textId="77777777" w:rsidTr="009D656A">
        <w:trPr>
          <w:cantSplit/>
          <w:tblHeader/>
        </w:trPr>
        <w:tc>
          <w:tcPr>
            <w:tcW w:w="3548" w:type="dxa"/>
            <w:vMerge/>
          </w:tcPr>
          <w:p w14:paraId="279751B8" w14:textId="77777777" w:rsidR="001C304C" w:rsidRDefault="001C304C">
            <w:pPr>
              <w:keepNext/>
              <w:widowControl w:val="0"/>
              <w:spacing w:after="0" w:line="240" w:lineRule="auto"/>
              <w:jc w:val="center"/>
              <w:rPr>
                <w:b/>
              </w:rPr>
            </w:pPr>
          </w:p>
        </w:tc>
        <w:tc>
          <w:tcPr>
            <w:tcW w:w="2132" w:type="dxa"/>
          </w:tcPr>
          <w:p w14:paraId="7326C3BA" w14:textId="07E7937E" w:rsidR="001C304C" w:rsidRDefault="00BA7759">
            <w:pPr>
              <w:keepNext/>
              <w:widowControl w:val="0"/>
              <w:spacing w:after="0" w:line="240" w:lineRule="auto"/>
              <w:jc w:val="center"/>
              <w:rPr>
                <w:b/>
              </w:rPr>
            </w:pPr>
            <w:r>
              <w:rPr>
                <w:b/>
                <w:szCs w:val="26"/>
              </w:rPr>
              <w:t>Year-Round</w:t>
            </w:r>
            <w:r w:rsidR="00B1652E">
              <w:rPr>
                <w:b/>
                <w:szCs w:val="26"/>
              </w:rPr>
              <w:t xml:space="preserve"> Beds (Current &amp; New)</w:t>
            </w:r>
          </w:p>
        </w:tc>
        <w:tc>
          <w:tcPr>
            <w:tcW w:w="1961" w:type="dxa"/>
          </w:tcPr>
          <w:p w14:paraId="312FA624" w14:textId="77777777" w:rsidR="001C304C" w:rsidRDefault="00B1652E">
            <w:pPr>
              <w:keepNext/>
              <w:widowControl w:val="0"/>
              <w:spacing w:after="0" w:line="240" w:lineRule="auto"/>
              <w:jc w:val="center"/>
              <w:rPr>
                <w:b/>
              </w:rPr>
            </w:pPr>
            <w:r>
              <w:rPr>
                <w:b/>
                <w:szCs w:val="26"/>
              </w:rPr>
              <w:t>Voucher / Seasonal / Overflow Beds</w:t>
            </w:r>
          </w:p>
        </w:tc>
        <w:tc>
          <w:tcPr>
            <w:tcW w:w="1796" w:type="dxa"/>
          </w:tcPr>
          <w:p w14:paraId="0C057864" w14:textId="77777777" w:rsidR="001C304C" w:rsidRDefault="00B1652E">
            <w:pPr>
              <w:keepNext/>
              <w:widowControl w:val="0"/>
              <w:spacing w:after="0" w:line="240" w:lineRule="auto"/>
              <w:jc w:val="center"/>
              <w:rPr>
                <w:b/>
              </w:rPr>
            </w:pPr>
            <w:r>
              <w:rPr>
                <w:b/>
                <w:szCs w:val="26"/>
              </w:rPr>
              <w:t>Current &amp; New</w:t>
            </w:r>
          </w:p>
        </w:tc>
        <w:tc>
          <w:tcPr>
            <w:tcW w:w="1781" w:type="dxa"/>
          </w:tcPr>
          <w:p w14:paraId="48E8487A" w14:textId="77777777" w:rsidR="001C304C" w:rsidRDefault="00B1652E">
            <w:pPr>
              <w:keepNext/>
              <w:widowControl w:val="0"/>
              <w:spacing w:after="0" w:line="240" w:lineRule="auto"/>
              <w:jc w:val="center"/>
              <w:rPr>
                <w:b/>
              </w:rPr>
            </w:pPr>
            <w:r>
              <w:rPr>
                <w:b/>
                <w:szCs w:val="26"/>
              </w:rPr>
              <w:t>Current &amp; New</w:t>
            </w:r>
          </w:p>
        </w:tc>
        <w:tc>
          <w:tcPr>
            <w:tcW w:w="1732" w:type="dxa"/>
          </w:tcPr>
          <w:p w14:paraId="12315A59" w14:textId="77777777" w:rsidR="001C304C" w:rsidRDefault="00B1652E">
            <w:pPr>
              <w:keepNext/>
              <w:widowControl w:val="0"/>
              <w:spacing w:after="0" w:line="240" w:lineRule="auto"/>
              <w:jc w:val="center"/>
              <w:rPr>
                <w:b/>
              </w:rPr>
            </w:pPr>
            <w:r>
              <w:rPr>
                <w:b/>
                <w:szCs w:val="26"/>
              </w:rPr>
              <w:t>Under Development</w:t>
            </w:r>
          </w:p>
        </w:tc>
      </w:tr>
      <w:tr w:rsidR="009D656A" w14:paraId="433FE48A" w14:textId="77777777" w:rsidTr="009D656A">
        <w:trPr>
          <w:cantSplit/>
        </w:trPr>
        <w:tc>
          <w:tcPr>
            <w:tcW w:w="3548" w:type="dxa"/>
          </w:tcPr>
          <w:p w14:paraId="2F486473" w14:textId="77777777" w:rsidR="009D656A" w:rsidRDefault="009D656A" w:rsidP="009D656A">
            <w:pPr>
              <w:keepNext/>
              <w:widowControl w:val="0"/>
              <w:spacing w:after="0" w:line="240" w:lineRule="auto"/>
            </w:pPr>
            <w:r>
              <w:rPr>
                <w:bCs/>
              </w:rPr>
              <w:t>Households with Adult(s) and Child(ren)</w:t>
            </w:r>
          </w:p>
        </w:tc>
        <w:tc>
          <w:tcPr>
            <w:tcW w:w="2132" w:type="dxa"/>
            <w:vAlign w:val="center"/>
          </w:tcPr>
          <w:p w14:paraId="07426234" w14:textId="437EBBD2"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961" w:type="dxa"/>
            <w:vAlign w:val="center"/>
          </w:tcPr>
          <w:p w14:paraId="18BE10E0" w14:textId="6FF839DC"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96" w:type="dxa"/>
            <w:vAlign w:val="center"/>
          </w:tcPr>
          <w:p w14:paraId="4E9A2CC1" w14:textId="20D08D35"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12</w:t>
            </w:r>
          </w:p>
        </w:tc>
        <w:tc>
          <w:tcPr>
            <w:tcW w:w="1781" w:type="dxa"/>
            <w:vAlign w:val="center"/>
          </w:tcPr>
          <w:p w14:paraId="0BB3B79E" w14:textId="7BC5ED76"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18</w:t>
            </w:r>
          </w:p>
        </w:tc>
        <w:tc>
          <w:tcPr>
            <w:tcW w:w="1732" w:type="dxa"/>
            <w:vAlign w:val="center"/>
          </w:tcPr>
          <w:p w14:paraId="0897D12A" w14:textId="7333C572"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r>
      <w:tr w:rsidR="009D656A" w14:paraId="5A531919" w14:textId="77777777" w:rsidTr="009D656A">
        <w:trPr>
          <w:cantSplit/>
        </w:trPr>
        <w:tc>
          <w:tcPr>
            <w:tcW w:w="3548" w:type="dxa"/>
          </w:tcPr>
          <w:p w14:paraId="052F6963" w14:textId="77777777" w:rsidR="009D656A" w:rsidRDefault="009D656A" w:rsidP="009D656A">
            <w:pPr>
              <w:keepNext/>
              <w:widowControl w:val="0"/>
              <w:spacing w:after="0" w:line="240" w:lineRule="auto"/>
            </w:pPr>
            <w:r>
              <w:rPr>
                <w:bCs/>
              </w:rPr>
              <w:t>Households with Only Adults</w:t>
            </w:r>
          </w:p>
        </w:tc>
        <w:tc>
          <w:tcPr>
            <w:tcW w:w="2132" w:type="dxa"/>
            <w:vAlign w:val="center"/>
          </w:tcPr>
          <w:p w14:paraId="06EAB9FC" w14:textId="242A90BD"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12</w:t>
            </w:r>
          </w:p>
        </w:tc>
        <w:tc>
          <w:tcPr>
            <w:tcW w:w="1961" w:type="dxa"/>
            <w:vAlign w:val="center"/>
          </w:tcPr>
          <w:p w14:paraId="75EDA2CE" w14:textId="0FFF72E9"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96" w:type="dxa"/>
            <w:vAlign w:val="center"/>
          </w:tcPr>
          <w:p w14:paraId="388BA3C2" w14:textId="55E81CB9"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12</w:t>
            </w:r>
          </w:p>
        </w:tc>
        <w:tc>
          <w:tcPr>
            <w:tcW w:w="1781" w:type="dxa"/>
            <w:vAlign w:val="center"/>
          </w:tcPr>
          <w:p w14:paraId="60162B1B" w14:textId="44A2DB5E"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52</w:t>
            </w:r>
          </w:p>
        </w:tc>
        <w:tc>
          <w:tcPr>
            <w:tcW w:w="1732" w:type="dxa"/>
            <w:vAlign w:val="center"/>
          </w:tcPr>
          <w:p w14:paraId="4D809EA6" w14:textId="36C69026"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r>
      <w:tr w:rsidR="009D656A" w14:paraId="596BBCAB" w14:textId="77777777" w:rsidTr="009D656A">
        <w:trPr>
          <w:cantSplit/>
        </w:trPr>
        <w:tc>
          <w:tcPr>
            <w:tcW w:w="3548" w:type="dxa"/>
          </w:tcPr>
          <w:p w14:paraId="40F6C945" w14:textId="77777777" w:rsidR="009D656A" w:rsidRDefault="009D656A" w:rsidP="009D656A">
            <w:pPr>
              <w:keepNext/>
              <w:widowControl w:val="0"/>
              <w:spacing w:after="0" w:line="240" w:lineRule="auto"/>
            </w:pPr>
            <w:r>
              <w:rPr>
                <w:bCs/>
              </w:rPr>
              <w:t>Chronically Homeless Households</w:t>
            </w:r>
          </w:p>
        </w:tc>
        <w:tc>
          <w:tcPr>
            <w:tcW w:w="2132" w:type="dxa"/>
            <w:vAlign w:val="center"/>
          </w:tcPr>
          <w:p w14:paraId="56943934" w14:textId="7A94C3F7"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961" w:type="dxa"/>
            <w:vAlign w:val="center"/>
          </w:tcPr>
          <w:p w14:paraId="0F635144" w14:textId="382EC37B"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96" w:type="dxa"/>
            <w:vAlign w:val="center"/>
          </w:tcPr>
          <w:p w14:paraId="70315B37" w14:textId="750E1D1F"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81" w:type="dxa"/>
            <w:vAlign w:val="center"/>
          </w:tcPr>
          <w:p w14:paraId="3085520E" w14:textId="39802D7E"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29</w:t>
            </w:r>
          </w:p>
        </w:tc>
        <w:tc>
          <w:tcPr>
            <w:tcW w:w="1732" w:type="dxa"/>
            <w:vAlign w:val="center"/>
          </w:tcPr>
          <w:p w14:paraId="05A9AD58" w14:textId="055DFEBD"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r>
      <w:tr w:rsidR="009D656A" w14:paraId="27A9AB4F" w14:textId="77777777" w:rsidTr="009D656A">
        <w:trPr>
          <w:cantSplit/>
        </w:trPr>
        <w:tc>
          <w:tcPr>
            <w:tcW w:w="3548" w:type="dxa"/>
          </w:tcPr>
          <w:p w14:paraId="1531D2B3" w14:textId="77777777" w:rsidR="009D656A" w:rsidRDefault="009D656A" w:rsidP="009D656A">
            <w:pPr>
              <w:keepNext/>
              <w:widowControl w:val="0"/>
              <w:spacing w:after="0" w:line="240" w:lineRule="auto"/>
            </w:pPr>
            <w:r>
              <w:rPr>
                <w:bCs/>
              </w:rPr>
              <w:t>Veterans</w:t>
            </w:r>
          </w:p>
        </w:tc>
        <w:tc>
          <w:tcPr>
            <w:tcW w:w="2132" w:type="dxa"/>
            <w:vAlign w:val="center"/>
          </w:tcPr>
          <w:p w14:paraId="336CEA0E" w14:textId="77777777" w:rsidR="009D656A" w:rsidRDefault="009D656A" w:rsidP="009D656A">
            <w:pPr>
              <w:keepNext/>
              <w:widowControl w:val="0"/>
              <w:spacing w:after="0" w:line="240" w:lineRule="auto"/>
              <w:jc w:val="center"/>
            </w:pPr>
          </w:p>
        </w:tc>
        <w:tc>
          <w:tcPr>
            <w:tcW w:w="1961" w:type="dxa"/>
            <w:vAlign w:val="center"/>
          </w:tcPr>
          <w:p w14:paraId="745BEA6F" w14:textId="02024279"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12</w:t>
            </w:r>
          </w:p>
        </w:tc>
        <w:tc>
          <w:tcPr>
            <w:tcW w:w="1796" w:type="dxa"/>
            <w:vAlign w:val="center"/>
          </w:tcPr>
          <w:p w14:paraId="053D8BE1" w14:textId="2BBCDD12"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12</w:t>
            </w:r>
          </w:p>
        </w:tc>
        <w:tc>
          <w:tcPr>
            <w:tcW w:w="1781" w:type="dxa"/>
            <w:vAlign w:val="center"/>
          </w:tcPr>
          <w:p w14:paraId="252BEB6A" w14:textId="0779CF77"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32" w:type="dxa"/>
            <w:vAlign w:val="center"/>
          </w:tcPr>
          <w:p w14:paraId="20F30F96" w14:textId="6718BD21"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r>
      <w:tr w:rsidR="009D656A" w14:paraId="1DFA2124" w14:textId="77777777" w:rsidTr="009D656A">
        <w:trPr>
          <w:cantSplit/>
        </w:trPr>
        <w:tc>
          <w:tcPr>
            <w:tcW w:w="3548" w:type="dxa"/>
          </w:tcPr>
          <w:p w14:paraId="331DC9EB" w14:textId="77777777" w:rsidR="009D656A" w:rsidRDefault="009D656A" w:rsidP="009D656A">
            <w:pPr>
              <w:keepNext/>
              <w:widowControl w:val="0"/>
              <w:spacing w:after="0" w:line="240" w:lineRule="auto"/>
            </w:pPr>
            <w:r>
              <w:rPr>
                <w:bCs/>
              </w:rPr>
              <w:t>Unaccompanied Youth</w:t>
            </w:r>
          </w:p>
        </w:tc>
        <w:tc>
          <w:tcPr>
            <w:tcW w:w="2132" w:type="dxa"/>
            <w:vAlign w:val="center"/>
          </w:tcPr>
          <w:p w14:paraId="18D81C82" w14:textId="3B1C7DF8"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961" w:type="dxa"/>
            <w:vAlign w:val="center"/>
          </w:tcPr>
          <w:p w14:paraId="35CA5C6D" w14:textId="4F196AE9"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96" w:type="dxa"/>
            <w:vAlign w:val="center"/>
          </w:tcPr>
          <w:p w14:paraId="2F489A17" w14:textId="1D2741FE"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81" w:type="dxa"/>
            <w:vAlign w:val="center"/>
          </w:tcPr>
          <w:p w14:paraId="0F4C2BB1" w14:textId="061B5C7B"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c>
          <w:tcPr>
            <w:tcW w:w="1732" w:type="dxa"/>
            <w:vAlign w:val="center"/>
          </w:tcPr>
          <w:p w14:paraId="7834D5C7" w14:textId="62B79ECB" w:rsidR="009D656A" w:rsidRDefault="009D656A" w:rsidP="009D656A">
            <w:pPr>
              <w:keepNext/>
              <w:widowControl w:val="0"/>
              <w:spacing w:after="0" w:line="240" w:lineRule="auto"/>
              <w:jc w:val="center"/>
            </w:pPr>
            <w:r w:rsidRPr="00393041">
              <w:rPr>
                <w:rFonts w:asciiTheme="minorHAnsi" w:hAnsiTheme="minorHAnsi" w:cstheme="minorHAnsi"/>
                <w:color w:val="000000" w:themeColor="text1"/>
              </w:rPr>
              <w:t>0</w:t>
            </w:r>
          </w:p>
        </w:tc>
      </w:tr>
    </w:tbl>
    <w:p w14:paraId="1FD620A5" w14:textId="601B5124"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A41100">
        <w:rPr>
          <w:rFonts w:asciiTheme="minorHAnsi" w:hAnsiTheme="minorHAnsi"/>
        </w:rPr>
        <w:t>1</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14:paraId="74AF271D" w14:textId="77777777" w:rsidR="001C304C" w:rsidRDefault="001C304C">
      <w:pPr>
        <w:keepNext/>
        <w:widowControl w:val="0"/>
        <w:spacing w:after="0" w:line="240" w:lineRule="auto"/>
        <w:jc w:val="center"/>
        <w:rPr>
          <w:b/>
          <w:bCs/>
          <w:vanish/>
          <w:sz w:val="20"/>
          <w:szCs w:val="20"/>
        </w:rPr>
      </w:pPr>
    </w:p>
    <w:p w14:paraId="7E7C872E" w14:textId="77777777" w:rsidR="001C304C" w:rsidRDefault="001C304C">
      <w:pPr>
        <w:spacing w:after="0" w:line="240" w:lineRule="auto"/>
        <w:rPr>
          <w:b/>
          <w:bCs/>
          <w:vanish/>
          <w:sz w:val="16"/>
          <w:szCs w:val="16"/>
        </w:rPr>
      </w:pPr>
    </w:p>
    <w:p w14:paraId="0A5AF576" w14:textId="77777777" w:rsidR="001C304C" w:rsidRDefault="001C304C">
      <w:pPr>
        <w:spacing w:line="240" w:lineRule="auto"/>
      </w:pPr>
    </w:p>
    <w:tbl>
      <w:tblPr>
        <w:tblW w:w="2458" w:type="pct"/>
        <w:tblInd w:w="115" w:type="dxa"/>
        <w:tblLook w:val="01E0" w:firstRow="1" w:lastRow="1" w:firstColumn="1" w:lastColumn="1" w:noHBand="0" w:noVBand="0"/>
      </w:tblPr>
      <w:tblGrid>
        <w:gridCol w:w="6371"/>
      </w:tblGrid>
      <w:tr w:rsidR="009D656A" w:rsidRPr="00393041" w14:paraId="673E0B53" w14:textId="77777777" w:rsidTr="00B67016">
        <w:tc>
          <w:tcPr>
            <w:tcW w:w="0" w:type="auto"/>
          </w:tcPr>
          <w:p w14:paraId="54F572B2" w14:textId="09EF4C19" w:rsidR="009D656A" w:rsidRPr="00393041" w:rsidRDefault="009D656A" w:rsidP="00B67016">
            <w:pPr>
              <w:keepNext/>
              <w:widowControl w:val="0"/>
              <w:spacing w:after="0" w:line="240" w:lineRule="auto"/>
              <w:rPr>
                <w:rFonts w:asciiTheme="minorHAnsi" w:hAnsiTheme="minorHAnsi" w:cstheme="minorHAnsi"/>
                <w:color w:val="000000" w:themeColor="text1"/>
              </w:rPr>
            </w:pPr>
            <w:r w:rsidRPr="00393041">
              <w:rPr>
                <w:rFonts w:asciiTheme="minorHAnsi" w:hAnsiTheme="minorHAnsi" w:cstheme="minorHAnsi"/>
                <w:b/>
                <w:color w:val="000000" w:themeColor="text1"/>
                <w:sz w:val="16"/>
                <w:szCs w:val="16"/>
              </w:rPr>
              <w:t>Alternate Data Source Name:</w:t>
            </w:r>
            <w:r w:rsidRPr="00393041">
              <w:rPr>
                <w:rFonts w:asciiTheme="minorHAnsi" w:hAnsiTheme="minorHAnsi" w:cstheme="minorHAnsi"/>
                <w:color w:val="000000" w:themeColor="text1"/>
                <w:sz w:val="16"/>
              </w:rPr>
              <w:t xml:space="preserve"> 2022 PIT Count</w:t>
            </w:r>
          </w:p>
        </w:tc>
      </w:tr>
      <w:tr w:rsidR="009D656A" w:rsidRPr="00393041" w14:paraId="4BBCB404" w14:textId="77777777" w:rsidTr="00B67016">
        <w:trPr>
          <w:cantSplit/>
        </w:trPr>
        <w:tc>
          <w:tcPr>
            <w:tcW w:w="0" w:type="auto"/>
          </w:tcPr>
          <w:p w14:paraId="5245683C" w14:textId="7CAA515F" w:rsidR="009D656A" w:rsidRPr="00393041" w:rsidRDefault="009D656A" w:rsidP="00B67016">
            <w:pPr>
              <w:spacing w:beforeAutospacing="1" w:afterAutospacing="1"/>
              <w:rPr>
                <w:rFonts w:asciiTheme="minorHAnsi" w:hAnsiTheme="minorHAnsi" w:cstheme="minorHAnsi"/>
                <w:color w:val="000000" w:themeColor="text1"/>
              </w:rPr>
            </w:pPr>
          </w:p>
        </w:tc>
      </w:tr>
    </w:tbl>
    <w:p w14:paraId="5E876C2F" w14:textId="77777777" w:rsidR="001C304C" w:rsidRDefault="001C304C">
      <w:pPr>
        <w:sectPr w:rsidR="001C304C">
          <w:pgSz w:w="15840" w:h="12240" w:orient="landscape"/>
          <w:pgMar w:top="1440" w:right="1440" w:bottom="1440" w:left="1440" w:header="720" w:footer="720" w:gutter="0"/>
          <w:cols w:space="720"/>
          <w:docGrid w:linePitch="360"/>
        </w:sectPr>
      </w:pPr>
    </w:p>
    <w:p w14:paraId="3149F5B4" w14:textId="75A45D36" w:rsidR="009D656A" w:rsidRDefault="00B1652E">
      <w:pPr>
        <w:spacing w:line="204" w:lineRule="auto"/>
        <w:rPr>
          <w:b/>
          <w:sz w:val="24"/>
          <w:szCs w:val="24"/>
        </w:rPr>
      </w:pPr>
      <w:r>
        <w:rPr>
          <w:b/>
          <w:sz w:val="24"/>
          <w:szCs w:val="24"/>
        </w:rPr>
        <w:lastRenderedPageBreak/>
        <w:t>Describe mainstream services, such as health, mental health, and employment services to the extent those services are use</w:t>
      </w:r>
      <w:r w:rsidR="009D656A">
        <w:rPr>
          <w:b/>
          <w:sz w:val="24"/>
          <w:szCs w:val="24"/>
        </w:rPr>
        <w:t>d</w:t>
      </w:r>
      <w:r>
        <w:rPr>
          <w:b/>
          <w:sz w:val="24"/>
          <w:szCs w:val="24"/>
        </w:rPr>
        <w:t xml:space="preserve"> to complement services targeted to homeless persons</w:t>
      </w:r>
      <w:r w:rsidR="009D656A">
        <w:rPr>
          <w:b/>
          <w:sz w:val="24"/>
          <w:szCs w:val="24"/>
        </w:rPr>
        <w:t>.</w:t>
      </w:r>
    </w:p>
    <w:p w14:paraId="4F7A4B4C" w14:textId="77777777" w:rsidR="009D656A" w:rsidRPr="00393041" w:rsidRDefault="009D656A" w:rsidP="009D656A">
      <w:pPr>
        <w:pStyle w:val="Paragraph"/>
      </w:pPr>
      <w:r w:rsidRPr="00393041">
        <w:t xml:space="preserve">The Riverside County Housing and Workforce Solutions (HWS) Department facilitates the Continuum of Care (CoC) as the Collaborative Applicant and lead agency. It oversees the community's plan to organize and deliver supportive social services and maintains and establishes partnerships to leverage community stakeholders, agencies, businesses, and non-profit partners. </w:t>
      </w:r>
    </w:p>
    <w:p w14:paraId="21A78119" w14:textId="492ED3AB" w:rsidR="009D656A" w:rsidRPr="004F5585" w:rsidRDefault="009D656A" w:rsidP="009D656A">
      <w:pPr>
        <w:pStyle w:val="Paragraph"/>
      </w:pPr>
      <w:r w:rsidRPr="004F5585">
        <w:t>Many local agencies and organizations offer mainstream services to help close the gaps of homelessness through the local, state, and private funding streams. CoC providers and community stakeholders can leverage federal funding sources in partnership with agencies like the Riverside County University Health System-Behavioral Health, Housing Authority of the County of Riverside (HACR), Veterans Administration, and the DPSS Self Sufficiency programs. Mainstream benefits are made accessible to qualifying clients through the CoC program housing providers, local non-profit organizations, agencies, and educational institutions which collaborate and work on creating accessibility to homeless emergency services for homeless families and individuals.</w:t>
      </w:r>
    </w:p>
    <w:p w14:paraId="3210516F" w14:textId="77777777" w:rsidR="009D656A" w:rsidRPr="004F5585" w:rsidRDefault="009D656A" w:rsidP="009D656A">
      <w:pPr>
        <w:pStyle w:val="Default"/>
        <w:rPr>
          <w:rFonts w:asciiTheme="minorHAnsi" w:hAnsiTheme="minorHAnsi" w:cstheme="minorHAnsi"/>
          <w:sz w:val="22"/>
          <w:szCs w:val="22"/>
        </w:rPr>
      </w:pPr>
      <w:r w:rsidRPr="004F5585">
        <w:rPr>
          <w:rFonts w:asciiTheme="minorHAnsi" w:hAnsiTheme="minorHAnsi" w:cstheme="minorHAnsi"/>
          <w:sz w:val="22"/>
          <w:szCs w:val="22"/>
        </w:rPr>
        <w:t xml:space="preserve">Other mainstream services available in the </w:t>
      </w:r>
      <w:r>
        <w:rPr>
          <w:rFonts w:asciiTheme="minorHAnsi" w:hAnsiTheme="minorHAnsi" w:cstheme="minorHAnsi"/>
          <w:sz w:val="22"/>
          <w:szCs w:val="22"/>
        </w:rPr>
        <w:t>city</w:t>
      </w:r>
      <w:r w:rsidRPr="004F5585">
        <w:rPr>
          <w:rFonts w:asciiTheme="minorHAnsi" w:hAnsiTheme="minorHAnsi" w:cstheme="minorHAnsi"/>
          <w:sz w:val="22"/>
          <w:szCs w:val="22"/>
        </w:rPr>
        <w:t xml:space="preserve"> include: </w:t>
      </w:r>
    </w:p>
    <w:p w14:paraId="3710CF64" w14:textId="2EE46DD4" w:rsidR="009D656A" w:rsidRPr="004F5585" w:rsidRDefault="009D656A">
      <w:pPr>
        <w:pStyle w:val="Paragraph"/>
        <w:numPr>
          <w:ilvl w:val="0"/>
          <w:numId w:val="21"/>
        </w:numPr>
      </w:pPr>
      <w:r w:rsidRPr="004F5585">
        <w:t>CalWORKs: Funds are available to families on public assistance to provide rent and utility payments, which are funded through Temporary Assistance for Needy</w:t>
      </w:r>
      <w:r w:rsidR="00B518BE">
        <w:t xml:space="preserve"> Families</w:t>
      </w:r>
      <w:r w:rsidRPr="004F5585">
        <w:t xml:space="preserve"> (TANF). </w:t>
      </w:r>
    </w:p>
    <w:p w14:paraId="1AF0EE6C" w14:textId="77777777" w:rsidR="009D656A" w:rsidRPr="004F5585" w:rsidRDefault="009D656A">
      <w:pPr>
        <w:pStyle w:val="Paragraph"/>
        <w:numPr>
          <w:ilvl w:val="0"/>
          <w:numId w:val="21"/>
        </w:numPr>
      </w:pPr>
      <w:r w:rsidRPr="004F5585">
        <w:t xml:space="preserve">Riverside County Workforce Development Center: helps job seekers access employment, education, training, and support services to succeed in the labor market and match employers with the skilled workers they need through the Riverside County Workforce Development Centers. </w:t>
      </w:r>
    </w:p>
    <w:p w14:paraId="27F75677" w14:textId="77777777" w:rsidR="009D656A" w:rsidRPr="004F5585" w:rsidRDefault="009D656A">
      <w:pPr>
        <w:pStyle w:val="Paragraph"/>
        <w:numPr>
          <w:ilvl w:val="0"/>
          <w:numId w:val="21"/>
        </w:numPr>
      </w:pPr>
      <w:r w:rsidRPr="004F5585">
        <w:t xml:space="preserve">Moreno Valley Employment Resource Center: The </w:t>
      </w:r>
      <w:r>
        <w:t>city</w:t>
      </w:r>
      <w:r w:rsidRPr="004F5585">
        <w:t xml:space="preserve"> partners with Riverside County to operate the Business &amp; Employment Resource Center that provides job training, placement services, and job search assistance. </w:t>
      </w:r>
    </w:p>
    <w:p w14:paraId="2CB0AD24" w14:textId="5DE3F531" w:rsidR="009D656A" w:rsidRPr="009D656A" w:rsidRDefault="009D656A">
      <w:pPr>
        <w:pStyle w:val="Paragraph"/>
        <w:numPr>
          <w:ilvl w:val="0"/>
          <w:numId w:val="21"/>
        </w:numPr>
      </w:pPr>
      <w:r w:rsidRPr="004F5585">
        <w:t xml:space="preserve">Riverside County Department of Public Social Services: </w:t>
      </w:r>
      <w:r w:rsidR="00B518BE">
        <w:t>P</w:t>
      </w:r>
      <w:r w:rsidRPr="004F5585">
        <w:t xml:space="preserve">rovides assistance to individuals and families needing senior services, physical health, behavioral health, dentistry services, and public health. </w:t>
      </w:r>
    </w:p>
    <w:p w14:paraId="2D965411" w14:textId="0D424B4B" w:rsidR="001C304C" w:rsidRDefault="00B1652E">
      <w:pPr>
        <w:spacing w:line="204" w:lineRule="auto"/>
        <w:rPr>
          <w:b/>
          <w:sz w:val="24"/>
          <w:szCs w:val="24"/>
        </w:rPr>
      </w:pPr>
      <w:r>
        <w:rPr>
          <w:b/>
          <w:sz w:val="24"/>
          <w:szCs w:val="24"/>
        </w:rPr>
        <w:t xml:space="preserve">List and describe services and facilities that meet the needs of homeless persons, particularly chronically homeless individuals and families, families with children, veterans and their families, and unaccompanied youth. </w:t>
      </w:r>
    </w:p>
    <w:p w14:paraId="52206BBA" w14:textId="77777777" w:rsidR="00B518BE" w:rsidRPr="004F5585" w:rsidRDefault="00B518BE" w:rsidP="00B518BE">
      <w:r w:rsidRPr="004F5585">
        <w:t>The Housing First approach adopted by the Continuum of Care (CoC) requires that homeless people are assisted with permanent housing or rapid re-housing as soon as possible. Transitional housing beds have been decreasing in the county and permanent housing is increasing due to reallocations made in the HUD CoC Program Consolidated Application, and the CoC’s success in obtaining additional funding for Permanent Supportive Housing.</w:t>
      </w:r>
    </w:p>
    <w:p w14:paraId="40D1A55F" w14:textId="77777777" w:rsidR="00B518BE" w:rsidRPr="004F5585" w:rsidRDefault="00B518BE" w:rsidP="00B518BE">
      <w:r w:rsidRPr="004F5585">
        <w:t>Both transitional housing programs and emergency shelters focus on decreasing a homeless person</w:t>
      </w:r>
      <w:r>
        <w:t>’s</w:t>
      </w:r>
      <w:r w:rsidRPr="004F5585">
        <w:t xml:space="preserve"> or family’s length of time homeless (LOTH) in the shelter by getting them quickly stabilized into permanent </w:t>
      </w:r>
      <w:r w:rsidRPr="004F5585">
        <w:lastRenderedPageBreak/>
        <w:t xml:space="preserve">housing and providing support through intensive case management as they transition out of homelessness. </w:t>
      </w:r>
    </w:p>
    <w:p w14:paraId="45C20F71" w14:textId="77777777" w:rsidR="00B518BE" w:rsidRPr="004F5585" w:rsidRDefault="00B518BE" w:rsidP="00B518BE">
      <w:r w:rsidRPr="004F5585">
        <w:t>The CoC works with the Economic Development Agency (EDA) and other public funding agencies to integrate the CoC Programs, Emergency Solutions Grant, Social Services to Veteran Families (SSVF), and CDBG funding to increase the number of families with children who are assisted through rapid re-housing. Service providers that serve homeless persons in Moreno Valley are listed below:</w:t>
      </w:r>
    </w:p>
    <w:p w14:paraId="40D74B66" w14:textId="77777777" w:rsidR="00B518BE" w:rsidRPr="004F5585" w:rsidRDefault="00B518BE" w:rsidP="00B518BE">
      <w:r w:rsidRPr="00DE2933">
        <w:rPr>
          <w:u w:val="single"/>
        </w:rPr>
        <w:t>Path of Life Ministries</w:t>
      </w:r>
      <w:r w:rsidRPr="004F5585">
        <w:t xml:space="preserve"> offers an emergency shelter program to individuals and families in a housing crisis. The Community Shelter provides 90 beds to men and women, and the Family Shelter provides 46 beds to families with children. Shelter guests are provided with wraparound stabilization services including employment support and housing referrals that foster self-sufficiency and family restoration.</w:t>
      </w:r>
    </w:p>
    <w:p w14:paraId="1E7470BB" w14:textId="4B4F10CE" w:rsidR="00B518BE" w:rsidRPr="004F5585" w:rsidRDefault="00B518BE" w:rsidP="00B518BE">
      <w:r w:rsidRPr="00DE2933">
        <w:rPr>
          <w:u w:val="single"/>
        </w:rPr>
        <w:t>LightHouse Social Service Centers</w:t>
      </w:r>
      <w:r w:rsidRPr="004F5585">
        <w:t xml:space="preserve"> operates a Veterans Transitional Living Program that provides comprehensive transitional living services to male veteran</w:t>
      </w:r>
      <w:r w:rsidR="00DE2933">
        <w:t>s</w:t>
      </w:r>
      <w:r w:rsidRPr="004F5585">
        <w:t xml:space="preserve"> ages 18 years and up, in a drug and alcohol free, peer oriented, supportive environment. Transitional living services can be provided to 12 veterans at any given time. </w:t>
      </w:r>
    </w:p>
    <w:p w14:paraId="74158641" w14:textId="77777777" w:rsidR="00B518BE" w:rsidRPr="004F5585" w:rsidRDefault="00B518BE" w:rsidP="00B518BE">
      <w:r w:rsidRPr="00DE2933">
        <w:rPr>
          <w:u w:val="single"/>
        </w:rPr>
        <w:t>March Veterans Village</w:t>
      </w:r>
      <w:r w:rsidRPr="004F5585">
        <w:t xml:space="preserve">, a community dedicated to supporting low-income veterans and their families with affordable housing and supportive services, is conveniently located next to March Air Reserve Base in Riverside County. March Veterans Village consists of 7 apartment buildings that are home to more than 400 veterans and their families, including 138 units of permanent supportive housing. </w:t>
      </w:r>
    </w:p>
    <w:p w14:paraId="78CC6106" w14:textId="342A902A" w:rsidR="00B518BE" w:rsidRPr="004F5585" w:rsidRDefault="00B518BE" w:rsidP="00B518BE">
      <w:r w:rsidRPr="00217F58">
        <w:rPr>
          <w:u w:val="single"/>
        </w:rPr>
        <w:t>Operation SafeHouse</w:t>
      </w:r>
      <w:r w:rsidRPr="004F5585">
        <w:t xml:space="preserve"> is a 24-hour emergency shelter whose mission is to serve runaway, homeless, and at-risk youth ages 11 – 17 in Riverside County. Services include up to 3 weeks of emergency shelter, nutritious meals, counseling, attempts at family reunification, on-site education program, </w:t>
      </w:r>
      <w:r w:rsidR="00217F58" w:rsidRPr="004F5585">
        <w:t>aftercare,</w:t>
      </w:r>
      <w:r w:rsidRPr="004F5585">
        <w:t xml:space="preserve"> and a 24-hour toll-free crisis line. The organization also has a Main Street Housing Program that offers a unique program consisting of Transitional Living for homeless young adults in Riverside County between 18-21 years of age. Participants are aided in developing the life skills needed to live independent lives.</w:t>
      </w:r>
    </w:p>
    <w:p w14:paraId="53B3154B" w14:textId="5FE969DB" w:rsidR="00B518BE" w:rsidRPr="004F5585" w:rsidRDefault="00B518BE" w:rsidP="00B518BE">
      <w:r w:rsidRPr="00217F58">
        <w:rPr>
          <w:u w:val="single"/>
        </w:rPr>
        <w:t>Saving Grace Homes Sober Living Transitional Home</w:t>
      </w:r>
      <w:r w:rsidRPr="004F5585">
        <w:t xml:space="preserve"> in Moreno Valley is a Faith based sober living home for men in recovery from alcohol and drug addiction. It provides its residents with a safe, supportive environment, a clean and positive living experience based on sobriety and a new way of living without the use of drugs or alcohol. </w:t>
      </w:r>
    </w:p>
    <w:p w14:paraId="1844D0AA" w14:textId="77777777" w:rsidR="00B518BE" w:rsidRPr="004F5585" w:rsidRDefault="00B518BE" w:rsidP="00B518BE">
      <w:r w:rsidRPr="00217F58">
        <w:rPr>
          <w:u w:val="single"/>
        </w:rPr>
        <w:t>Immanuel House Transitional Housing Program</w:t>
      </w:r>
      <w:r w:rsidRPr="004F5585">
        <w:t xml:space="preserve"> is a full-service structured 6-month re-entry program for the lifer and long-term parolee population. The program facility has space for 15 participants with 24-hour staffing. Services provided include one-on-one case management, external resource linkage, family reintegration support, peer-led support groups, social security assistance, ID and driver’s license services, appointment help, vocational training services, and job development and referrals. </w:t>
      </w:r>
    </w:p>
    <w:p w14:paraId="530B79AB" w14:textId="77777777" w:rsidR="00B518BE" w:rsidRDefault="00B518BE">
      <w:pPr>
        <w:spacing w:line="204" w:lineRule="auto"/>
        <w:rPr>
          <w:b/>
          <w:sz w:val="24"/>
          <w:szCs w:val="24"/>
        </w:rPr>
      </w:pPr>
    </w:p>
    <w:p w14:paraId="7B23E43E" w14:textId="77777777" w:rsidR="001C304C" w:rsidRDefault="00B1652E">
      <w:pPr>
        <w:pStyle w:val="Heading2"/>
        <w:pageBreakBefore/>
        <w:rPr>
          <w:i/>
        </w:rPr>
      </w:pPr>
      <w:bookmarkStart w:id="33" w:name="_Toc131399765"/>
      <w:r>
        <w:lastRenderedPageBreak/>
        <w:t>MA-35 Special Needs Facilities and Services – 91.210(d)</w:t>
      </w:r>
      <w:bookmarkEnd w:id="33"/>
    </w:p>
    <w:p w14:paraId="2AF81716" w14:textId="77777777" w:rsidR="001C304C" w:rsidRDefault="00B1652E">
      <w:pPr>
        <w:spacing w:line="204" w:lineRule="auto"/>
        <w:rPr>
          <w:b/>
          <w:sz w:val="24"/>
          <w:szCs w:val="24"/>
        </w:rPr>
      </w:pPr>
      <w:r>
        <w:rPr>
          <w:b/>
          <w:sz w:val="24"/>
          <w:szCs w:val="24"/>
        </w:rPr>
        <w:t>Introduction</w:t>
      </w:r>
    </w:p>
    <w:p w14:paraId="0A9A6483" w14:textId="5D419090" w:rsidR="001C304C" w:rsidRPr="00B323B6" w:rsidRDefault="00B323B6" w:rsidP="00B323B6">
      <w:pPr>
        <w:pStyle w:val="Paragraph"/>
      </w:pPr>
      <w:r w:rsidRPr="004F5585">
        <w:t xml:space="preserve">The following section discusses the resources available to the populations identified in NA-45. In the </w:t>
      </w:r>
      <w:r>
        <w:t>city</w:t>
      </w:r>
      <w:r w:rsidRPr="004F5585">
        <w:t>, a significant effort has been made to ensure that these populations have access to the resources they need. A variety of facilities and services targeting persons with special needs are available in Moreno Valley. In particular, the city works with medical facilities, agencies, and non-profit service providers to efficiently allocate resources. Health specific services such as free or reduced-price clinics, and educational programs provide health access to low-income residents and those without healthcare.</w:t>
      </w:r>
    </w:p>
    <w:p w14:paraId="600EADEF" w14:textId="77777777" w:rsidR="001C304C" w:rsidRDefault="001C304C">
      <w:pPr>
        <w:rPr>
          <w:b/>
          <w:bCs/>
          <w:vanish/>
          <w:sz w:val="16"/>
          <w:szCs w:val="16"/>
        </w:rPr>
      </w:pPr>
    </w:p>
    <w:p w14:paraId="0CB8BB1E" w14:textId="2E9EE588" w:rsidR="001C304C" w:rsidRDefault="00B1652E">
      <w:pPr>
        <w:spacing w:line="240" w:lineRule="auto"/>
        <w:rPr>
          <w:b/>
          <w:sz w:val="24"/>
          <w:szCs w:val="24"/>
        </w:rPr>
      </w:pPr>
      <w:r>
        <w:rPr>
          <w:b/>
          <w:sz w:val="24"/>
          <w:szCs w:val="24"/>
        </w:rPr>
        <w:t xml:space="preserve">Including the elderly, frail elderly, persons with disabilities (mental, physical, developmental), persons with alcohol or other drug addictions, persons with HIV/AIDS and their families, public housing residents and any other categories the jurisdiction may </w:t>
      </w:r>
      <w:r w:rsidR="00B323B6">
        <w:rPr>
          <w:b/>
          <w:sz w:val="24"/>
          <w:szCs w:val="24"/>
        </w:rPr>
        <w:t>specify and</w:t>
      </w:r>
      <w:r>
        <w:rPr>
          <w:b/>
          <w:sz w:val="24"/>
          <w:szCs w:val="24"/>
        </w:rPr>
        <w:t xml:space="preserve"> describe their supportive housing needs</w:t>
      </w:r>
      <w:r w:rsidR="00B323B6">
        <w:rPr>
          <w:b/>
          <w:sz w:val="24"/>
          <w:szCs w:val="24"/>
        </w:rPr>
        <w:t>.</w:t>
      </w:r>
    </w:p>
    <w:p w14:paraId="72F13E76" w14:textId="77777777" w:rsidR="00B323B6" w:rsidRPr="004F5585" w:rsidRDefault="00B323B6" w:rsidP="00B323B6">
      <w:pPr>
        <w:rPr>
          <w:bCs/>
        </w:rPr>
      </w:pPr>
      <w:r w:rsidRPr="00B323B6">
        <w:rPr>
          <w:bCs/>
          <w:i/>
          <w:iCs/>
          <w:u w:val="single"/>
        </w:rPr>
        <w:t>Elderly and Frail Elderly</w:t>
      </w:r>
      <w:r w:rsidRPr="004F5585">
        <w:rPr>
          <w:b/>
        </w:rPr>
        <w:t xml:space="preserve">: </w:t>
      </w:r>
      <w:r w:rsidRPr="004F5585">
        <w:t xml:space="preserve">The supportive housing needs for this population can vary widely depending on the health and fitness of the individuals. Generally, with aging, disabilities and other health issues become more common. Because of this, supportive housing must include access to health professionals and housing modifications to assist the resident. It is important to help residents stay independent and in their own homes for as long as possible if they prefer that. The city has a Senior Citizens' Advisory Board that assists in identifying and finding support for these needs. </w:t>
      </w:r>
      <w:r w:rsidRPr="004F5585">
        <w:rPr>
          <w:bCs/>
        </w:rPr>
        <w:t xml:space="preserve">Seniors that participated in the 2020-2024 Area Plan on Aging Needs Assessment process for Moreno Valley indicated that their top needs for assistance were meal preparation, transportation, and housework. The city helps fund various nonprofits to help address these needs, including Family Services Association and More Than A Meal. The city also offers health classes for seniors, low-cost lunch, and low-cost transportation and other programs for seniors. There are 220 Senior Living options in the Moreno Valley area, with 15 in the </w:t>
      </w:r>
      <w:r>
        <w:rPr>
          <w:bCs/>
        </w:rPr>
        <w:t>City of Moreno</w:t>
      </w:r>
      <w:r w:rsidRPr="004F5585">
        <w:rPr>
          <w:bCs/>
        </w:rPr>
        <w:t xml:space="preserve"> Valley.</w:t>
      </w:r>
    </w:p>
    <w:p w14:paraId="1ED4CB7F" w14:textId="4EFFD499" w:rsidR="00B323B6" w:rsidRPr="00C0402D" w:rsidRDefault="00B323B6" w:rsidP="00B323B6">
      <w:r w:rsidRPr="00C0402D">
        <w:rPr>
          <w:bCs/>
          <w:i/>
          <w:iCs/>
          <w:u w:val="single"/>
        </w:rPr>
        <w:t>HIV/AIDS</w:t>
      </w:r>
      <w:r w:rsidRPr="00B323B6">
        <w:rPr>
          <w:bCs/>
          <w:i/>
          <w:iCs/>
        </w:rPr>
        <w:t>:</w:t>
      </w:r>
      <w:r w:rsidRPr="004F5585">
        <w:rPr>
          <w:b/>
        </w:rPr>
        <w:t xml:space="preserve"> </w:t>
      </w:r>
      <w:r w:rsidRPr="004F5585">
        <w:t xml:space="preserve">Medical and social support is important for residents living with HIV/AIDS. While there have been great advances in the medical treatment of HIV/AIDS, it is still important to provide specialized support. Family and friends must be accessible and medical facilities should be nearby. However, data in the Needs Assessment shows that there is still an ongoing need in the region for support, to include </w:t>
      </w:r>
      <w:r w:rsidRPr="004F5585">
        <w:rPr>
          <w:bCs/>
        </w:rPr>
        <w:t>live-in medical facilities, and housing sites developed exclusively for people living with HIV/AIDS</w:t>
      </w:r>
      <w:r w:rsidRPr="004F5585">
        <w:t xml:space="preserve">. </w:t>
      </w:r>
    </w:p>
    <w:p w14:paraId="648F8720" w14:textId="54B716ED" w:rsidR="00B323B6" w:rsidRPr="004F5585" w:rsidRDefault="00B323B6" w:rsidP="00B323B6">
      <w:r w:rsidRPr="00C0402D">
        <w:rPr>
          <w:bCs/>
          <w:i/>
          <w:iCs/>
          <w:u w:val="single"/>
        </w:rPr>
        <w:t>Alcohol and/or Drug Addiction</w:t>
      </w:r>
      <w:r w:rsidRPr="00C0402D">
        <w:rPr>
          <w:bCs/>
          <w:i/>
          <w:iCs/>
        </w:rPr>
        <w:t>:</w:t>
      </w:r>
      <w:r w:rsidRPr="004F5585">
        <w:rPr>
          <w:b/>
        </w:rPr>
        <w:t xml:space="preserve"> </w:t>
      </w:r>
      <w:r w:rsidRPr="004F5585">
        <w:t>Individuals dealing with addiction often require housing options that will provide a safe</w:t>
      </w:r>
      <w:r w:rsidR="00C0402D">
        <w:t xml:space="preserve"> and</w:t>
      </w:r>
      <w:r w:rsidRPr="004F5585">
        <w:t xml:space="preserve"> sober place for recovery. A strong network is necessary to maximize the chance they will stay healthy and sober. It is important that these persons have access to health services, support groups, employment assistance, and access to family and friends. There is also a need for sober emergency shelter facilities and emergency staff that is knowledgeable about the best way to support residents with addiction. Additionally, detoxification facilities are necessary when addiction is first recognized.</w:t>
      </w:r>
    </w:p>
    <w:p w14:paraId="713FB51B" w14:textId="2C2E4E14" w:rsidR="00B323B6" w:rsidRPr="009C1FA2" w:rsidRDefault="00B323B6" w:rsidP="00B323B6">
      <w:r w:rsidRPr="00C7545C">
        <w:rPr>
          <w:bCs/>
          <w:i/>
          <w:iCs/>
          <w:u w:val="single"/>
        </w:rPr>
        <w:t>Mental and Physical Disabilities:</w:t>
      </w:r>
      <w:r w:rsidRPr="004F5585">
        <w:rPr>
          <w:b/>
        </w:rPr>
        <w:t xml:space="preserve"> </w:t>
      </w:r>
      <w:r w:rsidRPr="004F5585">
        <w:t>Individuals with disabilities encompass a wide range of skill levels and abilities. Therefore, the</w:t>
      </w:r>
      <w:r>
        <w:t>y</w:t>
      </w:r>
      <w:r w:rsidRPr="004F5585">
        <w:t xml:space="preserve"> have many of the same issues as the general population with the added needs </w:t>
      </w:r>
      <w:r w:rsidRPr="004F5585">
        <w:lastRenderedPageBreak/>
        <w:t>that are unique to their situation. Often, individuals with disabilities have a fixed income and limited housing options. Individuals with more independent skills can utilize subsidized housing but individuals that need more support or specialized housing have fewer option</w:t>
      </w:r>
      <w:r w:rsidRPr="009C1FA2">
        <w:t>s. Many individuals continue to reside with parents and families throughout adulthood, which can put additional financial burden</w:t>
      </w:r>
      <w:r w:rsidR="009C1FA2">
        <w:t>s</w:t>
      </w:r>
      <w:r w:rsidRPr="009C1FA2">
        <w:t xml:space="preserve"> on the family. Natural disasters can be particularly difficult for residents with disabilities. It is important that emergency procedures and resources are available to ensure support, safe sheltering, and evacuation, if necessary. Regardless of the housing situation, a common thread is the need for continuous supportive services that vary based on level of capabilities.</w:t>
      </w:r>
    </w:p>
    <w:p w14:paraId="3413CEE3" w14:textId="77777777" w:rsidR="00B323B6" w:rsidRPr="004F5585" w:rsidRDefault="00B323B6" w:rsidP="00B323B6">
      <w:pPr>
        <w:rPr>
          <w:rFonts w:asciiTheme="minorHAnsi" w:hAnsiTheme="minorHAnsi" w:cstheme="minorHAnsi"/>
          <w:b/>
          <w:sz w:val="24"/>
          <w:szCs w:val="24"/>
        </w:rPr>
      </w:pPr>
      <w:r w:rsidRPr="009C1FA2">
        <w:rPr>
          <w:rFonts w:asciiTheme="minorHAnsi" w:hAnsiTheme="minorHAnsi" w:cstheme="minorHAnsi"/>
          <w:b/>
          <w:sz w:val="24"/>
          <w:szCs w:val="24"/>
        </w:rPr>
        <w:t>Describe programs for ensuring that persons returning from mental and physical health institutions receive appropriate supportive housing.</w:t>
      </w:r>
    </w:p>
    <w:p w14:paraId="27B57BAF" w14:textId="0534C252" w:rsidR="00B323B6" w:rsidRPr="00C461B7" w:rsidRDefault="00B323B6" w:rsidP="00C461B7">
      <w:pPr>
        <w:pStyle w:val="Paragraph"/>
        <w:rPr>
          <w:bCs/>
          <w:color w:val="365F91" w:themeColor="accent1" w:themeShade="BF"/>
        </w:rPr>
      </w:pPr>
      <w:r w:rsidRPr="004F5585">
        <w:t xml:space="preserve">As part of the </w:t>
      </w:r>
      <w:r>
        <w:t>city</w:t>
      </w:r>
      <w:r w:rsidRPr="004F5585">
        <w:t>’s involvement with the Continuum of Care, a Discharge Planning Policy was established to ensure that all appropriate local and State government entities that discharge persons from publicly funded institutions or systems of care participate in the Discharge Planning Policy. The Policy strengthens discharge planning with major institutions to limit the number of chronically homeless persons discharged into homelessness and connects the homeless and those persons threatened with homelessness with supportive housing and community‐based resources upon discharge. The overall objective of the Discharge Coordination Policy and Practices is to reduce the number of persons being released and discharged into homeless shelters, unsuitable accommodations, or homelessness.</w:t>
      </w:r>
    </w:p>
    <w:p w14:paraId="63C8DB8F" w14:textId="70B2999F" w:rsidR="001C304C" w:rsidRDefault="00B1652E">
      <w:pPr>
        <w:rPr>
          <w:b/>
          <w:sz w:val="24"/>
          <w:szCs w:val="24"/>
        </w:rPr>
      </w:pPr>
      <w:r>
        <w:rPr>
          <w:b/>
          <w:sz w:val="24"/>
          <w:szCs w:val="24"/>
        </w:rPr>
        <w:t xml:space="preserve">Specify the activities that the jurisdiction plans to undertake during the next year to address the housing and supportive services needs identified in accordance with 91.215(e) with respect to persons who are not homeless but have other special needs. </w:t>
      </w:r>
    </w:p>
    <w:p w14:paraId="347A775C" w14:textId="51815314" w:rsidR="001316E6" w:rsidRPr="001316E6" w:rsidRDefault="001316E6" w:rsidP="001316E6">
      <w:pPr>
        <w:spacing w:after="16" w:line="240" w:lineRule="auto"/>
        <w:jc w:val="both"/>
        <w:rPr>
          <w:rFonts w:asciiTheme="minorHAnsi" w:hAnsiTheme="minorHAnsi" w:cstheme="minorHAnsi"/>
          <w:bCs/>
        </w:rPr>
      </w:pPr>
      <w:r w:rsidRPr="001316E6">
        <w:rPr>
          <w:rFonts w:asciiTheme="minorHAnsi" w:hAnsiTheme="minorHAnsi" w:cstheme="minorHAnsi"/>
          <w:bCs/>
        </w:rPr>
        <w:t>The city has identified</w:t>
      </w:r>
      <w:r w:rsidR="00872EB3">
        <w:rPr>
          <w:rFonts w:asciiTheme="minorHAnsi" w:hAnsiTheme="minorHAnsi" w:cstheme="minorHAnsi"/>
          <w:bCs/>
        </w:rPr>
        <w:t xml:space="preserve"> several</w:t>
      </w:r>
      <w:r w:rsidRPr="001316E6">
        <w:rPr>
          <w:rFonts w:asciiTheme="minorHAnsi" w:hAnsiTheme="minorHAnsi" w:cstheme="minorHAnsi"/>
          <w:bCs/>
        </w:rPr>
        <w:t xml:space="preserve"> activities that will be </w:t>
      </w:r>
      <w:r w:rsidR="00872EB3" w:rsidRPr="001316E6">
        <w:rPr>
          <w:rFonts w:asciiTheme="minorHAnsi" w:hAnsiTheme="minorHAnsi" w:cstheme="minorHAnsi"/>
          <w:bCs/>
        </w:rPr>
        <w:t xml:space="preserve">funded </w:t>
      </w:r>
      <w:r w:rsidR="00872EB3">
        <w:rPr>
          <w:rFonts w:asciiTheme="minorHAnsi" w:hAnsiTheme="minorHAnsi" w:cstheme="minorHAnsi"/>
          <w:bCs/>
        </w:rPr>
        <w:t xml:space="preserve">in the next </w:t>
      </w:r>
      <w:r w:rsidRPr="001316E6">
        <w:rPr>
          <w:rFonts w:asciiTheme="minorHAnsi" w:hAnsiTheme="minorHAnsi" w:cstheme="minorHAnsi"/>
          <w:bCs/>
        </w:rPr>
        <w:t xml:space="preserve">year to support persons who are not homeless but have other special needs. </w:t>
      </w:r>
      <w:r w:rsidR="00872EB3">
        <w:rPr>
          <w:rFonts w:asciiTheme="minorHAnsi" w:hAnsiTheme="minorHAnsi" w:cstheme="minorHAnsi"/>
          <w:bCs/>
        </w:rPr>
        <w:t>Activities to be funded include:</w:t>
      </w:r>
    </w:p>
    <w:p w14:paraId="1FCE247C" w14:textId="5B5849B7" w:rsidR="00872EB3" w:rsidRPr="00872EB3" w:rsidRDefault="00872EB3" w:rsidP="00872EB3">
      <w:pPr>
        <w:rPr>
          <w:rFonts w:asciiTheme="minorHAnsi" w:hAnsiTheme="minorHAnsi" w:cstheme="minorHAnsi"/>
          <w:bCs/>
        </w:rPr>
      </w:pPr>
      <w:r w:rsidRPr="00872EB3">
        <w:rPr>
          <w:rFonts w:asciiTheme="minorHAnsi" w:hAnsiTheme="minorHAnsi" w:cstheme="minorHAnsi"/>
          <w:bCs/>
        </w:rPr>
        <w:t>Capital Improvement Activities</w:t>
      </w:r>
    </w:p>
    <w:p w14:paraId="3EF69C88" w14:textId="77777777" w:rsidR="00872EB3" w:rsidRPr="00895346" w:rsidRDefault="00872EB3">
      <w:pPr>
        <w:pStyle w:val="ListParagraph"/>
        <w:numPr>
          <w:ilvl w:val="0"/>
          <w:numId w:val="22"/>
        </w:numPr>
        <w:rPr>
          <w:rFonts w:asciiTheme="minorHAnsi" w:hAnsiTheme="minorHAnsi" w:cstheme="minorHAnsi"/>
          <w:bCs/>
        </w:rPr>
      </w:pPr>
      <w:r w:rsidRPr="00895346">
        <w:rPr>
          <w:rFonts w:asciiTheme="minorHAnsi" w:hAnsiTheme="minorHAnsi" w:cstheme="minorHAnsi"/>
          <w:bCs/>
        </w:rPr>
        <w:t>Health, Safety, and Public Welfare Activities</w:t>
      </w:r>
    </w:p>
    <w:p w14:paraId="1D934ABA" w14:textId="77777777" w:rsidR="00872EB3" w:rsidRPr="00C81316" w:rsidRDefault="00872EB3">
      <w:pPr>
        <w:pStyle w:val="ListParagraph"/>
        <w:numPr>
          <w:ilvl w:val="0"/>
          <w:numId w:val="22"/>
        </w:numPr>
        <w:rPr>
          <w:rFonts w:asciiTheme="minorHAnsi" w:hAnsiTheme="minorHAnsi" w:cstheme="minorHAnsi"/>
          <w:bCs/>
        </w:rPr>
      </w:pPr>
      <w:r w:rsidRPr="00C81316">
        <w:rPr>
          <w:rFonts w:asciiTheme="minorHAnsi" w:hAnsiTheme="minorHAnsi" w:cstheme="minorHAnsi"/>
          <w:bCs/>
        </w:rPr>
        <w:t>Homeless/Homeless Prevention Activities</w:t>
      </w:r>
    </w:p>
    <w:p w14:paraId="574EBC04" w14:textId="77777777" w:rsidR="00872EB3" w:rsidRPr="00C81316" w:rsidRDefault="00872EB3">
      <w:pPr>
        <w:pStyle w:val="ListParagraph"/>
        <w:numPr>
          <w:ilvl w:val="0"/>
          <w:numId w:val="22"/>
        </w:numPr>
        <w:rPr>
          <w:rFonts w:asciiTheme="minorHAnsi" w:hAnsiTheme="minorHAnsi" w:cstheme="minorHAnsi"/>
          <w:bCs/>
        </w:rPr>
      </w:pPr>
      <w:r w:rsidRPr="00C81316">
        <w:rPr>
          <w:rFonts w:asciiTheme="minorHAnsi" w:hAnsiTheme="minorHAnsi" w:cstheme="minorHAnsi"/>
          <w:bCs/>
        </w:rPr>
        <w:t>Housing and Neighborhood Improvement Activities</w:t>
      </w:r>
    </w:p>
    <w:p w14:paraId="17C1F1D7" w14:textId="77777777" w:rsidR="00872EB3" w:rsidRPr="00C81316" w:rsidRDefault="00872EB3">
      <w:pPr>
        <w:pStyle w:val="ListParagraph"/>
        <w:numPr>
          <w:ilvl w:val="0"/>
          <w:numId w:val="22"/>
        </w:numPr>
        <w:rPr>
          <w:rFonts w:asciiTheme="minorHAnsi" w:hAnsiTheme="minorHAnsi" w:cstheme="minorHAnsi"/>
          <w:bCs/>
        </w:rPr>
      </w:pPr>
      <w:r w:rsidRPr="00C81316">
        <w:rPr>
          <w:rFonts w:asciiTheme="minorHAnsi" w:hAnsiTheme="minorHAnsi" w:cstheme="minorHAnsi"/>
          <w:bCs/>
        </w:rPr>
        <w:t>Public Service Activities</w:t>
      </w:r>
    </w:p>
    <w:p w14:paraId="06EBFC59" w14:textId="119B8ECC" w:rsidR="00872EB3" w:rsidRPr="00C81316" w:rsidRDefault="00872EB3">
      <w:pPr>
        <w:pStyle w:val="ListParagraph"/>
        <w:numPr>
          <w:ilvl w:val="1"/>
          <w:numId w:val="22"/>
        </w:numPr>
        <w:rPr>
          <w:rFonts w:asciiTheme="minorHAnsi" w:hAnsiTheme="minorHAnsi" w:cstheme="minorHAnsi"/>
          <w:bCs/>
        </w:rPr>
      </w:pPr>
      <w:r w:rsidRPr="00C81316">
        <w:rPr>
          <w:rFonts w:asciiTheme="minorHAnsi" w:hAnsiTheme="minorHAnsi" w:cstheme="minorHAnsi"/>
          <w:bCs/>
        </w:rPr>
        <w:t>Basic Needs Related to Social Services Programs (such as but not limited to emergency food, shelter (homelessness), and utility assistance)</w:t>
      </w:r>
    </w:p>
    <w:p w14:paraId="7D958ED6" w14:textId="77777777" w:rsidR="000F3CE0" w:rsidRPr="00C81316" w:rsidRDefault="00872EB3">
      <w:pPr>
        <w:pStyle w:val="ListParagraph"/>
        <w:numPr>
          <w:ilvl w:val="0"/>
          <w:numId w:val="22"/>
        </w:numPr>
        <w:rPr>
          <w:rFonts w:asciiTheme="minorHAnsi" w:hAnsiTheme="minorHAnsi" w:cstheme="minorHAnsi"/>
          <w:bCs/>
        </w:rPr>
      </w:pPr>
      <w:r w:rsidRPr="00C81316">
        <w:rPr>
          <w:rFonts w:asciiTheme="minorHAnsi" w:hAnsiTheme="minorHAnsi" w:cstheme="minorHAnsi"/>
          <w:bCs/>
        </w:rPr>
        <w:t>Community Public Safety Programs</w:t>
      </w:r>
    </w:p>
    <w:p w14:paraId="3C4ED5AF" w14:textId="01E9EF19" w:rsidR="00895346" w:rsidRPr="00C81316" w:rsidRDefault="00895346">
      <w:pPr>
        <w:pStyle w:val="ListParagraph"/>
        <w:numPr>
          <w:ilvl w:val="0"/>
          <w:numId w:val="22"/>
        </w:numPr>
        <w:rPr>
          <w:rFonts w:asciiTheme="minorHAnsi" w:hAnsiTheme="minorHAnsi" w:cstheme="minorHAnsi"/>
          <w:bCs/>
        </w:rPr>
      </w:pPr>
      <w:r w:rsidRPr="00C81316">
        <w:rPr>
          <w:rFonts w:asciiTheme="minorHAnsi" w:hAnsiTheme="minorHAnsi" w:cstheme="minorHAnsi"/>
          <w:bCs/>
        </w:rPr>
        <w:t>Capital Improvement Activities</w:t>
      </w:r>
    </w:p>
    <w:p w14:paraId="6C58C5F5" w14:textId="1611D718" w:rsidR="00C461B7" w:rsidRPr="00C81316" w:rsidRDefault="00872EB3">
      <w:pPr>
        <w:pStyle w:val="ListParagraph"/>
        <w:numPr>
          <w:ilvl w:val="0"/>
          <w:numId w:val="22"/>
        </w:numPr>
        <w:rPr>
          <w:rFonts w:asciiTheme="minorHAnsi" w:hAnsiTheme="minorHAnsi" w:cstheme="minorHAnsi"/>
          <w:bCs/>
        </w:rPr>
      </w:pPr>
      <w:r w:rsidRPr="00C81316">
        <w:rPr>
          <w:rFonts w:asciiTheme="minorHAnsi" w:hAnsiTheme="minorHAnsi" w:cstheme="minorHAnsi"/>
          <w:bCs/>
        </w:rPr>
        <w:t xml:space="preserve">Fair Housing Activities </w:t>
      </w:r>
    </w:p>
    <w:p w14:paraId="2B9BF2AA" w14:textId="44A5B398" w:rsidR="001C304C" w:rsidRDefault="00B1652E">
      <w:pPr>
        <w:spacing w:line="204" w:lineRule="auto"/>
        <w:rPr>
          <w:b/>
          <w:sz w:val="24"/>
          <w:szCs w:val="24"/>
        </w:rPr>
      </w:pPr>
      <w:r>
        <w:rPr>
          <w:b/>
          <w:sz w:val="24"/>
          <w:szCs w:val="24"/>
        </w:rPr>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r w:rsidR="00C81316">
        <w:rPr>
          <w:b/>
          <w:sz w:val="24"/>
          <w:szCs w:val="24"/>
        </w:rPr>
        <w:t>.</w:t>
      </w:r>
    </w:p>
    <w:p w14:paraId="08FEDAEF" w14:textId="3421C92F" w:rsidR="00C81316" w:rsidRDefault="00C81316">
      <w:pPr>
        <w:spacing w:line="204" w:lineRule="auto"/>
        <w:rPr>
          <w:b/>
          <w:sz w:val="24"/>
          <w:szCs w:val="24"/>
        </w:rPr>
      </w:pPr>
      <w:r w:rsidRPr="004F5585">
        <w:lastRenderedPageBreak/>
        <w:t>Not applicable.</w:t>
      </w:r>
    </w:p>
    <w:p w14:paraId="18B924F3" w14:textId="77777777" w:rsidR="001C304C" w:rsidRDefault="001C304C">
      <w:pPr>
        <w:rPr>
          <w:rFonts w:cs="Arial"/>
        </w:rPr>
      </w:pPr>
    </w:p>
    <w:p w14:paraId="11CB32CE" w14:textId="77777777" w:rsidR="001C304C" w:rsidRDefault="00B1652E">
      <w:pPr>
        <w:pStyle w:val="Heading2"/>
        <w:pageBreakBefore/>
        <w:rPr>
          <w:i/>
        </w:rPr>
      </w:pPr>
      <w:bookmarkStart w:id="34" w:name="_Toc131399766"/>
      <w:r>
        <w:lastRenderedPageBreak/>
        <w:t>MA-40 Barriers to Affordable Housing – 91.210(e)</w:t>
      </w:r>
      <w:bookmarkEnd w:id="34"/>
    </w:p>
    <w:p w14:paraId="1B4D32B7" w14:textId="77777777" w:rsidR="001A4BBE" w:rsidRDefault="001A4BBE" w:rsidP="001A4BBE">
      <w:pPr>
        <w:rPr>
          <w:b/>
          <w:sz w:val="24"/>
          <w:szCs w:val="24"/>
        </w:rPr>
      </w:pPr>
      <w:r w:rsidRPr="00BF2861">
        <w:rPr>
          <w:b/>
          <w:sz w:val="24"/>
          <w:szCs w:val="24"/>
        </w:rPr>
        <w:t>Describe any negative effects of public policies on affordable housing and residential investment.</w:t>
      </w:r>
    </w:p>
    <w:p w14:paraId="7B9F538B" w14:textId="20AE7886" w:rsidR="001A4BBE" w:rsidRDefault="001A4BBE" w:rsidP="00A55DBF">
      <w:r>
        <w:t xml:space="preserve">In 2023, the city completed an Analysis of Impediments to Fair Housing Choice (AI). During the production of this analysis the city identified several potential barriers to fair housing and affordable housing. The barriers to affordable housing are listed below. Further details </w:t>
      </w:r>
      <w:r w:rsidR="00A55DBF">
        <w:t>are</w:t>
      </w:r>
      <w:r>
        <w:t xml:space="preserve"> provided </w:t>
      </w:r>
      <w:r w:rsidR="00A55DBF">
        <w:t>i</w:t>
      </w:r>
      <w:r>
        <w:t>n the city’s AI.</w:t>
      </w:r>
    </w:p>
    <w:p w14:paraId="2A54FD20" w14:textId="77777777" w:rsidR="001A4BBE" w:rsidRPr="00243EA0" w:rsidRDefault="001A4BBE">
      <w:pPr>
        <w:pStyle w:val="ListParagraph"/>
        <w:numPr>
          <w:ilvl w:val="0"/>
          <w:numId w:val="23"/>
        </w:numPr>
      </w:pPr>
      <w:r w:rsidRPr="00243EA0">
        <w:t>Lack of a Balanced Housing Stock.</w:t>
      </w:r>
    </w:p>
    <w:p w14:paraId="197F7165" w14:textId="77777777" w:rsidR="001A4BBE" w:rsidRPr="00243EA0" w:rsidRDefault="001A4BBE">
      <w:pPr>
        <w:pStyle w:val="ListParagraph"/>
        <w:numPr>
          <w:ilvl w:val="0"/>
          <w:numId w:val="23"/>
        </w:numPr>
      </w:pPr>
      <w:r>
        <w:t xml:space="preserve">Need for </w:t>
      </w:r>
      <w:r w:rsidRPr="00243EA0">
        <w:t>Utilization of Bilingual Housing Materials.</w:t>
      </w:r>
    </w:p>
    <w:p w14:paraId="492DEF15" w14:textId="77777777" w:rsidR="001A4BBE" w:rsidRPr="00243EA0" w:rsidRDefault="001A4BBE">
      <w:pPr>
        <w:pStyle w:val="ListParagraph"/>
        <w:numPr>
          <w:ilvl w:val="0"/>
          <w:numId w:val="23"/>
        </w:numPr>
      </w:pPr>
      <w:r w:rsidRPr="00243EA0">
        <w:t>Rapid Increase in Home Prices and Cost Burdened Households.</w:t>
      </w:r>
    </w:p>
    <w:p w14:paraId="0239C5BC" w14:textId="77777777" w:rsidR="001A4BBE" w:rsidRPr="00243EA0" w:rsidRDefault="001A4BBE">
      <w:pPr>
        <w:pStyle w:val="ListParagraph"/>
        <w:numPr>
          <w:ilvl w:val="0"/>
          <w:numId w:val="23"/>
        </w:numPr>
      </w:pPr>
      <w:r w:rsidRPr="00243EA0">
        <w:t>Reduction in Housing Funds.</w:t>
      </w:r>
    </w:p>
    <w:p w14:paraId="6A6313AE" w14:textId="424F322F" w:rsidR="001A4BBE" w:rsidRDefault="001A4BBE">
      <w:pPr>
        <w:pStyle w:val="ListParagraph"/>
        <w:numPr>
          <w:ilvl w:val="0"/>
          <w:numId w:val="23"/>
        </w:numPr>
      </w:pPr>
      <w:r w:rsidRPr="00243EA0">
        <w:t>High Number of Cost Burdened Renters.</w:t>
      </w:r>
    </w:p>
    <w:p w14:paraId="75F6EC79" w14:textId="3D931F13" w:rsidR="001A4BBE" w:rsidRDefault="001A4BBE" w:rsidP="00A55DBF">
      <w:r>
        <w:t>The City does not have growth limits, or policies and ordinances that regulate the number of housing units that can be constructed annually. The City does not have ordinances such as rent control that directly affect the residential investment rate of return. In affordable for</w:t>
      </w:r>
      <w:r>
        <w:rPr>
          <w:rFonts w:ascii="ƒkÜ∫ò" w:hAnsi="ƒkÜ∫ò" w:cs="ƒkÜ∫ò"/>
        </w:rPr>
        <w:t>‐</w:t>
      </w:r>
      <w:r>
        <w:t>sale and for</w:t>
      </w:r>
      <w:r>
        <w:rPr>
          <w:rFonts w:ascii="ƒkÜ∫ò" w:hAnsi="ƒkÜ∫ò" w:cs="ƒkÜ∫ò"/>
        </w:rPr>
        <w:t>‐</w:t>
      </w:r>
      <w:r>
        <w:t xml:space="preserve">rent projects, however, the City does enact controls </w:t>
      </w:r>
      <w:r w:rsidR="00A55DBF">
        <w:t>to</w:t>
      </w:r>
      <w:r>
        <w:t xml:space="preserve"> maintain affordability. For instance, in HOME</w:t>
      </w:r>
      <w:r>
        <w:rPr>
          <w:rFonts w:ascii="ƒkÜ∫ò" w:hAnsi="ƒkÜ∫ò" w:cs="ƒkÜ∫ò"/>
        </w:rPr>
        <w:t>‐</w:t>
      </w:r>
      <w:r>
        <w:t>assisted ownership projects the City implements a recapture policy.</w:t>
      </w:r>
    </w:p>
    <w:p w14:paraId="2A435F36" w14:textId="501BEAF3" w:rsidR="001C304C" w:rsidRDefault="001A4BBE" w:rsidP="00A55DBF">
      <w:pPr>
        <w:rPr>
          <w:rFonts w:cs="Arial"/>
        </w:rPr>
      </w:pPr>
      <w:r>
        <w:t>Furthermore, tax policy affecting land and other property is governed by California state law. Property taxes are based on a property’s assessed value. State law mandates that all property is subject to taxation unless otherwise exempted. In general, properties that are owned and used by educational, charitable, religious</w:t>
      </w:r>
      <w:r w:rsidR="00A55DBF">
        <w:t>,</w:t>
      </w:r>
      <w:r>
        <w:t xml:space="preserve"> or government organizations may be exempt from certain property taxes. Housing for low-income households owned and operated by a qualifying nonprofit organization is eligible for exemption from property taxes.</w:t>
      </w:r>
    </w:p>
    <w:p w14:paraId="75A85B6D" w14:textId="77777777" w:rsidR="001C304C" w:rsidRDefault="001C304C">
      <w:pPr>
        <w:pStyle w:val="Heading2"/>
        <w:pageBreakBefore/>
        <w:rPr>
          <w:i/>
        </w:rPr>
        <w:sectPr w:rsidR="001C304C">
          <w:pgSz w:w="12240" w:h="15840"/>
          <w:pgMar w:top="1440" w:right="1440" w:bottom="1440" w:left="1440" w:header="720" w:footer="720" w:gutter="0"/>
          <w:cols w:space="720"/>
          <w:docGrid w:linePitch="360"/>
        </w:sectPr>
      </w:pPr>
    </w:p>
    <w:p w14:paraId="56C8695F" w14:textId="77777777" w:rsidR="001C304C" w:rsidRDefault="00B1652E">
      <w:pPr>
        <w:pStyle w:val="Heading2"/>
        <w:pageBreakBefore/>
        <w:rPr>
          <w:i/>
        </w:rPr>
      </w:pPr>
      <w:bookmarkStart w:id="35" w:name="_Toc131399767"/>
      <w:r>
        <w:lastRenderedPageBreak/>
        <w:t>MA-45 Non-Housing Community Development Assets – 91.215 (f)</w:t>
      </w:r>
      <w:bookmarkEnd w:id="35"/>
    </w:p>
    <w:p w14:paraId="617F3641" w14:textId="77777777" w:rsidR="001C304C" w:rsidRDefault="00B1652E">
      <w:pPr>
        <w:spacing w:line="204" w:lineRule="auto"/>
        <w:rPr>
          <w:b/>
          <w:sz w:val="24"/>
          <w:szCs w:val="24"/>
        </w:rPr>
      </w:pPr>
      <w:r>
        <w:rPr>
          <w:b/>
          <w:sz w:val="24"/>
          <w:szCs w:val="24"/>
        </w:rPr>
        <w:t>Introduction</w:t>
      </w:r>
    </w:p>
    <w:p w14:paraId="734E3BAD" w14:textId="0204CBFD" w:rsidR="00A55DBF" w:rsidRPr="00A55DBF" w:rsidRDefault="00A55DBF" w:rsidP="00A55DBF">
      <w:pPr>
        <w:rPr>
          <w:b/>
          <w:sz w:val="24"/>
          <w:szCs w:val="24"/>
        </w:rPr>
      </w:pPr>
      <w:r w:rsidRPr="004F5585">
        <w:t xml:space="preserve">This section provides insight into the economic development landscape of the </w:t>
      </w:r>
      <w:r>
        <w:t>City of Moreno</w:t>
      </w:r>
      <w:r w:rsidRPr="004F5585">
        <w:t xml:space="preserve"> Valley.</w:t>
      </w:r>
      <w:r w:rsidRPr="004F5585">
        <w:rPr>
          <w:b/>
        </w:rPr>
        <w:t xml:space="preserve"> </w:t>
      </w:r>
      <w:r w:rsidRPr="004F5585">
        <w:t xml:space="preserve">The table below details the extent of business sector employment throughout the city. Unemployment, commuting </w:t>
      </w:r>
      <w:r w:rsidR="00917BA7" w:rsidRPr="004F5585">
        <w:t>times,</w:t>
      </w:r>
      <w:r w:rsidRPr="004F5585">
        <w:t xml:space="preserve"> and education are also analyzed in this section.</w:t>
      </w:r>
      <w:r w:rsidRPr="004F5585">
        <w:rPr>
          <w:b/>
        </w:rPr>
        <w:t> </w:t>
      </w:r>
    </w:p>
    <w:p w14:paraId="68514629" w14:textId="77777777" w:rsidR="001C304C" w:rsidRDefault="00B1652E">
      <w:pPr>
        <w:keepNext/>
        <w:widowControl w:val="0"/>
        <w:rPr>
          <w:b/>
          <w:sz w:val="24"/>
          <w:szCs w:val="24"/>
        </w:rPr>
      </w:pPr>
      <w:r>
        <w:rPr>
          <w:b/>
          <w:sz w:val="24"/>
          <w:szCs w:val="24"/>
        </w:rPr>
        <w:t>Economic Development Market Analysis</w:t>
      </w:r>
    </w:p>
    <w:p w14:paraId="162545AB" w14:textId="11E25C42" w:rsidR="00917BA7" w:rsidRDefault="00917BA7" w:rsidP="00917BA7">
      <w:pPr>
        <w:spacing w:after="16" w:line="240" w:lineRule="auto"/>
        <w:rPr>
          <w:rFonts w:asciiTheme="minorHAnsi" w:hAnsiTheme="minorHAnsi" w:cstheme="minorHAnsi"/>
          <w:b/>
        </w:rPr>
      </w:pPr>
      <w:r w:rsidRPr="004F5585">
        <w:rPr>
          <w:rFonts w:asciiTheme="minorHAnsi" w:hAnsiTheme="minorHAnsi" w:cstheme="minorHAnsi"/>
        </w:rPr>
        <w:t>This section provides insight into the non-housing assets within the community</w:t>
      </w:r>
      <w:r>
        <w:rPr>
          <w:rFonts w:asciiTheme="minorHAnsi" w:hAnsiTheme="minorHAnsi" w:cstheme="minorHAnsi"/>
        </w:rPr>
        <w:t>, with a focus on</w:t>
      </w:r>
      <w:r w:rsidRPr="004F5585">
        <w:rPr>
          <w:rFonts w:asciiTheme="minorHAnsi" w:hAnsiTheme="minorHAnsi" w:cstheme="minorHAnsi"/>
        </w:rPr>
        <w:t xml:space="preserve"> economic activity and education levels. These are used to identify areas of concern or sectors to reinforce support. </w:t>
      </w:r>
      <w:r w:rsidRPr="004F5585">
        <w:rPr>
          <w:rFonts w:asciiTheme="minorHAnsi" w:hAnsiTheme="minorHAnsi" w:cstheme="minorHAnsi"/>
          <w:b/>
        </w:rPr>
        <w:t> </w:t>
      </w:r>
    </w:p>
    <w:p w14:paraId="56C775FD" w14:textId="77777777" w:rsidR="00917BA7" w:rsidRPr="00917BA7" w:rsidRDefault="00917BA7" w:rsidP="00917BA7">
      <w:pPr>
        <w:spacing w:after="16" w:line="240" w:lineRule="auto"/>
        <w:rPr>
          <w:rFonts w:asciiTheme="minorHAnsi" w:hAnsiTheme="minorHAnsi" w:cstheme="minorHAnsi"/>
          <w:b/>
        </w:rPr>
      </w:pPr>
    </w:p>
    <w:p w14:paraId="10FD77FA" w14:textId="77777777" w:rsidR="001C304C" w:rsidRDefault="00B1652E">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1C304C" w14:paraId="4E817EDE" w14:textId="77777777" w:rsidTr="00F9089C">
        <w:trPr>
          <w:cantSplit/>
          <w:tblHeader/>
        </w:trPr>
        <w:tc>
          <w:tcPr>
            <w:tcW w:w="5586" w:type="dxa"/>
          </w:tcPr>
          <w:p w14:paraId="66F06691" w14:textId="77777777" w:rsidR="001C304C" w:rsidRPr="00917BA7" w:rsidRDefault="00B1652E">
            <w:pPr>
              <w:keepNext/>
              <w:widowControl w:val="0"/>
              <w:spacing w:after="0" w:line="240" w:lineRule="auto"/>
              <w:jc w:val="center"/>
            </w:pPr>
            <w:r w:rsidRPr="00917BA7">
              <w:rPr>
                <w:b/>
              </w:rPr>
              <w:t>Business by Sector</w:t>
            </w:r>
          </w:p>
        </w:tc>
        <w:tc>
          <w:tcPr>
            <w:tcW w:w="1472" w:type="dxa"/>
          </w:tcPr>
          <w:p w14:paraId="2F9BC416" w14:textId="77777777" w:rsidR="001C304C" w:rsidRPr="00917BA7" w:rsidRDefault="00B1652E">
            <w:pPr>
              <w:keepNext/>
              <w:widowControl w:val="0"/>
              <w:spacing w:after="0" w:line="240" w:lineRule="auto"/>
              <w:jc w:val="center"/>
            </w:pPr>
            <w:r w:rsidRPr="00917BA7">
              <w:rPr>
                <w:b/>
              </w:rPr>
              <w:t>Number of Workers</w:t>
            </w:r>
          </w:p>
        </w:tc>
        <w:tc>
          <w:tcPr>
            <w:tcW w:w="1473" w:type="dxa"/>
          </w:tcPr>
          <w:p w14:paraId="05BE39B1" w14:textId="77777777" w:rsidR="001C304C" w:rsidRPr="00917BA7" w:rsidRDefault="00B1652E">
            <w:pPr>
              <w:keepNext/>
              <w:widowControl w:val="0"/>
              <w:spacing w:after="0" w:line="240" w:lineRule="auto"/>
              <w:jc w:val="center"/>
            </w:pPr>
            <w:r w:rsidRPr="00917BA7">
              <w:rPr>
                <w:b/>
              </w:rPr>
              <w:t>Number of Jobs</w:t>
            </w:r>
          </w:p>
        </w:tc>
        <w:tc>
          <w:tcPr>
            <w:tcW w:w="1473" w:type="dxa"/>
          </w:tcPr>
          <w:p w14:paraId="6DB7E987" w14:textId="77777777" w:rsidR="001C304C" w:rsidRPr="00917BA7" w:rsidRDefault="00B1652E">
            <w:pPr>
              <w:keepNext/>
              <w:widowControl w:val="0"/>
              <w:spacing w:after="0" w:line="240" w:lineRule="auto"/>
              <w:jc w:val="center"/>
              <w:rPr>
                <w:b/>
              </w:rPr>
            </w:pPr>
            <w:r w:rsidRPr="00917BA7">
              <w:rPr>
                <w:b/>
              </w:rPr>
              <w:t>Share of Workers</w:t>
            </w:r>
          </w:p>
          <w:p w14:paraId="4386E305" w14:textId="77777777" w:rsidR="001C304C" w:rsidRPr="00917BA7" w:rsidRDefault="00B1652E">
            <w:pPr>
              <w:keepNext/>
              <w:widowControl w:val="0"/>
              <w:spacing w:after="0" w:line="240" w:lineRule="auto"/>
              <w:jc w:val="center"/>
            </w:pPr>
            <w:r w:rsidRPr="00917BA7">
              <w:rPr>
                <w:b/>
              </w:rPr>
              <w:t>%</w:t>
            </w:r>
          </w:p>
        </w:tc>
        <w:tc>
          <w:tcPr>
            <w:tcW w:w="1473" w:type="dxa"/>
          </w:tcPr>
          <w:p w14:paraId="28BFFDC6" w14:textId="77777777" w:rsidR="001C304C" w:rsidRPr="00917BA7" w:rsidRDefault="00B1652E">
            <w:pPr>
              <w:keepNext/>
              <w:widowControl w:val="0"/>
              <w:spacing w:after="0" w:line="240" w:lineRule="auto"/>
              <w:jc w:val="center"/>
              <w:rPr>
                <w:b/>
              </w:rPr>
            </w:pPr>
            <w:r w:rsidRPr="00917BA7">
              <w:rPr>
                <w:b/>
              </w:rPr>
              <w:t>Share of Jobs</w:t>
            </w:r>
          </w:p>
          <w:p w14:paraId="68776F4B" w14:textId="77777777" w:rsidR="001C304C" w:rsidRPr="00917BA7" w:rsidRDefault="00B1652E">
            <w:pPr>
              <w:keepNext/>
              <w:widowControl w:val="0"/>
              <w:spacing w:after="0" w:line="240" w:lineRule="auto"/>
              <w:jc w:val="center"/>
            </w:pPr>
            <w:r w:rsidRPr="00917BA7">
              <w:rPr>
                <w:b/>
              </w:rPr>
              <w:t>%</w:t>
            </w:r>
          </w:p>
        </w:tc>
        <w:tc>
          <w:tcPr>
            <w:tcW w:w="1473" w:type="dxa"/>
          </w:tcPr>
          <w:p w14:paraId="48F56C55" w14:textId="77777777" w:rsidR="001C304C" w:rsidRPr="00917BA7" w:rsidRDefault="00B1652E">
            <w:pPr>
              <w:keepNext/>
              <w:widowControl w:val="0"/>
              <w:spacing w:after="0" w:line="240" w:lineRule="auto"/>
              <w:jc w:val="center"/>
              <w:rPr>
                <w:b/>
              </w:rPr>
            </w:pPr>
            <w:r w:rsidRPr="00917BA7">
              <w:rPr>
                <w:b/>
              </w:rPr>
              <w:t>Jobs less workers</w:t>
            </w:r>
          </w:p>
          <w:p w14:paraId="0A49DBCA" w14:textId="77777777" w:rsidR="001C304C" w:rsidRPr="00917BA7" w:rsidRDefault="00B1652E">
            <w:pPr>
              <w:keepNext/>
              <w:widowControl w:val="0"/>
              <w:spacing w:after="0" w:line="240" w:lineRule="auto"/>
              <w:jc w:val="center"/>
            </w:pPr>
            <w:r w:rsidRPr="00917BA7">
              <w:rPr>
                <w:b/>
              </w:rPr>
              <w:t>%</w:t>
            </w:r>
          </w:p>
        </w:tc>
      </w:tr>
      <w:tr w:rsidR="00F9089C" w14:paraId="3E2427C1" w14:textId="77777777" w:rsidTr="00F9089C">
        <w:trPr>
          <w:cantSplit/>
        </w:trPr>
        <w:tc>
          <w:tcPr>
            <w:tcW w:w="0" w:type="auto"/>
          </w:tcPr>
          <w:p w14:paraId="58ECE41D" w14:textId="77777777" w:rsidR="00F9089C" w:rsidRDefault="00F9089C" w:rsidP="00F9089C">
            <w:pPr>
              <w:spacing w:beforeAutospacing="1" w:afterAutospacing="1"/>
            </w:pPr>
            <w:r>
              <w:rPr>
                <w:color w:val="000000"/>
              </w:rPr>
              <w:t>Agriculture, Mining, Oil &amp; Gas Extraction</w:t>
            </w:r>
          </w:p>
        </w:tc>
        <w:tc>
          <w:tcPr>
            <w:tcW w:w="0" w:type="auto"/>
            <w:vAlign w:val="center"/>
          </w:tcPr>
          <w:p w14:paraId="12F801BB" w14:textId="6D06B0B2" w:rsidR="00F9089C" w:rsidRDefault="00F9089C" w:rsidP="00F9089C">
            <w:pPr>
              <w:spacing w:beforeAutospacing="1" w:afterAutospacing="1"/>
              <w:jc w:val="center"/>
            </w:pPr>
            <w:r w:rsidRPr="004F5585">
              <w:rPr>
                <w:rFonts w:asciiTheme="minorHAnsi" w:hAnsiTheme="minorHAnsi" w:cstheme="minorHAnsi"/>
                <w:color w:val="000000"/>
                <w:sz w:val="21"/>
                <w:szCs w:val="21"/>
              </w:rPr>
              <w:t>573</w:t>
            </w:r>
          </w:p>
        </w:tc>
        <w:tc>
          <w:tcPr>
            <w:tcW w:w="0" w:type="auto"/>
            <w:vAlign w:val="center"/>
          </w:tcPr>
          <w:p w14:paraId="4F672A90" w14:textId="345E78D8" w:rsidR="00F9089C" w:rsidRDefault="00F9089C" w:rsidP="00F9089C">
            <w:pPr>
              <w:spacing w:beforeAutospacing="1" w:afterAutospacing="1"/>
              <w:jc w:val="center"/>
            </w:pPr>
            <w:r w:rsidRPr="004F5585">
              <w:rPr>
                <w:rFonts w:asciiTheme="minorHAnsi" w:hAnsiTheme="minorHAnsi" w:cstheme="minorHAnsi"/>
                <w:color w:val="000000"/>
                <w:sz w:val="21"/>
                <w:szCs w:val="21"/>
              </w:rPr>
              <w:t>33</w:t>
            </w:r>
          </w:p>
        </w:tc>
        <w:tc>
          <w:tcPr>
            <w:tcW w:w="0" w:type="auto"/>
            <w:vAlign w:val="center"/>
          </w:tcPr>
          <w:p w14:paraId="43D8C907" w14:textId="153B5CA4"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0</w:t>
            </w:r>
          </w:p>
        </w:tc>
        <w:tc>
          <w:tcPr>
            <w:tcW w:w="0" w:type="auto"/>
            <w:vAlign w:val="center"/>
          </w:tcPr>
          <w:p w14:paraId="6EA4EEE7" w14:textId="25BBAE74"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0</w:t>
            </w:r>
          </w:p>
        </w:tc>
        <w:tc>
          <w:tcPr>
            <w:tcW w:w="0" w:type="auto"/>
            <w:vAlign w:val="center"/>
          </w:tcPr>
          <w:p w14:paraId="486DFA32" w14:textId="71D0323A"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0</w:t>
            </w:r>
          </w:p>
        </w:tc>
      </w:tr>
      <w:tr w:rsidR="00F9089C" w14:paraId="7987AACB" w14:textId="77777777" w:rsidTr="00F9089C">
        <w:trPr>
          <w:cantSplit/>
        </w:trPr>
        <w:tc>
          <w:tcPr>
            <w:tcW w:w="0" w:type="auto"/>
          </w:tcPr>
          <w:p w14:paraId="0C15FDEB" w14:textId="77777777" w:rsidR="00F9089C" w:rsidRDefault="00F9089C" w:rsidP="00F9089C">
            <w:pPr>
              <w:spacing w:beforeAutospacing="1" w:afterAutospacing="1"/>
            </w:pPr>
            <w:r>
              <w:rPr>
                <w:color w:val="000000"/>
              </w:rPr>
              <w:t>Arts, Entertainment, Accommodations</w:t>
            </w:r>
          </w:p>
        </w:tc>
        <w:tc>
          <w:tcPr>
            <w:tcW w:w="0" w:type="auto"/>
            <w:vAlign w:val="center"/>
          </w:tcPr>
          <w:p w14:paraId="42BADBF0" w14:textId="072A5A6D" w:rsidR="00F9089C" w:rsidRDefault="00F9089C" w:rsidP="00F9089C">
            <w:pPr>
              <w:spacing w:beforeAutospacing="1" w:afterAutospacing="1"/>
              <w:jc w:val="center"/>
            </w:pPr>
            <w:r w:rsidRPr="004F5585">
              <w:rPr>
                <w:rFonts w:asciiTheme="minorHAnsi" w:hAnsiTheme="minorHAnsi" w:cstheme="minorHAnsi"/>
                <w:color w:val="000000"/>
                <w:sz w:val="21"/>
                <w:szCs w:val="21"/>
              </w:rPr>
              <w:t>8,102</w:t>
            </w:r>
          </w:p>
        </w:tc>
        <w:tc>
          <w:tcPr>
            <w:tcW w:w="0" w:type="auto"/>
            <w:vAlign w:val="center"/>
          </w:tcPr>
          <w:p w14:paraId="15946F8A" w14:textId="51989790" w:rsidR="00F9089C" w:rsidRDefault="00F9089C" w:rsidP="00F9089C">
            <w:pPr>
              <w:spacing w:beforeAutospacing="1" w:afterAutospacing="1"/>
              <w:jc w:val="center"/>
            </w:pPr>
            <w:r w:rsidRPr="004F5585">
              <w:rPr>
                <w:rFonts w:asciiTheme="minorHAnsi" w:hAnsiTheme="minorHAnsi" w:cstheme="minorHAnsi"/>
                <w:color w:val="000000"/>
                <w:sz w:val="21"/>
                <w:szCs w:val="21"/>
              </w:rPr>
              <w:t>4,645</w:t>
            </w:r>
          </w:p>
        </w:tc>
        <w:tc>
          <w:tcPr>
            <w:tcW w:w="0" w:type="auto"/>
            <w:vAlign w:val="center"/>
          </w:tcPr>
          <w:p w14:paraId="7A87C371" w14:textId="72B1002B"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9</w:t>
            </w:r>
          </w:p>
        </w:tc>
        <w:tc>
          <w:tcPr>
            <w:tcW w:w="0" w:type="auto"/>
            <w:vAlign w:val="center"/>
          </w:tcPr>
          <w:p w14:paraId="4561BCBD" w14:textId="0A6F2645"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11</w:t>
            </w:r>
          </w:p>
        </w:tc>
        <w:tc>
          <w:tcPr>
            <w:tcW w:w="0" w:type="auto"/>
            <w:vAlign w:val="center"/>
          </w:tcPr>
          <w:p w14:paraId="51926DB5" w14:textId="78F8B689"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2</w:t>
            </w:r>
          </w:p>
        </w:tc>
      </w:tr>
      <w:tr w:rsidR="00F9089C" w14:paraId="49798CF1" w14:textId="77777777" w:rsidTr="00F9089C">
        <w:trPr>
          <w:cantSplit/>
        </w:trPr>
        <w:tc>
          <w:tcPr>
            <w:tcW w:w="0" w:type="auto"/>
          </w:tcPr>
          <w:p w14:paraId="64B0191E" w14:textId="77777777" w:rsidR="00F9089C" w:rsidRDefault="00F9089C" w:rsidP="00F9089C">
            <w:pPr>
              <w:spacing w:beforeAutospacing="1" w:afterAutospacing="1"/>
            </w:pPr>
            <w:r>
              <w:rPr>
                <w:color w:val="000000"/>
              </w:rPr>
              <w:t>Construction</w:t>
            </w:r>
          </w:p>
        </w:tc>
        <w:tc>
          <w:tcPr>
            <w:tcW w:w="0" w:type="auto"/>
            <w:vAlign w:val="center"/>
          </w:tcPr>
          <w:p w14:paraId="52C078FA" w14:textId="520C8A47" w:rsidR="00F9089C" w:rsidRDefault="00F9089C" w:rsidP="00F9089C">
            <w:pPr>
              <w:spacing w:beforeAutospacing="1" w:afterAutospacing="1"/>
              <w:jc w:val="center"/>
            </w:pPr>
            <w:r w:rsidRPr="004F5585">
              <w:rPr>
                <w:rFonts w:asciiTheme="minorHAnsi" w:hAnsiTheme="minorHAnsi" w:cstheme="minorHAnsi"/>
                <w:color w:val="000000"/>
                <w:sz w:val="21"/>
                <w:szCs w:val="21"/>
              </w:rPr>
              <w:t>7,599</w:t>
            </w:r>
          </w:p>
        </w:tc>
        <w:tc>
          <w:tcPr>
            <w:tcW w:w="0" w:type="auto"/>
            <w:vAlign w:val="center"/>
          </w:tcPr>
          <w:p w14:paraId="3CEDE9EF" w14:textId="1437CD0B" w:rsidR="00F9089C" w:rsidRDefault="00F9089C" w:rsidP="00F9089C">
            <w:pPr>
              <w:spacing w:beforeAutospacing="1" w:afterAutospacing="1"/>
              <w:jc w:val="center"/>
            </w:pPr>
            <w:r w:rsidRPr="004F5585">
              <w:rPr>
                <w:rFonts w:asciiTheme="minorHAnsi" w:hAnsiTheme="minorHAnsi" w:cstheme="minorHAnsi"/>
                <w:color w:val="000000"/>
                <w:sz w:val="21"/>
                <w:szCs w:val="21"/>
              </w:rPr>
              <w:t>664</w:t>
            </w:r>
          </w:p>
        </w:tc>
        <w:tc>
          <w:tcPr>
            <w:tcW w:w="0" w:type="auto"/>
            <w:vAlign w:val="center"/>
          </w:tcPr>
          <w:p w14:paraId="0E344ADF" w14:textId="1575007A"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7</w:t>
            </w:r>
          </w:p>
        </w:tc>
        <w:tc>
          <w:tcPr>
            <w:tcW w:w="0" w:type="auto"/>
            <w:vAlign w:val="center"/>
          </w:tcPr>
          <w:p w14:paraId="072906B6" w14:textId="4A90FB81"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8</w:t>
            </w:r>
          </w:p>
        </w:tc>
        <w:tc>
          <w:tcPr>
            <w:tcW w:w="0" w:type="auto"/>
            <w:vAlign w:val="center"/>
          </w:tcPr>
          <w:p w14:paraId="4BF32259" w14:textId="14D0EB16"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w:t>
            </w:r>
          </w:p>
        </w:tc>
      </w:tr>
      <w:tr w:rsidR="00F9089C" w14:paraId="5DD2F50A" w14:textId="77777777" w:rsidTr="00F9089C">
        <w:trPr>
          <w:cantSplit/>
        </w:trPr>
        <w:tc>
          <w:tcPr>
            <w:tcW w:w="0" w:type="auto"/>
          </w:tcPr>
          <w:p w14:paraId="5720E6DF" w14:textId="77777777" w:rsidR="00F9089C" w:rsidRDefault="00F9089C" w:rsidP="00F9089C">
            <w:pPr>
              <w:spacing w:beforeAutospacing="1" w:afterAutospacing="1"/>
            </w:pPr>
            <w:r>
              <w:rPr>
                <w:color w:val="000000"/>
              </w:rPr>
              <w:t>Education and Health Care Services</w:t>
            </w:r>
          </w:p>
        </w:tc>
        <w:tc>
          <w:tcPr>
            <w:tcW w:w="0" w:type="auto"/>
            <w:vAlign w:val="center"/>
          </w:tcPr>
          <w:p w14:paraId="2445D361" w14:textId="3AF0EC06" w:rsidR="00F9089C" w:rsidRDefault="00F9089C" w:rsidP="00F9089C">
            <w:pPr>
              <w:spacing w:beforeAutospacing="1" w:afterAutospacing="1"/>
              <w:jc w:val="center"/>
            </w:pPr>
            <w:r w:rsidRPr="004F5585">
              <w:rPr>
                <w:rFonts w:asciiTheme="minorHAnsi" w:hAnsiTheme="minorHAnsi" w:cstheme="minorHAnsi"/>
                <w:color w:val="000000"/>
                <w:sz w:val="21"/>
                <w:szCs w:val="21"/>
              </w:rPr>
              <w:t>18,924</w:t>
            </w:r>
          </w:p>
        </w:tc>
        <w:tc>
          <w:tcPr>
            <w:tcW w:w="0" w:type="auto"/>
            <w:vAlign w:val="center"/>
          </w:tcPr>
          <w:p w14:paraId="25CAE5F7" w14:textId="32C95F4D" w:rsidR="00F9089C" w:rsidRDefault="00F9089C" w:rsidP="00F9089C">
            <w:pPr>
              <w:spacing w:beforeAutospacing="1" w:afterAutospacing="1"/>
              <w:jc w:val="center"/>
            </w:pPr>
            <w:r w:rsidRPr="004F5585">
              <w:rPr>
                <w:rFonts w:asciiTheme="minorHAnsi" w:hAnsiTheme="minorHAnsi" w:cstheme="minorHAnsi"/>
                <w:color w:val="000000"/>
                <w:sz w:val="21"/>
                <w:szCs w:val="21"/>
              </w:rPr>
              <w:t>15,278</w:t>
            </w:r>
          </w:p>
        </w:tc>
        <w:tc>
          <w:tcPr>
            <w:tcW w:w="0" w:type="auto"/>
            <w:vAlign w:val="center"/>
          </w:tcPr>
          <w:p w14:paraId="73E4F145" w14:textId="7B0D2CDB"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19</w:t>
            </w:r>
          </w:p>
        </w:tc>
        <w:tc>
          <w:tcPr>
            <w:tcW w:w="0" w:type="auto"/>
            <w:vAlign w:val="center"/>
          </w:tcPr>
          <w:p w14:paraId="3108DB47" w14:textId="723588C2"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39</w:t>
            </w:r>
          </w:p>
        </w:tc>
        <w:tc>
          <w:tcPr>
            <w:tcW w:w="0" w:type="auto"/>
            <w:vAlign w:val="center"/>
          </w:tcPr>
          <w:p w14:paraId="3BD10C55" w14:textId="5E7A7A56"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20</w:t>
            </w:r>
          </w:p>
        </w:tc>
      </w:tr>
      <w:tr w:rsidR="00F9089C" w14:paraId="08A6BE25" w14:textId="77777777" w:rsidTr="00F9089C">
        <w:trPr>
          <w:cantSplit/>
        </w:trPr>
        <w:tc>
          <w:tcPr>
            <w:tcW w:w="0" w:type="auto"/>
          </w:tcPr>
          <w:p w14:paraId="010F6A83" w14:textId="77777777" w:rsidR="00F9089C" w:rsidRDefault="00F9089C" w:rsidP="00F9089C">
            <w:pPr>
              <w:spacing w:beforeAutospacing="1" w:afterAutospacing="1"/>
            </w:pPr>
            <w:r>
              <w:rPr>
                <w:color w:val="000000"/>
              </w:rPr>
              <w:t>Finance, Insurance, and Real Estate</w:t>
            </w:r>
          </w:p>
        </w:tc>
        <w:tc>
          <w:tcPr>
            <w:tcW w:w="0" w:type="auto"/>
            <w:vAlign w:val="center"/>
          </w:tcPr>
          <w:p w14:paraId="4775C9F4" w14:textId="6998DD6C" w:rsidR="00F9089C" w:rsidRDefault="00F9089C" w:rsidP="00F9089C">
            <w:pPr>
              <w:spacing w:beforeAutospacing="1" w:afterAutospacing="1"/>
              <w:jc w:val="center"/>
            </w:pPr>
            <w:r w:rsidRPr="004F5585">
              <w:rPr>
                <w:rFonts w:asciiTheme="minorHAnsi" w:hAnsiTheme="minorHAnsi" w:cstheme="minorHAnsi"/>
                <w:color w:val="000000"/>
                <w:sz w:val="21"/>
                <w:szCs w:val="21"/>
              </w:rPr>
              <w:t>3,891</w:t>
            </w:r>
          </w:p>
        </w:tc>
        <w:tc>
          <w:tcPr>
            <w:tcW w:w="0" w:type="auto"/>
            <w:vAlign w:val="center"/>
          </w:tcPr>
          <w:p w14:paraId="0CD16F7C" w14:textId="6F39A55E" w:rsidR="00F9089C" w:rsidRDefault="00F9089C" w:rsidP="00F9089C">
            <w:pPr>
              <w:spacing w:beforeAutospacing="1" w:afterAutospacing="1"/>
              <w:jc w:val="center"/>
            </w:pPr>
            <w:r w:rsidRPr="004F5585">
              <w:rPr>
                <w:rFonts w:asciiTheme="minorHAnsi" w:hAnsiTheme="minorHAnsi" w:cstheme="minorHAnsi"/>
                <w:color w:val="000000"/>
                <w:sz w:val="21"/>
                <w:szCs w:val="21"/>
              </w:rPr>
              <w:t>1,077</w:t>
            </w:r>
          </w:p>
        </w:tc>
        <w:tc>
          <w:tcPr>
            <w:tcW w:w="0" w:type="auto"/>
            <w:vAlign w:val="center"/>
          </w:tcPr>
          <w:p w14:paraId="59AE9ED1" w14:textId="76040821"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10</w:t>
            </w:r>
          </w:p>
        </w:tc>
        <w:tc>
          <w:tcPr>
            <w:tcW w:w="0" w:type="auto"/>
            <w:vAlign w:val="center"/>
          </w:tcPr>
          <w:p w14:paraId="1B0FAFAA" w14:textId="32A91D61"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3</w:t>
            </w:r>
          </w:p>
        </w:tc>
        <w:tc>
          <w:tcPr>
            <w:tcW w:w="0" w:type="auto"/>
            <w:vAlign w:val="center"/>
          </w:tcPr>
          <w:p w14:paraId="43D2CA46" w14:textId="4561D56B"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-7</w:t>
            </w:r>
          </w:p>
        </w:tc>
      </w:tr>
      <w:tr w:rsidR="00F9089C" w14:paraId="4E8641CE" w14:textId="77777777" w:rsidTr="00F9089C">
        <w:trPr>
          <w:cantSplit/>
        </w:trPr>
        <w:tc>
          <w:tcPr>
            <w:tcW w:w="0" w:type="auto"/>
          </w:tcPr>
          <w:p w14:paraId="7FD93554" w14:textId="77777777" w:rsidR="00F9089C" w:rsidRDefault="00F9089C" w:rsidP="00F9089C">
            <w:pPr>
              <w:spacing w:beforeAutospacing="1" w:afterAutospacing="1"/>
            </w:pPr>
            <w:r>
              <w:rPr>
                <w:color w:val="000000"/>
              </w:rPr>
              <w:t>Information</w:t>
            </w:r>
          </w:p>
        </w:tc>
        <w:tc>
          <w:tcPr>
            <w:tcW w:w="0" w:type="auto"/>
            <w:vAlign w:val="center"/>
          </w:tcPr>
          <w:p w14:paraId="4ADFD7F1" w14:textId="5B076886" w:rsidR="00F9089C" w:rsidRDefault="00F9089C" w:rsidP="00F9089C">
            <w:pPr>
              <w:spacing w:beforeAutospacing="1" w:afterAutospacing="1"/>
              <w:jc w:val="center"/>
            </w:pPr>
            <w:r w:rsidRPr="004F5585">
              <w:rPr>
                <w:rFonts w:asciiTheme="minorHAnsi" w:hAnsiTheme="minorHAnsi" w:cstheme="minorHAnsi"/>
                <w:color w:val="000000"/>
                <w:sz w:val="21"/>
                <w:szCs w:val="21"/>
              </w:rPr>
              <w:t>1</w:t>
            </w:r>
            <w:r>
              <w:rPr>
                <w:rFonts w:asciiTheme="minorHAnsi" w:hAnsiTheme="minorHAnsi" w:cstheme="minorHAnsi"/>
                <w:color w:val="000000"/>
                <w:sz w:val="21"/>
                <w:szCs w:val="21"/>
              </w:rPr>
              <w:t>,</w:t>
            </w:r>
            <w:r w:rsidRPr="004F5585">
              <w:rPr>
                <w:rFonts w:asciiTheme="minorHAnsi" w:hAnsiTheme="minorHAnsi" w:cstheme="minorHAnsi"/>
                <w:color w:val="000000"/>
                <w:sz w:val="21"/>
                <w:szCs w:val="21"/>
              </w:rPr>
              <w:t>408</w:t>
            </w:r>
          </w:p>
        </w:tc>
        <w:tc>
          <w:tcPr>
            <w:tcW w:w="0" w:type="auto"/>
            <w:vAlign w:val="center"/>
          </w:tcPr>
          <w:p w14:paraId="086C1F48" w14:textId="641D65CD" w:rsidR="00F9089C" w:rsidRDefault="00F9089C" w:rsidP="00F9089C">
            <w:pPr>
              <w:spacing w:beforeAutospacing="1" w:afterAutospacing="1"/>
              <w:jc w:val="center"/>
            </w:pPr>
            <w:r w:rsidRPr="004F5585">
              <w:rPr>
                <w:rFonts w:asciiTheme="minorHAnsi" w:hAnsiTheme="minorHAnsi" w:cstheme="minorHAnsi"/>
                <w:color w:val="000000"/>
                <w:sz w:val="21"/>
                <w:szCs w:val="21"/>
              </w:rPr>
              <w:t>229</w:t>
            </w:r>
          </w:p>
        </w:tc>
        <w:tc>
          <w:tcPr>
            <w:tcW w:w="0" w:type="auto"/>
            <w:vAlign w:val="center"/>
          </w:tcPr>
          <w:p w14:paraId="36F8C1C2" w14:textId="206B4A1E"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5</w:t>
            </w:r>
          </w:p>
        </w:tc>
        <w:tc>
          <w:tcPr>
            <w:tcW w:w="0" w:type="auto"/>
            <w:vAlign w:val="center"/>
          </w:tcPr>
          <w:p w14:paraId="002DF696" w14:textId="605479A3"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3</w:t>
            </w:r>
          </w:p>
        </w:tc>
        <w:tc>
          <w:tcPr>
            <w:tcW w:w="0" w:type="auto"/>
            <w:vAlign w:val="center"/>
          </w:tcPr>
          <w:p w14:paraId="7E599A6D" w14:textId="489A81F0"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-2</w:t>
            </w:r>
          </w:p>
        </w:tc>
      </w:tr>
      <w:tr w:rsidR="00F9089C" w14:paraId="4C5B282F" w14:textId="77777777" w:rsidTr="00F9089C">
        <w:trPr>
          <w:cantSplit/>
        </w:trPr>
        <w:tc>
          <w:tcPr>
            <w:tcW w:w="0" w:type="auto"/>
          </w:tcPr>
          <w:p w14:paraId="0F976DF4" w14:textId="77777777" w:rsidR="00F9089C" w:rsidRDefault="00F9089C" w:rsidP="00F9089C">
            <w:pPr>
              <w:spacing w:beforeAutospacing="1" w:afterAutospacing="1"/>
            </w:pPr>
            <w:r>
              <w:rPr>
                <w:color w:val="000000"/>
              </w:rPr>
              <w:t>Manufacturing</w:t>
            </w:r>
          </w:p>
        </w:tc>
        <w:tc>
          <w:tcPr>
            <w:tcW w:w="0" w:type="auto"/>
            <w:vAlign w:val="center"/>
          </w:tcPr>
          <w:p w14:paraId="3F61F59E" w14:textId="0A98C886" w:rsidR="00F9089C" w:rsidRDefault="00F9089C" w:rsidP="00F9089C">
            <w:pPr>
              <w:spacing w:beforeAutospacing="1" w:afterAutospacing="1"/>
              <w:jc w:val="center"/>
            </w:pPr>
            <w:r w:rsidRPr="004F5585">
              <w:rPr>
                <w:rFonts w:asciiTheme="minorHAnsi" w:hAnsiTheme="minorHAnsi" w:cstheme="minorHAnsi"/>
                <w:color w:val="000000"/>
                <w:sz w:val="21"/>
                <w:szCs w:val="21"/>
              </w:rPr>
              <w:t>6,499</w:t>
            </w:r>
          </w:p>
        </w:tc>
        <w:tc>
          <w:tcPr>
            <w:tcW w:w="0" w:type="auto"/>
            <w:vAlign w:val="center"/>
          </w:tcPr>
          <w:p w14:paraId="2C188F48" w14:textId="2870E9E7" w:rsidR="00F9089C" w:rsidRDefault="00F9089C" w:rsidP="00F9089C">
            <w:pPr>
              <w:spacing w:beforeAutospacing="1" w:afterAutospacing="1"/>
              <w:jc w:val="center"/>
            </w:pPr>
            <w:r w:rsidRPr="004F5585">
              <w:rPr>
                <w:rFonts w:asciiTheme="minorHAnsi" w:hAnsiTheme="minorHAnsi" w:cstheme="minorHAnsi"/>
                <w:color w:val="000000"/>
                <w:sz w:val="21"/>
                <w:szCs w:val="21"/>
              </w:rPr>
              <w:t>1,421</w:t>
            </w:r>
          </w:p>
        </w:tc>
        <w:tc>
          <w:tcPr>
            <w:tcW w:w="0" w:type="auto"/>
            <w:vAlign w:val="center"/>
          </w:tcPr>
          <w:p w14:paraId="453D91AD" w14:textId="7B002D2C"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5</w:t>
            </w:r>
          </w:p>
        </w:tc>
        <w:tc>
          <w:tcPr>
            <w:tcW w:w="0" w:type="auto"/>
            <w:vAlign w:val="center"/>
          </w:tcPr>
          <w:p w14:paraId="660A6F7D" w14:textId="1E58900E"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w:t>
            </w:r>
          </w:p>
        </w:tc>
        <w:tc>
          <w:tcPr>
            <w:tcW w:w="0" w:type="auto"/>
            <w:vAlign w:val="center"/>
          </w:tcPr>
          <w:p w14:paraId="3963FFDA" w14:textId="4AA30F74"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-4</w:t>
            </w:r>
          </w:p>
        </w:tc>
      </w:tr>
      <w:tr w:rsidR="00F9089C" w14:paraId="3F43A149" w14:textId="77777777" w:rsidTr="00F9089C">
        <w:trPr>
          <w:cantSplit/>
        </w:trPr>
        <w:tc>
          <w:tcPr>
            <w:tcW w:w="0" w:type="auto"/>
          </w:tcPr>
          <w:p w14:paraId="602172AE" w14:textId="77777777" w:rsidR="00F9089C" w:rsidRDefault="00F9089C" w:rsidP="00F9089C">
            <w:pPr>
              <w:spacing w:beforeAutospacing="1" w:afterAutospacing="1"/>
            </w:pPr>
            <w:r>
              <w:rPr>
                <w:color w:val="000000"/>
              </w:rPr>
              <w:t>Other Services</w:t>
            </w:r>
          </w:p>
        </w:tc>
        <w:tc>
          <w:tcPr>
            <w:tcW w:w="0" w:type="auto"/>
            <w:vAlign w:val="center"/>
          </w:tcPr>
          <w:p w14:paraId="7E3974B8" w14:textId="20CCF08E" w:rsidR="00F9089C" w:rsidRDefault="00F9089C" w:rsidP="00F9089C">
            <w:pPr>
              <w:spacing w:beforeAutospacing="1" w:afterAutospacing="1"/>
              <w:jc w:val="center"/>
            </w:pPr>
            <w:r w:rsidRPr="004F5585">
              <w:rPr>
                <w:rFonts w:asciiTheme="minorHAnsi" w:hAnsiTheme="minorHAnsi" w:cstheme="minorHAnsi"/>
                <w:color w:val="000000"/>
                <w:sz w:val="21"/>
                <w:szCs w:val="21"/>
              </w:rPr>
              <w:t>4,377</w:t>
            </w:r>
          </w:p>
        </w:tc>
        <w:tc>
          <w:tcPr>
            <w:tcW w:w="0" w:type="auto"/>
            <w:vAlign w:val="center"/>
          </w:tcPr>
          <w:p w14:paraId="7D3FAC2E" w14:textId="2079CE36" w:rsidR="00F9089C" w:rsidRDefault="00F9089C" w:rsidP="00F9089C">
            <w:pPr>
              <w:spacing w:beforeAutospacing="1" w:afterAutospacing="1"/>
              <w:jc w:val="center"/>
            </w:pPr>
            <w:r w:rsidRPr="004F5585">
              <w:rPr>
                <w:rFonts w:asciiTheme="minorHAnsi" w:hAnsiTheme="minorHAnsi" w:cstheme="minorHAnsi"/>
                <w:color w:val="000000"/>
                <w:sz w:val="21"/>
                <w:szCs w:val="21"/>
              </w:rPr>
              <w:t>664</w:t>
            </w:r>
          </w:p>
        </w:tc>
        <w:tc>
          <w:tcPr>
            <w:tcW w:w="0" w:type="auto"/>
            <w:vAlign w:val="center"/>
          </w:tcPr>
          <w:p w14:paraId="0EBD4BF0" w14:textId="27255FA2"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5</w:t>
            </w:r>
          </w:p>
        </w:tc>
        <w:tc>
          <w:tcPr>
            <w:tcW w:w="0" w:type="auto"/>
            <w:vAlign w:val="center"/>
          </w:tcPr>
          <w:p w14:paraId="0F16E6F8" w14:textId="2C43ACFA"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3</w:t>
            </w:r>
          </w:p>
        </w:tc>
        <w:tc>
          <w:tcPr>
            <w:tcW w:w="0" w:type="auto"/>
            <w:vAlign w:val="center"/>
          </w:tcPr>
          <w:p w14:paraId="7CA77515" w14:textId="7EE70703"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-2</w:t>
            </w:r>
          </w:p>
        </w:tc>
      </w:tr>
      <w:tr w:rsidR="00F9089C" w14:paraId="3B055BB9" w14:textId="77777777" w:rsidTr="00F9089C">
        <w:trPr>
          <w:cantSplit/>
        </w:trPr>
        <w:tc>
          <w:tcPr>
            <w:tcW w:w="0" w:type="auto"/>
          </w:tcPr>
          <w:p w14:paraId="208F54B3" w14:textId="77777777" w:rsidR="00F9089C" w:rsidRDefault="00F9089C" w:rsidP="00F9089C">
            <w:pPr>
              <w:spacing w:beforeAutospacing="1" w:afterAutospacing="1"/>
            </w:pPr>
            <w:r>
              <w:rPr>
                <w:color w:val="000000"/>
              </w:rPr>
              <w:t>Professional, Scientific, Management Services</w:t>
            </w:r>
          </w:p>
        </w:tc>
        <w:tc>
          <w:tcPr>
            <w:tcW w:w="0" w:type="auto"/>
            <w:vAlign w:val="center"/>
          </w:tcPr>
          <w:p w14:paraId="35B10F13" w14:textId="5A34D9A6" w:rsidR="00F9089C" w:rsidRDefault="00F9089C" w:rsidP="00F9089C">
            <w:pPr>
              <w:spacing w:beforeAutospacing="1" w:afterAutospacing="1"/>
              <w:jc w:val="center"/>
            </w:pPr>
            <w:r w:rsidRPr="004F5585">
              <w:rPr>
                <w:rFonts w:asciiTheme="minorHAnsi" w:hAnsiTheme="minorHAnsi" w:cstheme="minorHAnsi"/>
                <w:color w:val="000000"/>
                <w:sz w:val="21"/>
                <w:szCs w:val="21"/>
              </w:rPr>
              <w:t>7,327</w:t>
            </w:r>
          </w:p>
        </w:tc>
        <w:tc>
          <w:tcPr>
            <w:tcW w:w="0" w:type="auto"/>
            <w:vAlign w:val="center"/>
          </w:tcPr>
          <w:p w14:paraId="649C20A5" w14:textId="504CFB84" w:rsidR="00F9089C" w:rsidRDefault="00F9089C" w:rsidP="00F9089C">
            <w:pPr>
              <w:spacing w:beforeAutospacing="1" w:afterAutospacing="1"/>
              <w:jc w:val="center"/>
            </w:pPr>
            <w:r w:rsidRPr="004F5585">
              <w:rPr>
                <w:rFonts w:asciiTheme="minorHAnsi" w:hAnsiTheme="minorHAnsi" w:cstheme="minorHAnsi"/>
                <w:color w:val="000000"/>
                <w:sz w:val="21"/>
                <w:szCs w:val="21"/>
              </w:rPr>
              <w:t>3,190</w:t>
            </w:r>
          </w:p>
        </w:tc>
        <w:tc>
          <w:tcPr>
            <w:tcW w:w="0" w:type="auto"/>
            <w:vAlign w:val="center"/>
          </w:tcPr>
          <w:p w14:paraId="549D447D" w14:textId="77D668F2"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14</w:t>
            </w:r>
          </w:p>
        </w:tc>
        <w:tc>
          <w:tcPr>
            <w:tcW w:w="0" w:type="auto"/>
            <w:vAlign w:val="center"/>
          </w:tcPr>
          <w:p w14:paraId="3059547D" w14:textId="446E40D2"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8</w:t>
            </w:r>
          </w:p>
        </w:tc>
        <w:tc>
          <w:tcPr>
            <w:tcW w:w="0" w:type="auto"/>
            <w:vAlign w:val="center"/>
          </w:tcPr>
          <w:p w14:paraId="6E0B1A85" w14:textId="6DC05250"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-6</w:t>
            </w:r>
          </w:p>
        </w:tc>
      </w:tr>
      <w:tr w:rsidR="00F9089C" w14:paraId="20D3A865" w14:textId="77777777" w:rsidTr="00F9089C">
        <w:trPr>
          <w:cantSplit/>
        </w:trPr>
        <w:tc>
          <w:tcPr>
            <w:tcW w:w="0" w:type="auto"/>
          </w:tcPr>
          <w:p w14:paraId="579CA857" w14:textId="77777777" w:rsidR="00F9089C" w:rsidRDefault="00F9089C" w:rsidP="00F9089C">
            <w:pPr>
              <w:spacing w:beforeAutospacing="1" w:afterAutospacing="1"/>
            </w:pPr>
            <w:r>
              <w:rPr>
                <w:color w:val="000000"/>
              </w:rPr>
              <w:t>Public Administration</w:t>
            </w:r>
          </w:p>
        </w:tc>
        <w:tc>
          <w:tcPr>
            <w:tcW w:w="0" w:type="auto"/>
            <w:vAlign w:val="center"/>
          </w:tcPr>
          <w:p w14:paraId="2FF2ED2B" w14:textId="7E6E9704" w:rsidR="00F9089C" w:rsidRDefault="00F9089C" w:rsidP="00F9089C">
            <w:pPr>
              <w:spacing w:beforeAutospacing="1" w:afterAutospacing="1"/>
              <w:jc w:val="center"/>
            </w:pPr>
            <w:r w:rsidRPr="004F5585">
              <w:rPr>
                <w:rFonts w:asciiTheme="minorHAnsi" w:hAnsiTheme="minorHAnsi" w:cstheme="minorHAnsi"/>
                <w:color w:val="000000"/>
                <w:sz w:val="21"/>
                <w:szCs w:val="21"/>
              </w:rPr>
              <w:t>4,624</w:t>
            </w:r>
          </w:p>
        </w:tc>
        <w:tc>
          <w:tcPr>
            <w:tcW w:w="0" w:type="auto"/>
            <w:vAlign w:val="center"/>
          </w:tcPr>
          <w:p w14:paraId="1581631D" w14:textId="07CB7AD1" w:rsidR="00F9089C" w:rsidRDefault="00F9089C" w:rsidP="00F9089C">
            <w:pPr>
              <w:spacing w:beforeAutospacing="1" w:afterAutospacing="1"/>
              <w:jc w:val="center"/>
            </w:pPr>
            <w:r w:rsidRPr="004F5585">
              <w:rPr>
                <w:rFonts w:asciiTheme="minorHAnsi" w:hAnsiTheme="minorHAnsi" w:cstheme="minorHAnsi"/>
                <w:color w:val="000000"/>
                <w:sz w:val="21"/>
                <w:szCs w:val="21"/>
              </w:rPr>
              <w:t>776</w:t>
            </w:r>
          </w:p>
        </w:tc>
        <w:tc>
          <w:tcPr>
            <w:tcW w:w="0" w:type="auto"/>
            <w:vAlign w:val="center"/>
          </w:tcPr>
          <w:p w14:paraId="1FC416DF" w14:textId="6330BF1E"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6</w:t>
            </w:r>
          </w:p>
        </w:tc>
        <w:tc>
          <w:tcPr>
            <w:tcW w:w="0" w:type="auto"/>
            <w:vAlign w:val="center"/>
          </w:tcPr>
          <w:p w14:paraId="40AE197E" w14:textId="68219608"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10</w:t>
            </w:r>
          </w:p>
        </w:tc>
        <w:tc>
          <w:tcPr>
            <w:tcW w:w="0" w:type="auto"/>
            <w:vAlign w:val="center"/>
          </w:tcPr>
          <w:p w14:paraId="7214BE41" w14:textId="7D900E66"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4</w:t>
            </w:r>
          </w:p>
        </w:tc>
      </w:tr>
      <w:tr w:rsidR="00F9089C" w14:paraId="74349320" w14:textId="77777777" w:rsidTr="00F9089C">
        <w:trPr>
          <w:cantSplit/>
        </w:trPr>
        <w:tc>
          <w:tcPr>
            <w:tcW w:w="0" w:type="auto"/>
          </w:tcPr>
          <w:p w14:paraId="72EFEA01" w14:textId="77777777" w:rsidR="00F9089C" w:rsidRDefault="00F9089C" w:rsidP="00F9089C">
            <w:pPr>
              <w:spacing w:beforeAutospacing="1" w:afterAutospacing="1"/>
            </w:pPr>
            <w:r>
              <w:rPr>
                <w:color w:val="000000"/>
              </w:rPr>
              <w:t>Retail Trade</w:t>
            </w:r>
          </w:p>
        </w:tc>
        <w:tc>
          <w:tcPr>
            <w:tcW w:w="0" w:type="auto"/>
            <w:vAlign w:val="center"/>
          </w:tcPr>
          <w:p w14:paraId="78F114DB" w14:textId="0A5C3073" w:rsidR="00F9089C" w:rsidRDefault="00F9089C" w:rsidP="00F9089C">
            <w:pPr>
              <w:spacing w:beforeAutospacing="1" w:afterAutospacing="1"/>
              <w:jc w:val="center"/>
            </w:pPr>
            <w:r w:rsidRPr="004F5585">
              <w:rPr>
                <w:rFonts w:asciiTheme="minorHAnsi" w:hAnsiTheme="minorHAnsi" w:cstheme="minorHAnsi"/>
                <w:color w:val="000000"/>
                <w:sz w:val="21"/>
                <w:szCs w:val="21"/>
              </w:rPr>
              <w:t>13,180</w:t>
            </w:r>
          </w:p>
        </w:tc>
        <w:tc>
          <w:tcPr>
            <w:tcW w:w="0" w:type="auto"/>
            <w:vAlign w:val="center"/>
          </w:tcPr>
          <w:p w14:paraId="53BA165C" w14:textId="69F41EC1" w:rsidR="00F9089C" w:rsidRDefault="00F9089C" w:rsidP="00F9089C">
            <w:pPr>
              <w:spacing w:beforeAutospacing="1" w:afterAutospacing="1"/>
              <w:jc w:val="center"/>
            </w:pPr>
            <w:r w:rsidRPr="004F5585">
              <w:rPr>
                <w:rFonts w:asciiTheme="minorHAnsi" w:hAnsiTheme="minorHAnsi" w:cstheme="minorHAnsi"/>
                <w:color w:val="000000"/>
                <w:sz w:val="21"/>
                <w:szCs w:val="21"/>
              </w:rPr>
              <w:t>5,514</w:t>
            </w:r>
          </w:p>
        </w:tc>
        <w:tc>
          <w:tcPr>
            <w:tcW w:w="0" w:type="auto"/>
            <w:vAlign w:val="center"/>
          </w:tcPr>
          <w:p w14:paraId="24F8AA8E" w14:textId="7DD72E7C"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12</w:t>
            </w:r>
          </w:p>
        </w:tc>
        <w:tc>
          <w:tcPr>
            <w:tcW w:w="0" w:type="auto"/>
            <w:vAlign w:val="center"/>
          </w:tcPr>
          <w:p w14:paraId="72B3C8F9" w14:textId="21465734"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12</w:t>
            </w:r>
          </w:p>
        </w:tc>
        <w:tc>
          <w:tcPr>
            <w:tcW w:w="0" w:type="auto"/>
            <w:vAlign w:val="center"/>
          </w:tcPr>
          <w:p w14:paraId="7631EBEB" w14:textId="78FFDFE8"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0</w:t>
            </w:r>
          </w:p>
        </w:tc>
      </w:tr>
      <w:tr w:rsidR="00F9089C" w14:paraId="37E1D510" w14:textId="77777777" w:rsidTr="00F9089C">
        <w:trPr>
          <w:cantSplit/>
        </w:trPr>
        <w:tc>
          <w:tcPr>
            <w:tcW w:w="0" w:type="auto"/>
          </w:tcPr>
          <w:p w14:paraId="1FFD1D1A" w14:textId="77777777" w:rsidR="00F9089C" w:rsidRDefault="00F9089C" w:rsidP="00F9089C">
            <w:pPr>
              <w:spacing w:beforeAutospacing="1" w:afterAutospacing="1"/>
            </w:pPr>
            <w:r>
              <w:rPr>
                <w:color w:val="000000"/>
              </w:rPr>
              <w:t>Transportation and Warehousing</w:t>
            </w:r>
          </w:p>
        </w:tc>
        <w:tc>
          <w:tcPr>
            <w:tcW w:w="0" w:type="auto"/>
            <w:vAlign w:val="center"/>
          </w:tcPr>
          <w:p w14:paraId="4C522644" w14:textId="589CB9F0" w:rsidR="00F9089C" w:rsidRDefault="00F9089C" w:rsidP="00F9089C">
            <w:pPr>
              <w:spacing w:beforeAutospacing="1" w:afterAutospacing="1"/>
              <w:jc w:val="center"/>
            </w:pPr>
            <w:r w:rsidRPr="004F5585">
              <w:rPr>
                <w:rFonts w:asciiTheme="minorHAnsi" w:hAnsiTheme="minorHAnsi" w:cstheme="minorHAnsi"/>
                <w:color w:val="000000"/>
                <w:sz w:val="21"/>
                <w:szCs w:val="21"/>
              </w:rPr>
              <w:t>11,238</w:t>
            </w:r>
          </w:p>
        </w:tc>
        <w:tc>
          <w:tcPr>
            <w:tcW w:w="0" w:type="auto"/>
            <w:vAlign w:val="center"/>
          </w:tcPr>
          <w:p w14:paraId="0692E4E9" w14:textId="0BB991F7" w:rsidR="00F9089C" w:rsidRDefault="00F9089C" w:rsidP="00F9089C">
            <w:pPr>
              <w:spacing w:beforeAutospacing="1" w:afterAutospacing="1"/>
              <w:jc w:val="center"/>
            </w:pPr>
            <w:r w:rsidRPr="004F5585">
              <w:rPr>
                <w:rFonts w:asciiTheme="minorHAnsi" w:hAnsiTheme="minorHAnsi" w:cstheme="minorHAnsi"/>
                <w:color w:val="000000"/>
                <w:sz w:val="21"/>
                <w:szCs w:val="21"/>
              </w:rPr>
              <w:t>12,537</w:t>
            </w:r>
          </w:p>
        </w:tc>
        <w:tc>
          <w:tcPr>
            <w:tcW w:w="0" w:type="auto"/>
            <w:vAlign w:val="center"/>
          </w:tcPr>
          <w:p w14:paraId="4C6468D4" w14:textId="42196AE6"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4</w:t>
            </w:r>
          </w:p>
        </w:tc>
        <w:tc>
          <w:tcPr>
            <w:tcW w:w="0" w:type="auto"/>
            <w:vAlign w:val="center"/>
          </w:tcPr>
          <w:p w14:paraId="431670F8" w14:textId="4085BB7E"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0</w:t>
            </w:r>
          </w:p>
        </w:tc>
        <w:tc>
          <w:tcPr>
            <w:tcW w:w="0" w:type="auto"/>
            <w:vAlign w:val="center"/>
          </w:tcPr>
          <w:p w14:paraId="4EF8BFC5" w14:textId="1508F45F"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-4</w:t>
            </w:r>
          </w:p>
        </w:tc>
      </w:tr>
      <w:tr w:rsidR="00F9089C" w14:paraId="05F41888" w14:textId="77777777" w:rsidTr="00F9089C">
        <w:trPr>
          <w:cantSplit/>
        </w:trPr>
        <w:tc>
          <w:tcPr>
            <w:tcW w:w="0" w:type="auto"/>
          </w:tcPr>
          <w:p w14:paraId="6DB7A140" w14:textId="77777777" w:rsidR="00F9089C" w:rsidRDefault="00F9089C" w:rsidP="00F9089C">
            <w:pPr>
              <w:spacing w:beforeAutospacing="1" w:afterAutospacing="1"/>
            </w:pPr>
            <w:r>
              <w:rPr>
                <w:color w:val="000000"/>
              </w:rPr>
              <w:t>Wholesale Trade</w:t>
            </w:r>
          </w:p>
        </w:tc>
        <w:tc>
          <w:tcPr>
            <w:tcW w:w="0" w:type="auto"/>
            <w:vAlign w:val="center"/>
          </w:tcPr>
          <w:p w14:paraId="38B1F74E" w14:textId="23CB929B" w:rsidR="00F9089C" w:rsidRDefault="00F9089C" w:rsidP="00F9089C">
            <w:pPr>
              <w:spacing w:beforeAutospacing="1" w:afterAutospacing="1"/>
              <w:jc w:val="center"/>
            </w:pPr>
            <w:r w:rsidRPr="004F5585">
              <w:rPr>
                <w:rFonts w:asciiTheme="minorHAnsi" w:hAnsiTheme="minorHAnsi" w:cstheme="minorHAnsi"/>
                <w:color w:val="000000"/>
                <w:sz w:val="21"/>
                <w:szCs w:val="21"/>
              </w:rPr>
              <w:t>3</w:t>
            </w:r>
            <w:r>
              <w:rPr>
                <w:rFonts w:asciiTheme="minorHAnsi" w:hAnsiTheme="minorHAnsi" w:cstheme="minorHAnsi"/>
                <w:color w:val="000000"/>
                <w:sz w:val="21"/>
                <w:szCs w:val="21"/>
              </w:rPr>
              <w:t>,</w:t>
            </w:r>
            <w:r w:rsidRPr="004F5585">
              <w:rPr>
                <w:rFonts w:asciiTheme="minorHAnsi" w:hAnsiTheme="minorHAnsi" w:cstheme="minorHAnsi"/>
                <w:color w:val="000000"/>
                <w:sz w:val="21"/>
                <w:szCs w:val="21"/>
              </w:rPr>
              <w:t>231</w:t>
            </w:r>
          </w:p>
        </w:tc>
        <w:tc>
          <w:tcPr>
            <w:tcW w:w="0" w:type="auto"/>
            <w:vAlign w:val="center"/>
          </w:tcPr>
          <w:p w14:paraId="1E694A46" w14:textId="20CC02C5" w:rsidR="00F9089C" w:rsidRDefault="00F9089C" w:rsidP="00F9089C">
            <w:pPr>
              <w:spacing w:beforeAutospacing="1" w:afterAutospacing="1"/>
              <w:jc w:val="center"/>
            </w:pPr>
            <w:r w:rsidRPr="004F5585">
              <w:rPr>
                <w:rFonts w:asciiTheme="minorHAnsi" w:hAnsiTheme="minorHAnsi" w:cstheme="minorHAnsi"/>
                <w:color w:val="000000"/>
                <w:sz w:val="21"/>
                <w:szCs w:val="21"/>
              </w:rPr>
              <w:t>1,051</w:t>
            </w:r>
          </w:p>
        </w:tc>
        <w:tc>
          <w:tcPr>
            <w:tcW w:w="0" w:type="auto"/>
            <w:vAlign w:val="center"/>
          </w:tcPr>
          <w:p w14:paraId="4853183A" w14:textId="1CD2B885"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3</w:t>
            </w:r>
          </w:p>
        </w:tc>
        <w:tc>
          <w:tcPr>
            <w:tcW w:w="0" w:type="auto"/>
            <w:vAlign w:val="center"/>
          </w:tcPr>
          <w:p w14:paraId="36D536C6" w14:textId="4AEDFEA1"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2</w:t>
            </w:r>
          </w:p>
        </w:tc>
        <w:tc>
          <w:tcPr>
            <w:tcW w:w="0" w:type="auto"/>
            <w:vAlign w:val="center"/>
          </w:tcPr>
          <w:p w14:paraId="2CA30B45" w14:textId="03342398"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-1</w:t>
            </w:r>
          </w:p>
        </w:tc>
      </w:tr>
      <w:tr w:rsidR="00F9089C" w14:paraId="4BE21A6F" w14:textId="77777777" w:rsidTr="00F9089C">
        <w:trPr>
          <w:cantSplit/>
        </w:trPr>
        <w:tc>
          <w:tcPr>
            <w:tcW w:w="0" w:type="auto"/>
          </w:tcPr>
          <w:p w14:paraId="005DD14F" w14:textId="77777777" w:rsidR="00F9089C" w:rsidRDefault="00F9089C" w:rsidP="00F9089C">
            <w:pPr>
              <w:spacing w:beforeAutospacing="1" w:afterAutospacing="1"/>
            </w:pPr>
            <w:r>
              <w:rPr>
                <w:color w:val="000000"/>
              </w:rPr>
              <w:t>Total</w:t>
            </w:r>
          </w:p>
        </w:tc>
        <w:tc>
          <w:tcPr>
            <w:tcW w:w="0" w:type="auto"/>
            <w:vAlign w:val="center"/>
          </w:tcPr>
          <w:p w14:paraId="2A336425" w14:textId="578EC6A0" w:rsidR="00F9089C" w:rsidRDefault="00F9089C" w:rsidP="00F9089C">
            <w:pPr>
              <w:spacing w:beforeAutospacing="1" w:afterAutospacing="1"/>
              <w:jc w:val="center"/>
            </w:pPr>
            <w:r w:rsidRPr="004F5585">
              <w:rPr>
                <w:rFonts w:asciiTheme="minorHAnsi" w:hAnsiTheme="minorHAnsi" w:cstheme="minorHAnsi"/>
                <w:color w:val="000000"/>
                <w:sz w:val="21"/>
                <w:szCs w:val="21"/>
              </w:rPr>
              <w:t>90,973</w:t>
            </w:r>
          </w:p>
        </w:tc>
        <w:tc>
          <w:tcPr>
            <w:tcW w:w="0" w:type="auto"/>
            <w:vAlign w:val="center"/>
          </w:tcPr>
          <w:p w14:paraId="1095ABDF" w14:textId="51A17395" w:rsidR="00F9089C" w:rsidRDefault="00F9089C" w:rsidP="00F9089C">
            <w:pPr>
              <w:spacing w:beforeAutospacing="1" w:afterAutospacing="1"/>
              <w:jc w:val="center"/>
            </w:pPr>
            <w:r w:rsidRPr="004F5585">
              <w:rPr>
                <w:rFonts w:asciiTheme="minorHAnsi" w:hAnsiTheme="minorHAnsi" w:cstheme="minorHAnsi"/>
                <w:color w:val="000000"/>
                <w:sz w:val="21"/>
                <w:szCs w:val="21"/>
              </w:rPr>
              <w:t>47,079</w:t>
            </w:r>
          </w:p>
        </w:tc>
        <w:tc>
          <w:tcPr>
            <w:tcW w:w="0" w:type="auto"/>
            <w:vAlign w:val="center"/>
          </w:tcPr>
          <w:p w14:paraId="58EF565D" w14:textId="492BBEEB"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w:t>
            </w:r>
          </w:p>
        </w:tc>
        <w:tc>
          <w:tcPr>
            <w:tcW w:w="0" w:type="auto"/>
            <w:vAlign w:val="center"/>
          </w:tcPr>
          <w:p w14:paraId="70D10B25" w14:textId="1CFA57F3"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w:t>
            </w:r>
          </w:p>
        </w:tc>
        <w:tc>
          <w:tcPr>
            <w:tcW w:w="0" w:type="auto"/>
            <w:vAlign w:val="center"/>
          </w:tcPr>
          <w:p w14:paraId="1EA570B9" w14:textId="43EA40D6" w:rsidR="00F9089C" w:rsidRDefault="00F9089C" w:rsidP="00F9089C">
            <w:pPr>
              <w:spacing w:beforeAutospacing="1" w:afterAutospacing="1"/>
              <w:jc w:val="center"/>
            </w:pPr>
            <w:r w:rsidRPr="002C7FB2">
              <w:rPr>
                <w:rFonts w:asciiTheme="minorHAnsi" w:hAnsiTheme="minorHAnsi" w:cstheme="minorHAnsi"/>
                <w:color w:val="000000" w:themeColor="text1"/>
                <w:sz w:val="21"/>
                <w:szCs w:val="21"/>
              </w:rPr>
              <w:t>--</w:t>
            </w:r>
          </w:p>
        </w:tc>
      </w:tr>
    </w:tbl>
    <w:p w14:paraId="3C1CFB20" w14:textId="5A8E43CB"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9D656A">
        <w:rPr>
          <w:rFonts w:asciiTheme="minorHAnsi" w:hAnsiTheme="minorHAnsi"/>
        </w:rPr>
        <w:t>2</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tbl>
      <w:tblPr>
        <w:tblW w:w="5000" w:type="pct"/>
        <w:tblInd w:w="115" w:type="dxa"/>
        <w:tblLook w:val="01E0" w:firstRow="1" w:lastRow="1" w:firstColumn="1" w:lastColumn="1" w:noHBand="0" w:noVBand="0"/>
      </w:tblPr>
      <w:tblGrid>
        <w:gridCol w:w="11191"/>
        <w:gridCol w:w="1769"/>
      </w:tblGrid>
      <w:tr w:rsidR="00F9089C" w14:paraId="1BFEE580" w14:textId="77777777" w:rsidTr="00F9089C">
        <w:trPr>
          <w:cantSplit/>
        </w:trPr>
        <w:tc>
          <w:tcPr>
            <w:tcW w:w="1066" w:type="dxa"/>
          </w:tcPr>
          <w:tbl>
            <w:tblPr>
              <w:tblpPr w:leftFromText="180" w:rightFromText="180" w:vertAnchor="text" w:horzAnchor="margin" w:tblpY="-193"/>
              <w:tblOverlap w:val="never"/>
              <w:tblW w:w="10975" w:type="dxa"/>
              <w:tblLook w:val="01E0" w:firstRow="1" w:lastRow="1" w:firstColumn="1" w:lastColumn="1" w:noHBand="0" w:noVBand="0"/>
            </w:tblPr>
            <w:tblGrid>
              <w:gridCol w:w="10975"/>
            </w:tblGrid>
            <w:tr w:rsidR="00F9089C" w:rsidRPr="00D764DF" w14:paraId="04AAB6EE" w14:textId="77777777" w:rsidTr="005776D8">
              <w:tc>
                <w:tcPr>
                  <w:tcW w:w="5000" w:type="pct"/>
                </w:tcPr>
                <w:p w14:paraId="77C25ADF" w14:textId="77777777" w:rsidR="00F9089C" w:rsidRDefault="00F9089C" w:rsidP="005776D8">
                  <w:pPr>
                    <w:spacing w:beforeAutospacing="1" w:after="0" w:line="240" w:lineRule="auto"/>
                    <w:rPr>
                      <w:rFonts w:asciiTheme="minorHAnsi" w:hAnsiTheme="minorHAnsi" w:cstheme="minorHAnsi"/>
                      <w:color w:val="000000"/>
                      <w:sz w:val="16"/>
                    </w:rPr>
                  </w:pPr>
                  <w:r w:rsidRPr="00D764DF">
                    <w:rPr>
                      <w:rFonts w:asciiTheme="minorHAnsi" w:hAnsiTheme="minorHAnsi" w:cstheme="minorHAnsi"/>
                      <w:b/>
                      <w:sz w:val="16"/>
                      <w:szCs w:val="16"/>
                    </w:rPr>
                    <w:lastRenderedPageBreak/>
                    <w:t>Alternate Data Source Name:</w:t>
                  </w:r>
                  <w:r w:rsidRPr="00D764DF">
                    <w:rPr>
                      <w:rFonts w:asciiTheme="minorHAnsi" w:hAnsiTheme="minorHAnsi" w:cstheme="minorHAnsi"/>
                      <w:color w:val="000000"/>
                      <w:sz w:val="16"/>
                    </w:rPr>
                    <w:t xml:space="preserve"> 2017-2021 ACS (Workers), 2019 LEHD (Jobs)</w:t>
                  </w:r>
                </w:p>
                <w:p w14:paraId="04DF46C5" w14:textId="51D8530A" w:rsidR="00F9089C" w:rsidRPr="00F9089C" w:rsidRDefault="005776D8" w:rsidP="005776D8">
                  <w:pPr>
                    <w:spacing w:beforeAutospacing="1" w:after="0" w:line="240" w:lineRule="auto"/>
                    <w:rPr>
                      <w:rFonts w:asciiTheme="minorHAnsi" w:hAnsiTheme="minorHAnsi" w:cstheme="minorHAnsi"/>
                      <w:color w:val="000000"/>
                      <w:sz w:val="16"/>
                    </w:rPr>
                  </w:pPr>
                  <w:r>
                    <w:rPr>
                      <w:rFonts w:asciiTheme="minorHAnsi" w:hAnsiTheme="minorHAnsi" w:cstheme="minorHAnsi"/>
                      <w:b/>
                      <w:sz w:val="16"/>
                      <w:szCs w:val="16"/>
                    </w:rPr>
                    <w:t>Data Source Comments</w:t>
                  </w:r>
                  <w:r w:rsidR="00F9089C" w:rsidRPr="00D764DF">
                    <w:rPr>
                      <w:rFonts w:asciiTheme="minorHAnsi" w:hAnsiTheme="minorHAnsi" w:cstheme="minorHAnsi"/>
                      <w:b/>
                      <w:sz w:val="16"/>
                      <w:szCs w:val="16"/>
                    </w:rPr>
                    <w:t>:</w:t>
                  </w:r>
                  <w:r w:rsidR="00F9089C" w:rsidRPr="00D764DF">
                    <w:rPr>
                      <w:rFonts w:asciiTheme="minorHAnsi" w:hAnsiTheme="minorHAnsi" w:cstheme="minorHAnsi"/>
                      <w:color w:val="000000"/>
                      <w:sz w:val="16"/>
                    </w:rPr>
                    <w:t xml:space="preserve"> </w:t>
                  </w:r>
                  <w:r w:rsidRPr="004F5585">
                    <w:rPr>
                      <w:rFonts w:asciiTheme="minorHAnsi" w:hAnsiTheme="minorHAnsi" w:cstheme="minorHAnsi"/>
                      <w:sz w:val="15"/>
                      <w:szCs w:val="15"/>
                    </w:rPr>
                    <w:t>The Business Activity table above compares the number of workers to the number of jobs in the city.  At this time, the most recent data set for the number of jobs was 2019 from the Longitudinal Employer-Household Dynamics (LEHD), US Census Bureau.  Data from the 2017-2021 ACS 5-Year estimates was used for comparison.</w:t>
                  </w:r>
                </w:p>
              </w:tc>
            </w:tr>
          </w:tbl>
          <w:p w14:paraId="3EDADC8F" w14:textId="44DCB2EC" w:rsidR="00F9089C" w:rsidRDefault="00F9089C" w:rsidP="00F9089C">
            <w:pPr>
              <w:spacing w:after="0" w:line="240" w:lineRule="auto"/>
              <w:rPr>
                <w:rFonts w:cs="Arial"/>
                <w:sz w:val="16"/>
                <w:szCs w:val="16"/>
              </w:rPr>
            </w:pPr>
          </w:p>
        </w:tc>
        <w:tc>
          <w:tcPr>
            <w:tcW w:w="11894" w:type="dxa"/>
          </w:tcPr>
          <w:p w14:paraId="6D4C1CEF" w14:textId="56F2C1A1" w:rsidR="00F9089C" w:rsidRDefault="00F9089C" w:rsidP="00F9089C">
            <w:pPr>
              <w:spacing w:beforeAutospacing="1" w:afterAutospacing="1"/>
              <w:rPr>
                <w:rFonts w:cs="Arial"/>
                <w:sz w:val="16"/>
                <w:szCs w:val="16"/>
              </w:rPr>
            </w:pPr>
          </w:p>
        </w:tc>
      </w:tr>
    </w:tbl>
    <w:p w14:paraId="1CB72FE7" w14:textId="77777777" w:rsidR="001C304C" w:rsidRDefault="001C304C">
      <w:pPr>
        <w:keepNext/>
        <w:widowControl w:val="0"/>
        <w:spacing w:after="0" w:line="240" w:lineRule="auto"/>
        <w:jc w:val="center"/>
        <w:rPr>
          <w:b/>
          <w:bCs/>
          <w:vanish/>
          <w:sz w:val="20"/>
          <w:szCs w:val="20"/>
        </w:rPr>
      </w:pPr>
    </w:p>
    <w:p w14:paraId="3AB56093" w14:textId="77777777" w:rsidR="001C304C" w:rsidRDefault="001C304C">
      <w:pPr>
        <w:rPr>
          <w:b/>
          <w:bCs/>
          <w:vanish/>
          <w:sz w:val="16"/>
          <w:szCs w:val="16"/>
        </w:rPr>
      </w:pPr>
    </w:p>
    <w:p w14:paraId="77E5A512" w14:textId="77777777" w:rsidR="001C304C" w:rsidRDefault="001C304C">
      <w:pPr>
        <w:keepNext/>
        <w:widowControl w:val="0"/>
        <w:rPr>
          <w:szCs w:val="26"/>
        </w:rPr>
      </w:pPr>
    </w:p>
    <w:p w14:paraId="4EE26640" w14:textId="77777777" w:rsidR="005776D8" w:rsidRPr="005776D8" w:rsidRDefault="005776D8" w:rsidP="005776D8">
      <w:pPr>
        <w:rPr>
          <w:i/>
          <w:iCs/>
          <w:u w:val="single"/>
        </w:rPr>
      </w:pPr>
      <w:r w:rsidRPr="005776D8">
        <w:rPr>
          <w:i/>
          <w:iCs/>
          <w:u w:val="single"/>
        </w:rPr>
        <w:t>Share of Workers and Jobs</w:t>
      </w:r>
    </w:p>
    <w:p w14:paraId="41B2D8C0" w14:textId="5E79920B" w:rsidR="005776D8" w:rsidRDefault="005776D8" w:rsidP="005776D8">
      <w:pPr>
        <w:sectPr w:rsidR="005776D8">
          <w:pgSz w:w="15840" w:h="12240" w:orient="landscape"/>
          <w:pgMar w:top="1440" w:right="1440" w:bottom="1440" w:left="1440" w:header="720" w:footer="720" w:gutter="0"/>
          <w:cols w:space="720"/>
          <w:docGrid w:linePitch="360"/>
        </w:sectPr>
      </w:pPr>
      <w:r w:rsidRPr="005776D8">
        <w:t>In the above table the prevalence of both workers and jobs by sector is presented. There are nearly twice as many workers than jobs. There are nearly 44,000 more workers in the city. In addition to the discrepancy in raw numbers, there are significant gaps in specific sectors. Overall, there is a 160,000-job discrepancy. The largest gap is in the Retail Trade sector which has nearly 7,700 more workers than jobs. Transportation and Warehousing is the only sector with more jobs than workers.</w:t>
      </w:r>
    </w:p>
    <w:p w14:paraId="05321F3C" w14:textId="77777777" w:rsidR="001C304C" w:rsidRDefault="00B1652E">
      <w:pPr>
        <w:keepNext/>
        <w:widowControl w:val="0"/>
        <w:rPr>
          <w:b/>
          <w:sz w:val="24"/>
          <w:szCs w:val="24"/>
        </w:rPr>
      </w:pPr>
      <w:r>
        <w:rPr>
          <w:b/>
          <w:sz w:val="24"/>
          <w:szCs w:val="24"/>
        </w:rPr>
        <w:lastRenderedPageBreak/>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7"/>
        <w:gridCol w:w="4693"/>
      </w:tblGrid>
      <w:tr w:rsidR="001C304C" w14:paraId="68729E4E" w14:textId="77777777" w:rsidTr="00C5627A">
        <w:trPr>
          <w:cantSplit/>
          <w:hidden/>
        </w:trPr>
        <w:tc>
          <w:tcPr>
            <w:tcW w:w="4657" w:type="dxa"/>
            <w:tcBorders>
              <w:right w:val="nil"/>
            </w:tcBorders>
          </w:tcPr>
          <w:p w14:paraId="6EE50055" w14:textId="77777777" w:rsidR="001C304C" w:rsidRDefault="001C304C">
            <w:pPr>
              <w:keepNext/>
              <w:widowControl w:val="0"/>
              <w:spacing w:after="0" w:line="240" w:lineRule="auto"/>
              <w:rPr>
                <w:vanish/>
                <w:sz w:val="4"/>
                <w:szCs w:val="4"/>
              </w:rPr>
            </w:pPr>
          </w:p>
        </w:tc>
        <w:tc>
          <w:tcPr>
            <w:tcW w:w="4693" w:type="dxa"/>
            <w:tcBorders>
              <w:left w:val="nil"/>
            </w:tcBorders>
          </w:tcPr>
          <w:p w14:paraId="624ABE47" w14:textId="77777777" w:rsidR="001C304C" w:rsidRDefault="001C304C">
            <w:pPr>
              <w:keepNext/>
              <w:widowControl w:val="0"/>
              <w:spacing w:after="0" w:line="240" w:lineRule="auto"/>
              <w:jc w:val="center"/>
              <w:rPr>
                <w:vanish/>
                <w:sz w:val="4"/>
                <w:szCs w:val="4"/>
              </w:rPr>
            </w:pPr>
          </w:p>
        </w:tc>
      </w:tr>
      <w:tr w:rsidR="00C5627A" w14:paraId="03E5E5F4" w14:textId="77777777" w:rsidTr="00C5627A">
        <w:trPr>
          <w:cantSplit/>
        </w:trPr>
        <w:tc>
          <w:tcPr>
            <w:tcW w:w="4657" w:type="dxa"/>
          </w:tcPr>
          <w:p w14:paraId="1030017D" w14:textId="77777777" w:rsidR="00C5627A" w:rsidRDefault="00C5627A" w:rsidP="00C5627A">
            <w:pPr>
              <w:spacing w:beforeAutospacing="1" w:afterAutospacing="1"/>
            </w:pPr>
            <w:r>
              <w:rPr>
                <w:color w:val="000000"/>
              </w:rPr>
              <w:t>Total Population in the Civilian Labor Force</w:t>
            </w:r>
          </w:p>
        </w:tc>
        <w:tc>
          <w:tcPr>
            <w:tcW w:w="4693" w:type="dxa"/>
            <w:vAlign w:val="center"/>
          </w:tcPr>
          <w:p w14:paraId="1CB5C226" w14:textId="41B3EE1B" w:rsidR="00C5627A" w:rsidRDefault="00C5627A" w:rsidP="00C5627A">
            <w:pPr>
              <w:spacing w:beforeAutospacing="1" w:afterAutospacing="1"/>
              <w:jc w:val="right"/>
            </w:pPr>
            <w:r w:rsidRPr="004F5585">
              <w:rPr>
                <w:rFonts w:asciiTheme="minorHAnsi" w:hAnsiTheme="minorHAnsi" w:cstheme="minorHAnsi"/>
                <w:color w:val="000000"/>
              </w:rPr>
              <w:t>99,492</w:t>
            </w:r>
          </w:p>
        </w:tc>
      </w:tr>
      <w:tr w:rsidR="00C5627A" w14:paraId="0DFABA0E" w14:textId="77777777" w:rsidTr="00C5627A">
        <w:trPr>
          <w:cantSplit/>
        </w:trPr>
        <w:tc>
          <w:tcPr>
            <w:tcW w:w="4657" w:type="dxa"/>
          </w:tcPr>
          <w:p w14:paraId="25B37352" w14:textId="5F2463A8" w:rsidR="00C5627A" w:rsidRDefault="00C5627A" w:rsidP="00C5627A">
            <w:pPr>
              <w:spacing w:beforeAutospacing="1" w:afterAutospacing="1"/>
            </w:pPr>
            <w:r>
              <w:rPr>
                <w:color w:val="000000"/>
              </w:rPr>
              <w:t>Civilian Employed Population 16 Years and Over</w:t>
            </w:r>
          </w:p>
        </w:tc>
        <w:tc>
          <w:tcPr>
            <w:tcW w:w="4693" w:type="dxa"/>
            <w:vAlign w:val="center"/>
          </w:tcPr>
          <w:p w14:paraId="705BD4AC" w14:textId="6EA4FF1B" w:rsidR="00C5627A" w:rsidRDefault="00C5627A" w:rsidP="00C5627A">
            <w:pPr>
              <w:spacing w:beforeAutospacing="1" w:afterAutospacing="1"/>
              <w:jc w:val="right"/>
            </w:pPr>
            <w:r w:rsidRPr="004F5585">
              <w:rPr>
                <w:rFonts w:asciiTheme="minorHAnsi" w:hAnsiTheme="minorHAnsi" w:cstheme="minorHAnsi"/>
                <w:color w:val="000000"/>
              </w:rPr>
              <w:t>91,490</w:t>
            </w:r>
          </w:p>
        </w:tc>
      </w:tr>
      <w:tr w:rsidR="00C5627A" w14:paraId="6B958DE9" w14:textId="77777777" w:rsidTr="00C5627A">
        <w:trPr>
          <w:cantSplit/>
        </w:trPr>
        <w:tc>
          <w:tcPr>
            <w:tcW w:w="4657" w:type="dxa"/>
          </w:tcPr>
          <w:p w14:paraId="66C07064" w14:textId="77777777" w:rsidR="00C5627A" w:rsidRDefault="00C5627A" w:rsidP="00C5627A">
            <w:pPr>
              <w:spacing w:beforeAutospacing="1" w:afterAutospacing="1"/>
            </w:pPr>
            <w:r>
              <w:rPr>
                <w:color w:val="000000"/>
              </w:rPr>
              <w:t>Unemployment Rate</w:t>
            </w:r>
          </w:p>
        </w:tc>
        <w:tc>
          <w:tcPr>
            <w:tcW w:w="4693" w:type="dxa"/>
            <w:vAlign w:val="bottom"/>
          </w:tcPr>
          <w:p w14:paraId="7FA4AD34" w14:textId="68EFB698" w:rsidR="00C5627A" w:rsidRDefault="00C5627A" w:rsidP="00C5627A">
            <w:pPr>
              <w:spacing w:beforeAutospacing="1" w:afterAutospacing="1"/>
              <w:jc w:val="right"/>
            </w:pPr>
            <w:r w:rsidRPr="004F5585">
              <w:rPr>
                <w:rFonts w:asciiTheme="minorHAnsi" w:hAnsiTheme="minorHAnsi" w:cstheme="minorHAnsi"/>
                <w:color w:val="000000" w:themeColor="text1"/>
              </w:rPr>
              <w:t>3.7%</w:t>
            </w:r>
          </w:p>
        </w:tc>
      </w:tr>
      <w:tr w:rsidR="00C5627A" w14:paraId="5620BDCF" w14:textId="77777777" w:rsidTr="00C5627A">
        <w:trPr>
          <w:cantSplit/>
        </w:trPr>
        <w:tc>
          <w:tcPr>
            <w:tcW w:w="4657" w:type="dxa"/>
          </w:tcPr>
          <w:p w14:paraId="637224BF" w14:textId="77777777" w:rsidR="00C5627A" w:rsidRDefault="00C5627A" w:rsidP="00C5627A">
            <w:pPr>
              <w:spacing w:beforeAutospacing="1" w:afterAutospacing="1"/>
            </w:pPr>
            <w:r>
              <w:rPr>
                <w:color w:val="000000"/>
              </w:rPr>
              <w:t>Unemployment Rate for Ages 16-24</w:t>
            </w:r>
          </w:p>
        </w:tc>
        <w:tc>
          <w:tcPr>
            <w:tcW w:w="4693" w:type="dxa"/>
            <w:vAlign w:val="center"/>
          </w:tcPr>
          <w:p w14:paraId="2CF88C07" w14:textId="6E59D07B" w:rsidR="00C5627A" w:rsidRDefault="00C5627A" w:rsidP="00C5627A">
            <w:pPr>
              <w:spacing w:beforeAutospacing="1" w:afterAutospacing="1"/>
              <w:jc w:val="right"/>
            </w:pPr>
            <w:r w:rsidRPr="004F5585">
              <w:rPr>
                <w:rFonts w:asciiTheme="minorHAnsi" w:hAnsiTheme="minorHAnsi" w:cstheme="minorHAnsi"/>
                <w:color w:val="000000"/>
              </w:rPr>
              <w:t>18%</w:t>
            </w:r>
          </w:p>
        </w:tc>
      </w:tr>
      <w:tr w:rsidR="00C5627A" w14:paraId="22447B26" w14:textId="77777777" w:rsidTr="00C5627A">
        <w:trPr>
          <w:cantSplit/>
        </w:trPr>
        <w:tc>
          <w:tcPr>
            <w:tcW w:w="4657" w:type="dxa"/>
          </w:tcPr>
          <w:p w14:paraId="411EA32A" w14:textId="77777777" w:rsidR="00C5627A" w:rsidRDefault="00C5627A" w:rsidP="00C5627A">
            <w:pPr>
              <w:spacing w:beforeAutospacing="1" w:afterAutospacing="1"/>
            </w:pPr>
            <w:r>
              <w:rPr>
                <w:color w:val="000000"/>
              </w:rPr>
              <w:t>Unemployment Rate for Ages 25-65</w:t>
            </w:r>
          </w:p>
        </w:tc>
        <w:tc>
          <w:tcPr>
            <w:tcW w:w="4693" w:type="dxa"/>
            <w:vAlign w:val="center"/>
          </w:tcPr>
          <w:p w14:paraId="4F664A7D" w14:textId="41E588F1" w:rsidR="00C5627A" w:rsidRDefault="00C5627A" w:rsidP="00C5627A">
            <w:pPr>
              <w:spacing w:beforeAutospacing="1" w:afterAutospacing="1"/>
              <w:jc w:val="right"/>
            </w:pPr>
            <w:r w:rsidRPr="004F5585">
              <w:rPr>
                <w:rFonts w:asciiTheme="minorHAnsi" w:hAnsiTheme="minorHAnsi" w:cstheme="minorHAnsi"/>
                <w:color w:val="000000"/>
              </w:rPr>
              <w:t>7%</w:t>
            </w:r>
          </w:p>
        </w:tc>
      </w:tr>
    </w:tbl>
    <w:p w14:paraId="38351D33" w14:textId="135DFFEE"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917BA7">
        <w:rPr>
          <w:rFonts w:asciiTheme="minorHAnsi" w:hAnsiTheme="minorHAnsi"/>
        </w:rPr>
        <w:t>3</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tbl>
      <w:tblPr>
        <w:tblW w:w="4652" w:type="pct"/>
        <w:tblInd w:w="115" w:type="dxa"/>
        <w:tblLook w:val="01E0" w:firstRow="1" w:lastRow="1" w:firstColumn="1" w:lastColumn="1" w:noHBand="0" w:noVBand="0"/>
      </w:tblPr>
      <w:tblGrid>
        <w:gridCol w:w="8709"/>
      </w:tblGrid>
      <w:tr w:rsidR="00C5627A" w14:paraId="06E02924" w14:textId="77777777" w:rsidTr="000C279E">
        <w:trPr>
          <w:cantSplit/>
        </w:trPr>
        <w:tc>
          <w:tcPr>
            <w:tcW w:w="8700" w:type="dxa"/>
          </w:tcPr>
          <w:p w14:paraId="182447F7" w14:textId="47F144B3" w:rsidR="00C5627A" w:rsidRDefault="00C5627A">
            <w:pPr>
              <w:spacing w:after="0" w:line="240" w:lineRule="auto"/>
              <w:rPr>
                <w:b/>
                <w:bCs/>
                <w:sz w:val="16"/>
                <w:szCs w:val="16"/>
              </w:rPr>
            </w:pPr>
            <w:r>
              <w:rPr>
                <w:b/>
                <w:bCs/>
                <w:sz w:val="16"/>
                <w:szCs w:val="16"/>
              </w:rPr>
              <w:t>Data Source:</w:t>
            </w:r>
            <w:r>
              <w:rPr>
                <w:rFonts w:cs="Arial"/>
                <w:sz w:val="16"/>
                <w:szCs w:val="16"/>
              </w:rPr>
              <w:t xml:space="preserve"> 2017-2021 ACS</w:t>
            </w:r>
          </w:p>
          <w:p w14:paraId="68ADF070" w14:textId="5DD4346D" w:rsidR="00C5627A" w:rsidRDefault="00C5627A">
            <w:pPr>
              <w:spacing w:after="0" w:line="240" w:lineRule="auto"/>
              <w:rPr>
                <w:rFonts w:cs="Arial"/>
                <w:sz w:val="16"/>
                <w:szCs w:val="16"/>
              </w:rPr>
            </w:pPr>
            <w:r>
              <w:rPr>
                <w:b/>
                <w:bCs/>
                <w:sz w:val="16"/>
                <w:szCs w:val="16"/>
              </w:rPr>
              <w:t xml:space="preserve">Data Source Comments: </w:t>
            </w:r>
            <w:r w:rsidRPr="004F5585">
              <w:rPr>
                <w:rFonts w:asciiTheme="minorHAnsi" w:hAnsiTheme="minorHAnsi" w:cstheme="minorHAnsi"/>
                <w:sz w:val="16"/>
                <w:szCs w:val="16"/>
              </w:rPr>
              <w:t>Unemployment Rate data is from the BLS, November 2022.  All other labor force data is from the 2017-2021 ACS including unemployment rate by age.</w:t>
            </w:r>
          </w:p>
        </w:tc>
      </w:tr>
    </w:tbl>
    <w:p w14:paraId="6096F276" w14:textId="77777777" w:rsidR="001C304C" w:rsidRDefault="001C304C">
      <w:pPr>
        <w:keepNext/>
        <w:widowControl w:val="0"/>
        <w:spacing w:after="0" w:line="240" w:lineRule="auto"/>
        <w:jc w:val="center"/>
        <w:rPr>
          <w:b/>
          <w:bCs/>
          <w:sz w:val="20"/>
          <w:szCs w:val="20"/>
        </w:rPr>
      </w:pPr>
    </w:p>
    <w:p w14:paraId="73F44325" w14:textId="77777777" w:rsidR="000C279E" w:rsidRPr="000C279E" w:rsidRDefault="000C279E" w:rsidP="000C279E">
      <w:pPr>
        <w:rPr>
          <w:i/>
          <w:iCs/>
          <w:u w:val="single"/>
        </w:rPr>
      </w:pPr>
      <w:r w:rsidRPr="000C279E">
        <w:rPr>
          <w:i/>
          <w:iCs/>
          <w:u w:val="single"/>
        </w:rPr>
        <w:t>Unemployment</w:t>
      </w:r>
    </w:p>
    <w:p w14:paraId="7CC0C6B1" w14:textId="77777777" w:rsidR="000C279E" w:rsidRDefault="000C279E" w:rsidP="000C279E">
      <w:r w:rsidRPr="004F5585">
        <w:t xml:space="preserve">There are two primary sources used to analyze the unemployment rate in the city for this report. They each have pros and cons, but when taken together they can provide a clearer view of unemployment in the city. The first source is the US Census Bureau’s American Community Survey 5-Estimates (ACS). In the ACS, unemployment data is only taken annually, and the most recent data is from 2021. It is also an average of the five years included, which does not necessarily provide an accurate view of recent employment trends. However, the ACS data is available at a block group level and can help identify any areas that have disproportionately high unemployment. The most recent unemployment rate is 3.7%, according to ACS. There is a large difference between the unemployment rate for eligible workers under the age of 25 and those between 25 and 65. The following map shows the difference in unemployment rates by block group. There is no clear pattern, but some tracts have an unemployment rate that is triple the rate in other block groups. </w:t>
      </w:r>
    </w:p>
    <w:p w14:paraId="791D1DC8" w14:textId="77BE4D69" w:rsidR="000C279E" w:rsidRDefault="000C279E" w:rsidP="000C279E">
      <w:r w:rsidRPr="004F5585">
        <w:rPr>
          <w:rFonts w:asciiTheme="minorHAnsi" w:hAnsiTheme="minorHAnsi" w:cstheme="minorHAnsi"/>
          <w:noProof/>
          <w:color w:val="FF0000"/>
        </w:rPr>
        <w:lastRenderedPageBreak/>
        <w:drawing>
          <wp:inline distT="0" distB="0" distL="0" distR="0" wp14:anchorId="5AACB86B" wp14:editId="2F2BC3B4">
            <wp:extent cx="5486400" cy="4239490"/>
            <wp:effectExtent l="12700" t="12700" r="1270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1FF6314C" w14:textId="77777777" w:rsidR="000C279E" w:rsidRPr="000C279E" w:rsidRDefault="000C279E" w:rsidP="000C279E">
      <w:pPr>
        <w:rPr>
          <w:rFonts w:asciiTheme="minorHAnsi" w:hAnsiTheme="minorHAnsi" w:cstheme="minorHAnsi"/>
          <w:b/>
          <w:sz w:val="16"/>
          <w:szCs w:val="16"/>
        </w:rPr>
      </w:pPr>
      <w:r w:rsidRPr="000C279E">
        <w:rPr>
          <w:rFonts w:asciiTheme="minorHAnsi" w:hAnsiTheme="minorHAnsi" w:cstheme="minorHAnsi"/>
          <w:color w:val="000000" w:themeColor="text1"/>
          <w:sz w:val="16"/>
          <w:szCs w:val="16"/>
        </w:rPr>
        <w:t xml:space="preserve">Source: ACS 2017-2021 via </w:t>
      </w:r>
      <w:proofErr w:type="spellStart"/>
      <w:r w:rsidRPr="000C279E">
        <w:rPr>
          <w:rFonts w:asciiTheme="minorHAnsi" w:hAnsiTheme="minorHAnsi" w:cstheme="minorHAnsi"/>
          <w:color w:val="000000" w:themeColor="text1"/>
          <w:sz w:val="16"/>
          <w:szCs w:val="16"/>
        </w:rPr>
        <w:t>PolicyMap</w:t>
      </w:r>
      <w:proofErr w:type="spellEnd"/>
    </w:p>
    <w:p w14:paraId="63EE61CE" w14:textId="401AA946" w:rsidR="000C279E" w:rsidRPr="004F5585" w:rsidRDefault="000C279E" w:rsidP="000C279E">
      <w:r w:rsidRPr="004F5585">
        <w:t>The second source is the Bureau of Labor Statistics. This measurement of unemployment is updated monthly and provides insight into trends at the city level. It is not available at the census tract or block group level and therefore provides a look at employment as it relates to time, while the ACS looks at employment as it relates to space.</w:t>
      </w:r>
    </w:p>
    <w:p w14:paraId="4B2B05A2" w14:textId="543279B9" w:rsidR="000C279E" w:rsidRDefault="000C279E" w:rsidP="000C279E">
      <w:r w:rsidRPr="004F5585">
        <w:t xml:space="preserve">The tables below show that the unemployment rate in the city has steadily decreased over the last decade </w:t>
      </w:r>
      <w:r w:rsidR="009E0829" w:rsidRPr="004F5585">
        <w:t>except for</w:t>
      </w:r>
      <w:r w:rsidRPr="004F5585">
        <w:t xml:space="preserve"> 2020 due to the impacts of the COVID-19 pandemic. Additionally, according to the monthly unemployment rates during 2022 (most current data at </w:t>
      </w:r>
      <w:r w:rsidR="009E0829">
        <w:t xml:space="preserve">the </w:t>
      </w:r>
      <w:r w:rsidRPr="004F5585">
        <w:t xml:space="preserve">time of </w:t>
      </w:r>
      <w:r w:rsidR="009E0829">
        <w:t>plan development</w:t>
      </w:r>
      <w:r w:rsidRPr="004F5585">
        <w:t xml:space="preserve">), the overall downward trend of unemployment levels remained steady, highlighting a strong labor market. </w:t>
      </w:r>
    </w:p>
    <w:tbl>
      <w:tblPr>
        <w:tblStyle w:val="TableGrid"/>
        <w:tblW w:w="0" w:type="auto"/>
        <w:tblInd w:w="600" w:type="dxa"/>
        <w:tblLook w:val="04A0" w:firstRow="1" w:lastRow="0" w:firstColumn="1" w:lastColumn="0" w:noHBand="0" w:noVBand="1"/>
      </w:tblPr>
      <w:tblGrid>
        <w:gridCol w:w="656"/>
        <w:gridCol w:w="656"/>
        <w:gridCol w:w="656"/>
        <w:gridCol w:w="656"/>
        <w:gridCol w:w="656"/>
        <w:gridCol w:w="656"/>
        <w:gridCol w:w="656"/>
        <w:gridCol w:w="656"/>
        <w:gridCol w:w="656"/>
        <w:gridCol w:w="656"/>
        <w:gridCol w:w="656"/>
      </w:tblGrid>
      <w:tr w:rsidR="009E0829" w:rsidRPr="004F5585" w14:paraId="046163E1" w14:textId="77777777" w:rsidTr="009E0829">
        <w:trPr>
          <w:cantSplit/>
        </w:trPr>
        <w:tc>
          <w:tcPr>
            <w:tcW w:w="0" w:type="auto"/>
            <w:vAlign w:val="center"/>
          </w:tcPr>
          <w:p w14:paraId="304FB683"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2012</w:t>
            </w:r>
          </w:p>
        </w:tc>
        <w:tc>
          <w:tcPr>
            <w:tcW w:w="0" w:type="auto"/>
            <w:vAlign w:val="center"/>
          </w:tcPr>
          <w:p w14:paraId="7D1990E2"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2013</w:t>
            </w:r>
          </w:p>
        </w:tc>
        <w:tc>
          <w:tcPr>
            <w:tcW w:w="0" w:type="auto"/>
            <w:vAlign w:val="center"/>
          </w:tcPr>
          <w:p w14:paraId="58D83160"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2014</w:t>
            </w:r>
          </w:p>
        </w:tc>
        <w:tc>
          <w:tcPr>
            <w:tcW w:w="0" w:type="auto"/>
            <w:vAlign w:val="center"/>
          </w:tcPr>
          <w:p w14:paraId="78EB12B4"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2015</w:t>
            </w:r>
          </w:p>
        </w:tc>
        <w:tc>
          <w:tcPr>
            <w:tcW w:w="0" w:type="auto"/>
            <w:vAlign w:val="center"/>
          </w:tcPr>
          <w:p w14:paraId="6D3973A1"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2016</w:t>
            </w:r>
          </w:p>
        </w:tc>
        <w:tc>
          <w:tcPr>
            <w:tcW w:w="0" w:type="auto"/>
            <w:vAlign w:val="center"/>
          </w:tcPr>
          <w:p w14:paraId="5015EB96"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2017</w:t>
            </w:r>
          </w:p>
        </w:tc>
        <w:tc>
          <w:tcPr>
            <w:tcW w:w="0" w:type="auto"/>
            <w:vAlign w:val="center"/>
          </w:tcPr>
          <w:p w14:paraId="73FBBC52"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2018</w:t>
            </w:r>
          </w:p>
        </w:tc>
        <w:tc>
          <w:tcPr>
            <w:tcW w:w="0" w:type="auto"/>
            <w:vAlign w:val="center"/>
          </w:tcPr>
          <w:p w14:paraId="1B748609"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2019</w:t>
            </w:r>
          </w:p>
        </w:tc>
        <w:tc>
          <w:tcPr>
            <w:tcW w:w="0" w:type="auto"/>
            <w:vAlign w:val="center"/>
          </w:tcPr>
          <w:p w14:paraId="6046BEA4"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2020</w:t>
            </w:r>
          </w:p>
        </w:tc>
        <w:tc>
          <w:tcPr>
            <w:tcW w:w="0" w:type="auto"/>
            <w:vAlign w:val="center"/>
          </w:tcPr>
          <w:p w14:paraId="150C7C56"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b/>
                <w:bCs/>
                <w:color w:val="000000"/>
                <w:sz w:val="21"/>
                <w:szCs w:val="21"/>
              </w:rPr>
              <w:t>2021</w:t>
            </w:r>
          </w:p>
        </w:tc>
        <w:tc>
          <w:tcPr>
            <w:tcW w:w="0" w:type="auto"/>
          </w:tcPr>
          <w:p w14:paraId="1B0AB228" w14:textId="77777777" w:rsidR="009E0829" w:rsidRPr="004F5585" w:rsidRDefault="009E0829" w:rsidP="00B67016">
            <w:pPr>
              <w:spacing w:after="0"/>
              <w:rPr>
                <w:rFonts w:asciiTheme="minorHAnsi" w:hAnsiTheme="minorHAnsi" w:cstheme="minorHAnsi"/>
                <w:b/>
                <w:bCs/>
                <w:color w:val="000000"/>
                <w:sz w:val="21"/>
                <w:szCs w:val="21"/>
              </w:rPr>
            </w:pPr>
            <w:r w:rsidRPr="004F5585">
              <w:rPr>
                <w:rFonts w:asciiTheme="minorHAnsi" w:hAnsiTheme="minorHAnsi" w:cstheme="minorHAnsi"/>
                <w:b/>
                <w:bCs/>
                <w:color w:val="000000"/>
                <w:sz w:val="21"/>
                <w:szCs w:val="21"/>
              </w:rPr>
              <w:t>2022</w:t>
            </w:r>
          </w:p>
        </w:tc>
      </w:tr>
      <w:tr w:rsidR="009E0829" w:rsidRPr="004F5585" w14:paraId="0601CB76" w14:textId="77777777" w:rsidTr="009E0829">
        <w:trPr>
          <w:cantSplit/>
        </w:trPr>
        <w:tc>
          <w:tcPr>
            <w:tcW w:w="0" w:type="auto"/>
            <w:vAlign w:val="center"/>
          </w:tcPr>
          <w:p w14:paraId="27415CD2"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12.5</w:t>
            </w:r>
          </w:p>
        </w:tc>
        <w:tc>
          <w:tcPr>
            <w:tcW w:w="0" w:type="auto"/>
            <w:vAlign w:val="center"/>
          </w:tcPr>
          <w:p w14:paraId="1192B2F8"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10.7</w:t>
            </w:r>
          </w:p>
        </w:tc>
        <w:tc>
          <w:tcPr>
            <w:tcW w:w="0" w:type="auto"/>
            <w:vAlign w:val="center"/>
          </w:tcPr>
          <w:p w14:paraId="43E87CEE"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8.8</w:t>
            </w:r>
          </w:p>
        </w:tc>
        <w:tc>
          <w:tcPr>
            <w:tcW w:w="0" w:type="auto"/>
            <w:vAlign w:val="center"/>
          </w:tcPr>
          <w:p w14:paraId="490D9013"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7.2</w:t>
            </w:r>
          </w:p>
        </w:tc>
        <w:tc>
          <w:tcPr>
            <w:tcW w:w="0" w:type="auto"/>
            <w:vAlign w:val="center"/>
          </w:tcPr>
          <w:p w14:paraId="285D0C09"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6.4</w:t>
            </w:r>
          </w:p>
        </w:tc>
        <w:tc>
          <w:tcPr>
            <w:tcW w:w="0" w:type="auto"/>
            <w:vAlign w:val="center"/>
          </w:tcPr>
          <w:p w14:paraId="14A374A9"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5.6</w:t>
            </w:r>
          </w:p>
        </w:tc>
        <w:tc>
          <w:tcPr>
            <w:tcW w:w="0" w:type="auto"/>
            <w:vAlign w:val="center"/>
          </w:tcPr>
          <w:p w14:paraId="5DBF447F"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4.6</w:t>
            </w:r>
          </w:p>
        </w:tc>
        <w:tc>
          <w:tcPr>
            <w:tcW w:w="0" w:type="auto"/>
            <w:vAlign w:val="center"/>
          </w:tcPr>
          <w:p w14:paraId="0DB39275"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4.4</w:t>
            </w:r>
          </w:p>
        </w:tc>
        <w:tc>
          <w:tcPr>
            <w:tcW w:w="0" w:type="auto"/>
            <w:vAlign w:val="center"/>
          </w:tcPr>
          <w:p w14:paraId="3D064F92"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10.8</w:t>
            </w:r>
          </w:p>
        </w:tc>
        <w:tc>
          <w:tcPr>
            <w:tcW w:w="0" w:type="auto"/>
            <w:vAlign w:val="center"/>
          </w:tcPr>
          <w:p w14:paraId="36276F4D" w14:textId="77777777" w:rsidR="009E0829" w:rsidRPr="004F5585" w:rsidRDefault="009E0829" w:rsidP="00B67016">
            <w:pPr>
              <w:spacing w:after="0"/>
              <w:rPr>
                <w:rFonts w:asciiTheme="minorHAnsi" w:hAnsiTheme="minorHAnsi" w:cstheme="minorHAnsi"/>
                <w:color w:val="FF0000"/>
                <w:sz w:val="21"/>
                <w:szCs w:val="21"/>
              </w:rPr>
            </w:pPr>
            <w:r w:rsidRPr="004F5585">
              <w:rPr>
                <w:rFonts w:asciiTheme="minorHAnsi" w:hAnsiTheme="minorHAnsi" w:cstheme="minorHAnsi"/>
                <w:color w:val="000000"/>
                <w:sz w:val="21"/>
                <w:szCs w:val="21"/>
              </w:rPr>
              <w:t>8.4</w:t>
            </w:r>
          </w:p>
        </w:tc>
        <w:tc>
          <w:tcPr>
            <w:tcW w:w="0" w:type="auto"/>
          </w:tcPr>
          <w:p w14:paraId="21E5BFF5" w14:textId="77777777" w:rsidR="009E0829" w:rsidRPr="004F5585" w:rsidRDefault="009E0829" w:rsidP="00B67016">
            <w:pPr>
              <w:spacing w:after="0" w:line="240" w:lineRule="auto"/>
              <w:rPr>
                <w:rFonts w:asciiTheme="minorHAnsi" w:hAnsiTheme="minorHAnsi" w:cstheme="minorHAnsi"/>
                <w:color w:val="000000"/>
              </w:rPr>
            </w:pPr>
            <w:r w:rsidRPr="004F5585">
              <w:rPr>
                <w:rFonts w:asciiTheme="minorHAnsi" w:hAnsiTheme="minorHAnsi" w:cstheme="minorHAnsi"/>
                <w:color w:val="000000"/>
              </w:rPr>
              <w:t>4.4</w:t>
            </w:r>
          </w:p>
        </w:tc>
      </w:tr>
    </w:tbl>
    <w:p w14:paraId="0DE71CDA" w14:textId="33C8E627" w:rsidR="009E0829" w:rsidRPr="004F5585" w:rsidRDefault="009E0829" w:rsidP="009E0829">
      <w:pPr>
        <w:ind w:left="720"/>
        <w:rPr>
          <w:rFonts w:asciiTheme="minorHAnsi" w:hAnsiTheme="minorHAnsi" w:cstheme="minorHAnsi"/>
          <w:color w:val="000000" w:themeColor="text1"/>
        </w:rPr>
      </w:pPr>
      <w:r w:rsidRPr="004F5585">
        <w:rPr>
          <w:rFonts w:asciiTheme="minorHAnsi" w:hAnsiTheme="minorHAnsi" w:cstheme="minorHAnsi"/>
          <w:b/>
          <w:color w:val="000000" w:themeColor="text1"/>
          <w:sz w:val="20"/>
          <w:szCs w:val="20"/>
        </w:rPr>
        <w:t xml:space="preserve">Table </w:t>
      </w:r>
      <w:r>
        <w:rPr>
          <w:rFonts w:asciiTheme="minorHAnsi" w:hAnsiTheme="minorHAnsi" w:cstheme="minorHAnsi"/>
          <w:b/>
          <w:color w:val="000000" w:themeColor="text1"/>
          <w:sz w:val="20"/>
          <w:szCs w:val="20"/>
        </w:rPr>
        <w:t>44</w:t>
      </w:r>
      <w:r w:rsidRPr="004F5585">
        <w:rPr>
          <w:rFonts w:asciiTheme="minorHAnsi" w:hAnsiTheme="minorHAnsi" w:cstheme="minorHAnsi"/>
          <w:b/>
          <w:color w:val="000000" w:themeColor="text1"/>
          <w:sz w:val="20"/>
          <w:szCs w:val="20"/>
        </w:rPr>
        <w:t xml:space="preserve"> - Table: BLS Unemployment by Year</w:t>
      </w:r>
    </w:p>
    <w:tbl>
      <w:tblPr>
        <w:tblStyle w:val="TableGrid"/>
        <w:tblW w:w="0" w:type="auto"/>
        <w:tblInd w:w="600" w:type="dxa"/>
        <w:tblLook w:val="04A0" w:firstRow="1" w:lastRow="0" w:firstColumn="1" w:lastColumn="0" w:noHBand="0" w:noVBand="1"/>
      </w:tblPr>
      <w:tblGrid>
        <w:gridCol w:w="530"/>
        <w:gridCol w:w="560"/>
        <w:gridCol w:w="610"/>
        <w:gridCol w:w="560"/>
        <w:gridCol w:w="636"/>
        <w:gridCol w:w="539"/>
        <w:gridCol w:w="509"/>
        <w:gridCol w:w="586"/>
        <w:gridCol w:w="563"/>
        <w:gridCol w:w="548"/>
        <w:gridCol w:w="598"/>
        <w:gridCol w:w="572"/>
      </w:tblGrid>
      <w:tr w:rsidR="009E0829" w:rsidRPr="004F5585" w14:paraId="66DAED42" w14:textId="77777777" w:rsidTr="009E0829">
        <w:trPr>
          <w:cantSplit/>
        </w:trPr>
        <w:tc>
          <w:tcPr>
            <w:tcW w:w="0" w:type="auto"/>
            <w:vAlign w:val="bottom"/>
          </w:tcPr>
          <w:p w14:paraId="764A8666"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Jan</w:t>
            </w:r>
          </w:p>
        </w:tc>
        <w:tc>
          <w:tcPr>
            <w:tcW w:w="0" w:type="auto"/>
            <w:vAlign w:val="bottom"/>
          </w:tcPr>
          <w:p w14:paraId="2412E188"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Feb</w:t>
            </w:r>
          </w:p>
        </w:tc>
        <w:tc>
          <w:tcPr>
            <w:tcW w:w="0" w:type="auto"/>
            <w:vAlign w:val="bottom"/>
          </w:tcPr>
          <w:p w14:paraId="0362D63B"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Mar</w:t>
            </w:r>
          </w:p>
        </w:tc>
        <w:tc>
          <w:tcPr>
            <w:tcW w:w="0" w:type="auto"/>
            <w:vAlign w:val="bottom"/>
          </w:tcPr>
          <w:p w14:paraId="01C15547"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Apr</w:t>
            </w:r>
          </w:p>
        </w:tc>
        <w:tc>
          <w:tcPr>
            <w:tcW w:w="0" w:type="auto"/>
            <w:vAlign w:val="bottom"/>
          </w:tcPr>
          <w:p w14:paraId="70F12EFA"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May</w:t>
            </w:r>
          </w:p>
        </w:tc>
        <w:tc>
          <w:tcPr>
            <w:tcW w:w="0" w:type="auto"/>
            <w:vAlign w:val="bottom"/>
          </w:tcPr>
          <w:p w14:paraId="6FA410C6"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Jun</w:t>
            </w:r>
          </w:p>
        </w:tc>
        <w:tc>
          <w:tcPr>
            <w:tcW w:w="0" w:type="auto"/>
            <w:vAlign w:val="bottom"/>
          </w:tcPr>
          <w:p w14:paraId="042478B0"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Jul</w:t>
            </w:r>
          </w:p>
        </w:tc>
        <w:tc>
          <w:tcPr>
            <w:tcW w:w="0" w:type="auto"/>
            <w:vAlign w:val="bottom"/>
          </w:tcPr>
          <w:p w14:paraId="0636BC0D"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Aug</w:t>
            </w:r>
          </w:p>
        </w:tc>
        <w:tc>
          <w:tcPr>
            <w:tcW w:w="0" w:type="auto"/>
            <w:vAlign w:val="bottom"/>
          </w:tcPr>
          <w:p w14:paraId="7CD8F677"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Sep</w:t>
            </w:r>
          </w:p>
        </w:tc>
        <w:tc>
          <w:tcPr>
            <w:tcW w:w="0" w:type="auto"/>
            <w:vAlign w:val="bottom"/>
          </w:tcPr>
          <w:p w14:paraId="2A7438D4"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b/>
                <w:bCs/>
                <w:color w:val="000000"/>
              </w:rPr>
              <w:t>Oct</w:t>
            </w:r>
          </w:p>
        </w:tc>
        <w:tc>
          <w:tcPr>
            <w:tcW w:w="0" w:type="auto"/>
            <w:vAlign w:val="bottom"/>
          </w:tcPr>
          <w:p w14:paraId="47B4F1C2" w14:textId="77777777" w:rsidR="009E0829" w:rsidRPr="004F5585" w:rsidRDefault="009E0829" w:rsidP="00B67016">
            <w:pPr>
              <w:spacing w:after="0"/>
              <w:rPr>
                <w:rFonts w:asciiTheme="minorHAnsi" w:hAnsiTheme="minorHAnsi" w:cstheme="minorHAnsi"/>
                <w:b/>
                <w:bCs/>
                <w:color w:val="000000"/>
              </w:rPr>
            </w:pPr>
            <w:r w:rsidRPr="004F5585">
              <w:rPr>
                <w:rFonts w:asciiTheme="minorHAnsi" w:hAnsiTheme="minorHAnsi" w:cstheme="minorHAnsi"/>
                <w:b/>
                <w:bCs/>
                <w:color w:val="000000"/>
              </w:rPr>
              <w:t>Nov</w:t>
            </w:r>
          </w:p>
        </w:tc>
        <w:tc>
          <w:tcPr>
            <w:tcW w:w="0" w:type="auto"/>
            <w:vAlign w:val="bottom"/>
          </w:tcPr>
          <w:p w14:paraId="03AB8A07" w14:textId="77777777" w:rsidR="009E0829" w:rsidRPr="004F5585" w:rsidRDefault="009E0829" w:rsidP="00B67016">
            <w:pPr>
              <w:spacing w:after="0"/>
              <w:rPr>
                <w:rFonts w:asciiTheme="minorHAnsi" w:hAnsiTheme="minorHAnsi" w:cstheme="minorHAnsi"/>
                <w:b/>
                <w:bCs/>
                <w:color w:val="000000"/>
              </w:rPr>
            </w:pPr>
            <w:r w:rsidRPr="004F5585">
              <w:rPr>
                <w:rFonts w:asciiTheme="minorHAnsi" w:hAnsiTheme="minorHAnsi" w:cstheme="minorHAnsi"/>
                <w:b/>
                <w:bCs/>
                <w:color w:val="000000"/>
              </w:rPr>
              <w:t>Dec</w:t>
            </w:r>
          </w:p>
        </w:tc>
      </w:tr>
      <w:tr w:rsidR="009E0829" w:rsidRPr="004F5585" w14:paraId="2268C948" w14:textId="77777777" w:rsidTr="009E0829">
        <w:trPr>
          <w:cantSplit/>
        </w:trPr>
        <w:tc>
          <w:tcPr>
            <w:tcW w:w="0" w:type="auto"/>
            <w:vAlign w:val="bottom"/>
          </w:tcPr>
          <w:p w14:paraId="77CCD816"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6.4</w:t>
            </w:r>
          </w:p>
        </w:tc>
        <w:tc>
          <w:tcPr>
            <w:tcW w:w="0" w:type="auto"/>
            <w:vAlign w:val="bottom"/>
          </w:tcPr>
          <w:p w14:paraId="088ABF67"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5.6</w:t>
            </w:r>
          </w:p>
        </w:tc>
        <w:tc>
          <w:tcPr>
            <w:tcW w:w="0" w:type="auto"/>
            <w:vAlign w:val="bottom"/>
          </w:tcPr>
          <w:p w14:paraId="4DDD8C30"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4.6</w:t>
            </w:r>
          </w:p>
        </w:tc>
        <w:tc>
          <w:tcPr>
            <w:tcW w:w="0" w:type="auto"/>
            <w:vAlign w:val="bottom"/>
          </w:tcPr>
          <w:p w14:paraId="4757E900"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4.2</w:t>
            </w:r>
          </w:p>
        </w:tc>
        <w:tc>
          <w:tcPr>
            <w:tcW w:w="0" w:type="auto"/>
            <w:vAlign w:val="bottom"/>
          </w:tcPr>
          <w:p w14:paraId="12927D7E"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3.6</w:t>
            </w:r>
          </w:p>
        </w:tc>
        <w:tc>
          <w:tcPr>
            <w:tcW w:w="0" w:type="auto"/>
            <w:vAlign w:val="bottom"/>
          </w:tcPr>
          <w:p w14:paraId="18E5121C"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4.1</w:t>
            </w:r>
          </w:p>
        </w:tc>
        <w:tc>
          <w:tcPr>
            <w:tcW w:w="0" w:type="auto"/>
            <w:vAlign w:val="bottom"/>
          </w:tcPr>
          <w:p w14:paraId="26F46CA7"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3.9</w:t>
            </w:r>
          </w:p>
        </w:tc>
        <w:tc>
          <w:tcPr>
            <w:tcW w:w="0" w:type="auto"/>
            <w:vAlign w:val="bottom"/>
          </w:tcPr>
          <w:p w14:paraId="09F90A27"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4.1</w:t>
            </w:r>
          </w:p>
        </w:tc>
        <w:tc>
          <w:tcPr>
            <w:tcW w:w="0" w:type="auto"/>
            <w:vAlign w:val="bottom"/>
          </w:tcPr>
          <w:p w14:paraId="32073896"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3.9</w:t>
            </w:r>
          </w:p>
        </w:tc>
        <w:tc>
          <w:tcPr>
            <w:tcW w:w="0" w:type="auto"/>
            <w:vAlign w:val="bottom"/>
          </w:tcPr>
          <w:p w14:paraId="5A1291BB" w14:textId="77777777" w:rsidR="009E0829" w:rsidRPr="004F5585" w:rsidRDefault="009E0829" w:rsidP="00B67016">
            <w:pPr>
              <w:spacing w:after="0"/>
              <w:rPr>
                <w:rFonts w:asciiTheme="minorHAnsi" w:hAnsiTheme="minorHAnsi" w:cstheme="minorHAnsi"/>
                <w:color w:val="FF0000"/>
              </w:rPr>
            </w:pPr>
            <w:r w:rsidRPr="004F5585">
              <w:rPr>
                <w:rFonts w:asciiTheme="minorHAnsi" w:hAnsiTheme="minorHAnsi" w:cstheme="minorHAnsi"/>
                <w:color w:val="000000"/>
              </w:rPr>
              <w:t>4.0</w:t>
            </w:r>
          </w:p>
        </w:tc>
        <w:tc>
          <w:tcPr>
            <w:tcW w:w="0" w:type="auto"/>
            <w:vAlign w:val="bottom"/>
          </w:tcPr>
          <w:p w14:paraId="156D9877" w14:textId="77777777" w:rsidR="009E0829" w:rsidRPr="004F5585" w:rsidRDefault="009E0829" w:rsidP="00B67016">
            <w:pPr>
              <w:spacing w:after="0"/>
              <w:rPr>
                <w:rFonts w:asciiTheme="minorHAnsi" w:hAnsiTheme="minorHAnsi" w:cstheme="minorHAnsi"/>
                <w:color w:val="000000"/>
              </w:rPr>
            </w:pPr>
            <w:r w:rsidRPr="004F5585">
              <w:rPr>
                <w:rFonts w:asciiTheme="minorHAnsi" w:hAnsiTheme="minorHAnsi" w:cstheme="minorHAnsi"/>
                <w:color w:val="000000"/>
              </w:rPr>
              <w:t>4.5</w:t>
            </w:r>
          </w:p>
        </w:tc>
        <w:tc>
          <w:tcPr>
            <w:tcW w:w="0" w:type="auto"/>
            <w:vAlign w:val="bottom"/>
          </w:tcPr>
          <w:p w14:paraId="287EC56E" w14:textId="77777777" w:rsidR="009E0829" w:rsidRPr="004F5585" w:rsidRDefault="009E0829" w:rsidP="00B67016">
            <w:pPr>
              <w:spacing w:after="0"/>
              <w:rPr>
                <w:rFonts w:asciiTheme="minorHAnsi" w:hAnsiTheme="minorHAnsi" w:cstheme="minorHAnsi"/>
                <w:color w:val="000000"/>
              </w:rPr>
            </w:pPr>
            <w:r w:rsidRPr="004F5585">
              <w:rPr>
                <w:rFonts w:asciiTheme="minorHAnsi" w:hAnsiTheme="minorHAnsi" w:cstheme="minorHAnsi"/>
                <w:color w:val="000000"/>
              </w:rPr>
              <w:t>3.9</w:t>
            </w:r>
          </w:p>
        </w:tc>
      </w:tr>
    </w:tbl>
    <w:p w14:paraId="28FE8B1A" w14:textId="35EA43DF" w:rsidR="009E0829" w:rsidRPr="004F5585" w:rsidRDefault="009E0829" w:rsidP="009E0829">
      <w:pPr>
        <w:ind w:left="720"/>
        <w:rPr>
          <w:rFonts w:asciiTheme="minorHAnsi" w:hAnsiTheme="minorHAnsi" w:cstheme="minorHAnsi"/>
          <w:color w:val="000000" w:themeColor="text1"/>
        </w:rPr>
      </w:pPr>
      <w:r w:rsidRPr="004F5585">
        <w:rPr>
          <w:rFonts w:asciiTheme="minorHAnsi" w:hAnsiTheme="minorHAnsi" w:cstheme="minorHAnsi"/>
          <w:b/>
          <w:color w:val="000000" w:themeColor="text1"/>
          <w:sz w:val="20"/>
          <w:szCs w:val="20"/>
        </w:rPr>
        <w:t xml:space="preserve">Table </w:t>
      </w:r>
      <w:r>
        <w:rPr>
          <w:rFonts w:asciiTheme="minorHAnsi" w:hAnsiTheme="minorHAnsi" w:cstheme="minorHAnsi"/>
          <w:b/>
          <w:color w:val="000000" w:themeColor="text1"/>
          <w:sz w:val="20"/>
          <w:szCs w:val="20"/>
        </w:rPr>
        <w:t>45</w:t>
      </w:r>
      <w:r w:rsidRPr="004F5585">
        <w:rPr>
          <w:rFonts w:asciiTheme="minorHAnsi" w:hAnsiTheme="minorHAnsi" w:cstheme="minorHAnsi"/>
          <w:b/>
          <w:color w:val="000000" w:themeColor="text1"/>
          <w:sz w:val="20"/>
          <w:szCs w:val="20"/>
        </w:rPr>
        <w:t xml:space="preserve"> - Table: BLS Unemployment by Month, January to December 2022</w:t>
      </w:r>
    </w:p>
    <w:p w14:paraId="18D7F7F2" w14:textId="77777777" w:rsidR="009E0829" w:rsidRPr="004F5585" w:rsidRDefault="009E0829" w:rsidP="000C279E"/>
    <w:p w14:paraId="26121D2E" w14:textId="77777777" w:rsidR="000C279E" w:rsidRPr="004F5585" w:rsidRDefault="000C279E" w:rsidP="000C279E"/>
    <w:p w14:paraId="029F2F87" w14:textId="77777777" w:rsidR="000C279E" w:rsidRDefault="000C279E">
      <w:pPr>
        <w:keepNext/>
        <w:widowControl w:val="0"/>
        <w:spacing w:after="0" w:line="240" w:lineRule="auto"/>
        <w:jc w:val="center"/>
        <w:rPr>
          <w:b/>
          <w:bCs/>
          <w:vanish/>
          <w:sz w:val="20"/>
          <w:szCs w:val="20"/>
        </w:rPr>
      </w:pPr>
    </w:p>
    <w:p w14:paraId="19E09567" w14:textId="77777777" w:rsidR="001C304C" w:rsidRDefault="001C304C">
      <w:pPr>
        <w:rPr>
          <w:b/>
          <w:bCs/>
          <w:vanish/>
          <w:sz w:val="16"/>
          <w:szCs w:val="16"/>
        </w:rPr>
      </w:pPr>
    </w:p>
    <w:p w14:paraId="57D03F8C" w14:textId="77777777" w:rsidR="001C304C" w:rsidRDefault="001C304C">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44"/>
        <w:gridCol w:w="4906"/>
      </w:tblGrid>
      <w:tr w:rsidR="001C304C" w14:paraId="34BE4B63" w14:textId="77777777" w:rsidTr="009E0829">
        <w:trPr>
          <w:cantSplit/>
          <w:tblHeader/>
        </w:trPr>
        <w:tc>
          <w:tcPr>
            <w:tcW w:w="4444" w:type="dxa"/>
            <w:tcBorders>
              <w:right w:val="nil"/>
            </w:tcBorders>
          </w:tcPr>
          <w:p w14:paraId="6B22C15D" w14:textId="77777777" w:rsidR="001C304C" w:rsidRDefault="00B1652E">
            <w:pPr>
              <w:keepNext/>
              <w:widowControl w:val="0"/>
              <w:rPr>
                <w:b/>
              </w:rPr>
            </w:pPr>
            <w:r>
              <w:rPr>
                <w:b/>
              </w:rPr>
              <w:t>Occupations by Sector</w:t>
            </w:r>
          </w:p>
        </w:tc>
        <w:tc>
          <w:tcPr>
            <w:tcW w:w="4906" w:type="dxa"/>
            <w:tcBorders>
              <w:left w:val="nil"/>
            </w:tcBorders>
          </w:tcPr>
          <w:p w14:paraId="2F60EF04" w14:textId="77777777" w:rsidR="001C304C" w:rsidRDefault="00B1652E">
            <w:pPr>
              <w:keepNext/>
              <w:widowControl w:val="0"/>
              <w:spacing w:after="0" w:line="240" w:lineRule="auto"/>
              <w:jc w:val="center"/>
              <w:rPr>
                <w:b/>
                <w:vanish/>
              </w:rPr>
            </w:pPr>
            <w:r>
              <w:rPr>
                <w:b/>
              </w:rPr>
              <w:t>Number of People</w:t>
            </w:r>
            <w:r>
              <w:rPr>
                <w:b/>
                <w:vanish/>
              </w:rPr>
              <w:t>Median Income</w:t>
            </w:r>
          </w:p>
        </w:tc>
      </w:tr>
      <w:tr w:rsidR="009E0829" w14:paraId="58E580DA" w14:textId="77777777" w:rsidTr="009E0829">
        <w:trPr>
          <w:cantSplit/>
        </w:trPr>
        <w:tc>
          <w:tcPr>
            <w:tcW w:w="4444" w:type="dxa"/>
          </w:tcPr>
          <w:p w14:paraId="035EF421" w14:textId="73A20084" w:rsidR="009E0829" w:rsidRDefault="009E0829" w:rsidP="009E0829">
            <w:pPr>
              <w:spacing w:beforeAutospacing="1" w:afterAutospacing="1"/>
            </w:pPr>
            <w:r>
              <w:rPr>
                <w:color w:val="000000"/>
              </w:rPr>
              <w:t>Management, Business, and Financial</w:t>
            </w:r>
          </w:p>
        </w:tc>
        <w:tc>
          <w:tcPr>
            <w:tcW w:w="4906" w:type="dxa"/>
            <w:vAlign w:val="center"/>
          </w:tcPr>
          <w:p w14:paraId="6CC83D53" w14:textId="0069C66C" w:rsidR="009E0829" w:rsidRDefault="009E0829" w:rsidP="009E0829">
            <w:pPr>
              <w:spacing w:beforeAutospacing="1" w:afterAutospacing="1"/>
              <w:jc w:val="right"/>
            </w:pPr>
            <w:r w:rsidRPr="004F5585">
              <w:rPr>
                <w:rFonts w:asciiTheme="minorHAnsi" w:hAnsiTheme="minorHAnsi" w:cstheme="minorHAnsi"/>
                <w:color w:val="000000"/>
              </w:rPr>
              <w:t>22,617</w:t>
            </w:r>
          </w:p>
        </w:tc>
      </w:tr>
      <w:tr w:rsidR="009E0829" w14:paraId="65FEE039" w14:textId="77777777" w:rsidTr="009E0829">
        <w:trPr>
          <w:cantSplit/>
        </w:trPr>
        <w:tc>
          <w:tcPr>
            <w:tcW w:w="4444" w:type="dxa"/>
          </w:tcPr>
          <w:p w14:paraId="778D1404" w14:textId="2AB0FD21" w:rsidR="009E0829" w:rsidRDefault="009E0829" w:rsidP="009E0829">
            <w:pPr>
              <w:spacing w:beforeAutospacing="1" w:afterAutospacing="1"/>
            </w:pPr>
            <w:r>
              <w:rPr>
                <w:color w:val="000000"/>
              </w:rPr>
              <w:t>Farming, Fisheries, and Forestry Occupations</w:t>
            </w:r>
          </w:p>
        </w:tc>
        <w:tc>
          <w:tcPr>
            <w:tcW w:w="4906" w:type="dxa"/>
            <w:vAlign w:val="center"/>
          </w:tcPr>
          <w:p w14:paraId="7A45E213" w14:textId="61A090F9" w:rsidR="009E0829" w:rsidRDefault="009E0829" w:rsidP="009E0829">
            <w:pPr>
              <w:spacing w:beforeAutospacing="1" w:afterAutospacing="1"/>
              <w:jc w:val="right"/>
            </w:pPr>
            <w:r w:rsidRPr="004F5585">
              <w:rPr>
                <w:rFonts w:asciiTheme="minorHAnsi" w:hAnsiTheme="minorHAnsi" w:cstheme="minorHAnsi"/>
                <w:color w:val="000000"/>
              </w:rPr>
              <w:t>357</w:t>
            </w:r>
          </w:p>
        </w:tc>
      </w:tr>
      <w:tr w:rsidR="009E0829" w14:paraId="547D8A12" w14:textId="77777777" w:rsidTr="009E0829">
        <w:trPr>
          <w:cantSplit/>
        </w:trPr>
        <w:tc>
          <w:tcPr>
            <w:tcW w:w="4444" w:type="dxa"/>
          </w:tcPr>
          <w:p w14:paraId="7DECC524" w14:textId="77777777" w:rsidR="009E0829" w:rsidRDefault="009E0829" w:rsidP="009E0829">
            <w:pPr>
              <w:spacing w:beforeAutospacing="1" w:afterAutospacing="1"/>
            </w:pPr>
            <w:r>
              <w:rPr>
                <w:color w:val="000000"/>
              </w:rPr>
              <w:t>Service</w:t>
            </w:r>
          </w:p>
        </w:tc>
        <w:tc>
          <w:tcPr>
            <w:tcW w:w="4906" w:type="dxa"/>
            <w:vAlign w:val="center"/>
          </w:tcPr>
          <w:p w14:paraId="7F53FF7E" w14:textId="0FE307CD" w:rsidR="009E0829" w:rsidRDefault="009E0829" w:rsidP="009E0829">
            <w:pPr>
              <w:spacing w:beforeAutospacing="1" w:afterAutospacing="1"/>
              <w:jc w:val="right"/>
            </w:pPr>
            <w:r w:rsidRPr="004F5585">
              <w:rPr>
                <w:rFonts w:asciiTheme="minorHAnsi" w:hAnsiTheme="minorHAnsi" w:cstheme="minorHAnsi"/>
                <w:color w:val="000000"/>
              </w:rPr>
              <w:t>17,091</w:t>
            </w:r>
          </w:p>
        </w:tc>
      </w:tr>
      <w:tr w:rsidR="009E0829" w14:paraId="2D1DDC50" w14:textId="77777777" w:rsidTr="009E0829">
        <w:trPr>
          <w:cantSplit/>
        </w:trPr>
        <w:tc>
          <w:tcPr>
            <w:tcW w:w="4444" w:type="dxa"/>
          </w:tcPr>
          <w:p w14:paraId="6F26B3C5" w14:textId="04491FF0" w:rsidR="009E0829" w:rsidRDefault="009E0829" w:rsidP="009E0829">
            <w:pPr>
              <w:spacing w:beforeAutospacing="1" w:afterAutospacing="1"/>
            </w:pPr>
            <w:r>
              <w:rPr>
                <w:color w:val="000000"/>
              </w:rPr>
              <w:t>Sales and Office</w:t>
            </w:r>
          </w:p>
        </w:tc>
        <w:tc>
          <w:tcPr>
            <w:tcW w:w="4906" w:type="dxa"/>
            <w:vAlign w:val="center"/>
          </w:tcPr>
          <w:p w14:paraId="3ACB8799" w14:textId="3CABBE46" w:rsidR="009E0829" w:rsidRDefault="009E0829" w:rsidP="009E0829">
            <w:pPr>
              <w:spacing w:beforeAutospacing="1" w:afterAutospacing="1"/>
              <w:jc w:val="right"/>
            </w:pPr>
            <w:r w:rsidRPr="004F5585">
              <w:rPr>
                <w:rFonts w:asciiTheme="minorHAnsi" w:hAnsiTheme="minorHAnsi" w:cstheme="minorHAnsi"/>
                <w:color w:val="000000"/>
              </w:rPr>
              <w:t>19,824</w:t>
            </w:r>
          </w:p>
        </w:tc>
      </w:tr>
      <w:tr w:rsidR="009E0829" w14:paraId="3684128D" w14:textId="77777777" w:rsidTr="009E0829">
        <w:trPr>
          <w:cantSplit/>
        </w:trPr>
        <w:tc>
          <w:tcPr>
            <w:tcW w:w="4444" w:type="dxa"/>
          </w:tcPr>
          <w:p w14:paraId="6D99B9D5" w14:textId="2070E4F2" w:rsidR="009E0829" w:rsidRDefault="009E0829" w:rsidP="009E0829">
            <w:pPr>
              <w:spacing w:beforeAutospacing="1" w:afterAutospacing="1"/>
            </w:pPr>
            <w:r>
              <w:rPr>
                <w:color w:val="000000"/>
              </w:rPr>
              <w:t>Construction, Extraction, Maintenance, and Repair</w:t>
            </w:r>
          </w:p>
        </w:tc>
        <w:tc>
          <w:tcPr>
            <w:tcW w:w="4906" w:type="dxa"/>
            <w:vAlign w:val="center"/>
          </w:tcPr>
          <w:p w14:paraId="3D7B193D" w14:textId="1999F1BE" w:rsidR="009E0829" w:rsidRDefault="009E0829" w:rsidP="009E0829">
            <w:pPr>
              <w:spacing w:beforeAutospacing="1" w:afterAutospacing="1"/>
              <w:jc w:val="right"/>
            </w:pPr>
            <w:r w:rsidRPr="004F5585">
              <w:rPr>
                <w:rFonts w:asciiTheme="minorHAnsi" w:hAnsiTheme="minorHAnsi" w:cstheme="minorHAnsi"/>
                <w:color w:val="000000"/>
              </w:rPr>
              <w:t>11,487</w:t>
            </w:r>
          </w:p>
        </w:tc>
      </w:tr>
      <w:tr w:rsidR="009E0829" w14:paraId="2ACFB963" w14:textId="77777777" w:rsidTr="009E0829">
        <w:trPr>
          <w:cantSplit/>
        </w:trPr>
        <w:tc>
          <w:tcPr>
            <w:tcW w:w="4444" w:type="dxa"/>
          </w:tcPr>
          <w:p w14:paraId="03C87974" w14:textId="64B898DD" w:rsidR="009E0829" w:rsidRDefault="009E0829" w:rsidP="009E0829">
            <w:pPr>
              <w:spacing w:beforeAutospacing="1" w:afterAutospacing="1"/>
            </w:pPr>
            <w:r>
              <w:rPr>
                <w:color w:val="000000"/>
              </w:rPr>
              <w:t>Production, Transportation, and Material Moving</w:t>
            </w:r>
          </w:p>
        </w:tc>
        <w:tc>
          <w:tcPr>
            <w:tcW w:w="4906" w:type="dxa"/>
            <w:vAlign w:val="center"/>
          </w:tcPr>
          <w:p w14:paraId="3CE7FC88" w14:textId="2556F5F3" w:rsidR="009E0829" w:rsidRDefault="009E0829" w:rsidP="009E0829">
            <w:pPr>
              <w:spacing w:beforeAutospacing="1" w:afterAutospacing="1"/>
              <w:jc w:val="right"/>
            </w:pPr>
            <w:r w:rsidRPr="004F5585">
              <w:rPr>
                <w:rFonts w:asciiTheme="minorHAnsi" w:hAnsiTheme="minorHAnsi" w:cstheme="minorHAnsi"/>
                <w:color w:val="000000"/>
              </w:rPr>
              <w:t>20,114</w:t>
            </w:r>
          </w:p>
        </w:tc>
      </w:tr>
    </w:tbl>
    <w:p w14:paraId="7E07C57B" w14:textId="1BCACAC7"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9E0829">
        <w:rPr>
          <w:rFonts w:asciiTheme="minorHAnsi" w:hAnsiTheme="minorHAnsi"/>
        </w:rPr>
        <w:t>6</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tbl>
      <w:tblPr>
        <w:tblW w:w="5000" w:type="pct"/>
        <w:tblInd w:w="115" w:type="dxa"/>
        <w:tblLook w:val="01E0" w:firstRow="1" w:lastRow="1" w:firstColumn="1" w:lastColumn="1" w:noHBand="0" w:noVBand="0"/>
      </w:tblPr>
      <w:tblGrid>
        <w:gridCol w:w="1064"/>
        <w:gridCol w:w="8296"/>
      </w:tblGrid>
      <w:tr w:rsidR="001C304C" w14:paraId="5244AEDE" w14:textId="77777777">
        <w:trPr>
          <w:cantSplit/>
        </w:trPr>
        <w:tc>
          <w:tcPr>
            <w:tcW w:w="1073" w:type="dxa"/>
          </w:tcPr>
          <w:p w14:paraId="0B2FFA92" w14:textId="77777777" w:rsidR="001C304C" w:rsidRDefault="00B1652E">
            <w:pPr>
              <w:spacing w:after="0" w:line="240" w:lineRule="auto"/>
              <w:rPr>
                <w:rFonts w:cs="Arial"/>
                <w:sz w:val="16"/>
                <w:szCs w:val="16"/>
              </w:rPr>
            </w:pPr>
            <w:r>
              <w:rPr>
                <w:b/>
                <w:bCs/>
                <w:sz w:val="16"/>
                <w:szCs w:val="16"/>
              </w:rPr>
              <w:t>Data Source:</w:t>
            </w:r>
          </w:p>
        </w:tc>
        <w:tc>
          <w:tcPr>
            <w:tcW w:w="8503" w:type="dxa"/>
          </w:tcPr>
          <w:p w14:paraId="4AAC6252" w14:textId="48B6F122" w:rsidR="001C304C" w:rsidRDefault="00B1652E">
            <w:pPr>
              <w:spacing w:beforeAutospacing="1" w:afterAutospacing="1"/>
              <w:rPr>
                <w:rFonts w:cs="Arial"/>
                <w:sz w:val="16"/>
                <w:szCs w:val="16"/>
              </w:rPr>
            </w:pPr>
            <w:r>
              <w:rPr>
                <w:rFonts w:cs="Arial"/>
                <w:sz w:val="16"/>
                <w:szCs w:val="16"/>
              </w:rPr>
              <w:t>201</w:t>
            </w:r>
            <w:r w:rsidR="00A26536">
              <w:rPr>
                <w:rFonts w:cs="Arial"/>
                <w:sz w:val="16"/>
                <w:szCs w:val="16"/>
              </w:rPr>
              <w:t>7</w:t>
            </w:r>
            <w:r>
              <w:rPr>
                <w:rFonts w:cs="Arial"/>
                <w:sz w:val="16"/>
                <w:szCs w:val="16"/>
              </w:rPr>
              <w:t>-20</w:t>
            </w:r>
            <w:r w:rsidR="00A26536">
              <w:rPr>
                <w:rFonts w:cs="Arial"/>
                <w:sz w:val="16"/>
                <w:szCs w:val="16"/>
              </w:rPr>
              <w:t>21</w:t>
            </w:r>
            <w:r>
              <w:rPr>
                <w:rFonts w:cs="Arial"/>
                <w:sz w:val="16"/>
                <w:szCs w:val="16"/>
              </w:rPr>
              <w:t xml:space="preserve"> ACS</w:t>
            </w:r>
          </w:p>
        </w:tc>
      </w:tr>
    </w:tbl>
    <w:p w14:paraId="2FF554A3" w14:textId="77777777" w:rsidR="001C304C" w:rsidRDefault="001C304C">
      <w:pPr>
        <w:keepNext/>
        <w:widowControl w:val="0"/>
        <w:spacing w:after="0" w:line="240" w:lineRule="auto"/>
        <w:jc w:val="center"/>
        <w:rPr>
          <w:b/>
          <w:bCs/>
          <w:sz w:val="20"/>
          <w:szCs w:val="20"/>
        </w:rPr>
      </w:pPr>
    </w:p>
    <w:p w14:paraId="40B27342" w14:textId="77777777" w:rsidR="00A26536" w:rsidRPr="00A26536" w:rsidRDefault="00A26536" w:rsidP="00A26536">
      <w:pPr>
        <w:rPr>
          <w:i/>
          <w:iCs/>
          <w:u w:val="single"/>
        </w:rPr>
      </w:pPr>
      <w:r w:rsidRPr="00A26536">
        <w:rPr>
          <w:i/>
          <w:iCs/>
          <w:u w:val="single"/>
        </w:rPr>
        <w:t>Occupations by Sector</w:t>
      </w:r>
    </w:p>
    <w:p w14:paraId="11ADA59F" w14:textId="26F7403E" w:rsidR="00A26536" w:rsidRDefault="00A26536" w:rsidP="00A26536">
      <w:pPr>
        <w:rPr>
          <w:vanish/>
          <w:sz w:val="20"/>
          <w:szCs w:val="20"/>
        </w:rPr>
      </w:pPr>
      <w:r w:rsidRPr="004F5585">
        <w:t xml:space="preserve">In the </w:t>
      </w:r>
      <w:r>
        <w:t xml:space="preserve">table </w:t>
      </w:r>
      <w:r>
        <w:rPr>
          <w:i/>
          <w:iCs/>
        </w:rPr>
        <w:t>Occupations by Sector</w:t>
      </w:r>
      <w:r w:rsidRPr="004F5585">
        <w:t xml:space="preserve">, occupations by sector are analyzed. Instead of showing which sectors are most common, as the table at the beginning of this section did, this shows what type of jobs are available in each sector. For example, this table would include a manager of a fast-food restaurant and the manager of a logging company in the same category (Management, </w:t>
      </w:r>
      <w:r>
        <w:t>B</w:t>
      </w:r>
      <w:r w:rsidRPr="004F5585">
        <w:t xml:space="preserve">usiness, and </w:t>
      </w:r>
      <w:r>
        <w:t>F</w:t>
      </w:r>
      <w:r w:rsidRPr="004F5585">
        <w:t xml:space="preserve">inancial) while in the earlier table they would be in separate categories. In Moreno Valley, the most prominent occupation sector is the Management, </w:t>
      </w:r>
      <w:r>
        <w:t>B</w:t>
      </w:r>
      <w:r w:rsidRPr="004F5585">
        <w:t xml:space="preserve">usiness, and </w:t>
      </w:r>
      <w:r>
        <w:t>F</w:t>
      </w:r>
      <w:r w:rsidRPr="004F5585">
        <w:t xml:space="preserve">inancial sector. Over 22,500 people are employed in that sector. The second largest sector is Production, </w:t>
      </w:r>
      <w:r>
        <w:t>T</w:t>
      </w:r>
      <w:r w:rsidRPr="004F5585">
        <w:t xml:space="preserve">ransportation, and </w:t>
      </w:r>
      <w:r>
        <w:t>M</w:t>
      </w:r>
      <w:r w:rsidRPr="004F5585">
        <w:t xml:space="preserve">aterial </w:t>
      </w:r>
      <w:r>
        <w:t>M</w:t>
      </w:r>
      <w:r w:rsidRPr="004F5585">
        <w:t xml:space="preserve">oving with 20,114 people and the third largest is Sales and </w:t>
      </w:r>
      <w:r>
        <w:t>O</w:t>
      </w:r>
      <w:r w:rsidRPr="004F5585">
        <w:t>ffice with 19,824.</w:t>
      </w:r>
    </w:p>
    <w:p w14:paraId="71BCD0D2" w14:textId="77777777" w:rsidR="001C304C" w:rsidRDefault="001C304C" w:rsidP="00A26536">
      <w:pPr>
        <w:rPr>
          <w:b/>
          <w:bCs/>
          <w:vanish/>
          <w:sz w:val="16"/>
          <w:szCs w:val="16"/>
        </w:rPr>
      </w:pPr>
    </w:p>
    <w:p w14:paraId="73A3FFCC" w14:textId="77777777" w:rsidR="001C304C" w:rsidRDefault="001C304C" w:rsidP="00A26536">
      <w:pPr>
        <w:rPr>
          <w:b/>
          <w:bCs/>
          <w:sz w:val="20"/>
          <w:szCs w:val="20"/>
        </w:rPr>
      </w:pPr>
    </w:p>
    <w:p w14:paraId="75992A85" w14:textId="77777777" w:rsidR="001C304C" w:rsidRDefault="00B1652E">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4"/>
        <w:gridCol w:w="3150"/>
        <w:gridCol w:w="3156"/>
      </w:tblGrid>
      <w:tr w:rsidR="001C304C" w14:paraId="4FF599F8" w14:textId="77777777" w:rsidTr="00A26536">
        <w:trPr>
          <w:cantSplit/>
          <w:tblHeader/>
        </w:trPr>
        <w:tc>
          <w:tcPr>
            <w:tcW w:w="3044" w:type="dxa"/>
          </w:tcPr>
          <w:p w14:paraId="1001226F" w14:textId="77777777" w:rsidR="001C304C" w:rsidRDefault="00B1652E">
            <w:pPr>
              <w:keepNext/>
              <w:widowControl w:val="0"/>
              <w:spacing w:after="0" w:line="240" w:lineRule="auto"/>
              <w:rPr>
                <w:b/>
              </w:rPr>
            </w:pPr>
            <w:r>
              <w:rPr>
                <w:b/>
              </w:rPr>
              <w:t>Travel Time</w:t>
            </w:r>
          </w:p>
        </w:tc>
        <w:tc>
          <w:tcPr>
            <w:tcW w:w="3150" w:type="dxa"/>
          </w:tcPr>
          <w:p w14:paraId="1692C861" w14:textId="77777777" w:rsidR="001C304C" w:rsidRDefault="00B1652E">
            <w:pPr>
              <w:keepNext/>
              <w:widowControl w:val="0"/>
              <w:spacing w:after="0" w:line="240" w:lineRule="auto"/>
              <w:jc w:val="center"/>
              <w:rPr>
                <w:b/>
              </w:rPr>
            </w:pPr>
            <w:r>
              <w:rPr>
                <w:b/>
              </w:rPr>
              <w:t>Number</w:t>
            </w:r>
          </w:p>
        </w:tc>
        <w:tc>
          <w:tcPr>
            <w:tcW w:w="3156" w:type="dxa"/>
          </w:tcPr>
          <w:p w14:paraId="181DF2BA" w14:textId="77777777" w:rsidR="001C304C" w:rsidRDefault="00B1652E">
            <w:pPr>
              <w:keepNext/>
              <w:widowControl w:val="0"/>
              <w:spacing w:after="0" w:line="240" w:lineRule="auto"/>
              <w:jc w:val="center"/>
              <w:rPr>
                <w:b/>
              </w:rPr>
            </w:pPr>
            <w:r>
              <w:rPr>
                <w:b/>
              </w:rPr>
              <w:t>Percentage</w:t>
            </w:r>
          </w:p>
        </w:tc>
      </w:tr>
      <w:tr w:rsidR="00A26536" w14:paraId="7313F5ED" w14:textId="77777777" w:rsidTr="005E044A">
        <w:trPr>
          <w:cantSplit/>
        </w:trPr>
        <w:tc>
          <w:tcPr>
            <w:tcW w:w="0" w:type="auto"/>
          </w:tcPr>
          <w:p w14:paraId="1C20951D" w14:textId="77777777" w:rsidR="00A26536" w:rsidRDefault="00A26536" w:rsidP="00A26536">
            <w:pPr>
              <w:spacing w:beforeAutospacing="1" w:afterAutospacing="1"/>
            </w:pPr>
            <w:r>
              <w:rPr>
                <w:color w:val="000000"/>
              </w:rPr>
              <w:t>&lt; 30 Minutes</w:t>
            </w:r>
          </w:p>
        </w:tc>
        <w:tc>
          <w:tcPr>
            <w:tcW w:w="0" w:type="auto"/>
            <w:vAlign w:val="center"/>
          </w:tcPr>
          <w:p w14:paraId="29054118" w14:textId="4C413D33" w:rsidR="00A26536" w:rsidRDefault="00A26536" w:rsidP="00A26536">
            <w:pPr>
              <w:spacing w:beforeAutospacing="1" w:afterAutospacing="1"/>
              <w:jc w:val="right"/>
            </w:pPr>
            <w:r w:rsidRPr="004F5585">
              <w:rPr>
                <w:rFonts w:asciiTheme="minorHAnsi" w:hAnsiTheme="minorHAnsi" w:cstheme="minorHAnsi"/>
                <w:color w:val="000000"/>
              </w:rPr>
              <w:t>37,815</w:t>
            </w:r>
          </w:p>
        </w:tc>
        <w:tc>
          <w:tcPr>
            <w:tcW w:w="0" w:type="auto"/>
            <w:vAlign w:val="center"/>
          </w:tcPr>
          <w:p w14:paraId="499EFB1A" w14:textId="0B7970AF" w:rsidR="00A26536" w:rsidRDefault="00A26536" w:rsidP="00A26536">
            <w:pPr>
              <w:spacing w:beforeAutospacing="1" w:afterAutospacing="1"/>
              <w:jc w:val="right"/>
            </w:pPr>
            <w:r w:rsidRPr="004F5585">
              <w:rPr>
                <w:rFonts w:asciiTheme="minorHAnsi" w:hAnsiTheme="minorHAnsi" w:cstheme="minorHAnsi"/>
                <w:color w:val="000000"/>
              </w:rPr>
              <w:t>45%</w:t>
            </w:r>
          </w:p>
        </w:tc>
      </w:tr>
      <w:tr w:rsidR="00A26536" w14:paraId="022F06F0" w14:textId="77777777" w:rsidTr="005E044A">
        <w:trPr>
          <w:cantSplit/>
        </w:trPr>
        <w:tc>
          <w:tcPr>
            <w:tcW w:w="0" w:type="auto"/>
          </w:tcPr>
          <w:p w14:paraId="5FCE6B00" w14:textId="77777777" w:rsidR="00A26536" w:rsidRDefault="00A26536" w:rsidP="00A26536">
            <w:pPr>
              <w:spacing w:beforeAutospacing="1" w:afterAutospacing="1"/>
            </w:pPr>
            <w:r>
              <w:rPr>
                <w:color w:val="000000"/>
              </w:rPr>
              <w:t>30-59 Minutes</w:t>
            </w:r>
          </w:p>
        </w:tc>
        <w:tc>
          <w:tcPr>
            <w:tcW w:w="0" w:type="auto"/>
            <w:vAlign w:val="center"/>
          </w:tcPr>
          <w:p w14:paraId="0CEBBA0B" w14:textId="774D65B4" w:rsidR="00A26536" w:rsidRDefault="00A26536" w:rsidP="00A26536">
            <w:pPr>
              <w:spacing w:beforeAutospacing="1" w:afterAutospacing="1"/>
              <w:jc w:val="right"/>
            </w:pPr>
            <w:r w:rsidRPr="004F5585">
              <w:rPr>
                <w:rFonts w:asciiTheme="minorHAnsi" w:hAnsiTheme="minorHAnsi" w:cstheme="minorHAnsi"/>
                <w:color w:val="000000"/>
              </w:rPr>
              <w:t>29,598</w:t>
            </w:r>
          </w:p>
        </w:tc>
        <w:tc>
          <w:tcPr>
            <w:tcW w:w="0" w:type="auto"/>
            <w:vAlign w:val="center"/>
          </w:tcPr>
          <w:p w14:paraId="4A4CDFB5" w14:textId="13028ED0" w:rsidR="00A26536" w:rsidRDefault="00A26536" w:rsidP="00A26536">
            <w:pPr>
              <w:spacing w:beforeAutospacing="1" w:afterAutospacing="1"/>
              <w:jc w:val="right"/>
            </w:pPr>
            <w:r w:rsidRPr="004F5585">
              <w:rPr>
                <w:rFonts w:asciiTheme="minorHAnsi" w:hAnsiTheme="minorHAnsi" w:cstheme="minorHAnsi"/>
                <w:color w:val="000000"/>
              </w:rPr>
              <w:t>35%</w:t>
            </w:r>
          </w:p>
        </w:tc>
      </w:tr>
      <w:tr w:rsidR="00A26536" w14:paraId="05784004" w14:textId="77777777" w:rsidTr="005E044A">
        <w:trPr>
          <w:cantSplit/>
        </w:trPr>
        <w:tc>
          <w:tcPr>
            <w:tcW w:w="0" w:type="auto"/>
          </w:tcPr>
          <w:p w14:paraId="6129D30B" w14:textId="77777777" w:rsidR="00A26536" w:rsidRDefault="00A26536" w:rsidP="00A26536">
            <w:pPr>
              <w:spacing w:beforeAutospacing="1" w:afterAutospacing="1"/>
            </w:pPr>
            <w:r>
              <w:rPr>
                <w:color w:val="000000"/>
              </w:rPr>
              <w:t>60 or More Minutes</w:t>
            </w:r>
          </w:p>
        </w:tc>
        <w:tc>
          <w:tcPr>
            <w:tcW w:w="0" w:type="auto"/>
            <w:vAlign w:val="center"/>
          </w:tcPr>
          <w:p w14:paraId="1C922D22" w14:textId="3F5D0D64" w:rsidR="00A26536" w:rsidRDefault="00A26536" w:rsidP="00A26536">
            <w:pPr>
              <w:spacing w:beforeAutospacing="1" w:afterAutospacing="1"/>
              <w:jc w:val="right"/>
            </w:pPr>
            <w:r w:rsidRPr="004F5585">
              <w:rPr>
                <w:rFonts w:asciiTheme="minorHAnsi" w:hAnsiTheme="minorHAnsi" w:cstheme="minorHAnsi"/>
                <w:color w:val="000000"/>
              </w:rPr>
              <w:t>16,434</w:t>
            </w:r>
          </w:p>
        </w:tc>
        <w:tc>
          <w:tcPr>
            <w:tcW w:w="0" w:type="auto"/>
            <w:vAlign w:val="center"/>
          </w:tcPr>
          <w:p w14:paraId="2EDA3D8E" w14:textId="3B123C80" w:rsidR="00A26536" w:rsidRDefault="00A26536" w:rsidP="00A26536">
            <w:pPr>
              <w:spacing w:beforeAutospacing="1" w:afterAutospacing="1"/>
              <w:jc w:val="right"/>
            </w:pPr>
            <w:r w:rsidRPr="004F5585">
              <w:rPr>
                <w:rFonts w:asciiTheme="minorHAnsi" w:hAnsiTheme="minorHAnsi" w:cstheme="minorHAnsi"/>
                <w:color w:val="000000"/>
              </w:rPr>
              <w:t>20%</w:t>
            </w:r>
          </w:p>
        </w:tc>
      </w:tr>
      <w:tr w:rsidR="00A26536" w14:paraId="204BBC24" w14:textId="77777777" w:rsidTr="005E044A">
        <w:trPr>
          <w:cantSplit/>
        </w:trPr>
        <w:tc>
          <w:tcPr>
            <w:tcW w:w="0" w:type="auto"/>
          </w:tcPr>
          <w:p w14:paraId="713C7B3E" w14:textId="77777777" w:rsidR="00A26536" w:rsidRDefault="00A26536" w:rsidP="00A26536">
            <w:pPr>
              <w:spacing w:beforeAutospacing="1" w:afterAutospacing="1"/>
            </w:pPr>
            <w:r>
              <w:rPr>
                <w:rFonts w:ascii="Verdana" w:hAnsi="Verdana"/>
                <w:b/>
                <w:i/>
                <w:color w:val="000000"/>
                <w:sz w:val="16"/>
              </w:rPr>
              <w:t>Total</w:t>
            </w:r>
          </w:p>
        </w:tc>
        <w:tc>
          <w:tcPr>
            <w:tcW w:w="0" w:type="auto"/>
            <w:vAlign w:val="center"/>
          </w:tcPr>
          <w:p w14:paraId="3850F6A8" w14:textId="53645573" w:rsidR="00A26536" w:rsidRDefault="00A26536" w:rsidP="00A26536">
            <w:pPr>
              <w:spacing w:beforeAutospacing="1" w:afterAutospacing="1"/>
              <w:jc w:val="right"/>
            </w:pPr>
            <w:r w:rsidRPr="004F5585">
              <w:rPr>
                <w:rFonts w:asciiTheme="minorHAnsi" w:hAnsiTheme="minorHAnsi" w:cstheme="minorHAnsi"/>
                <w:b/>
                <w:bCs/>
                <w:i/>
                <w:iCs/>
                <w:color w:val="000000"/>
              </w:rPr>
              <w:t>83,846</w:t>
            </w:r>
          </w:p>
        </w:tc>
        <w:tc>
          <w:tcPr>
            <w:tcW w:w="0" w:type="auto"/>
            <w:vAlign w:val="center"/>
          </w:tcPr>
          <w:p w14:paraId="15134BB3" w14:textId="62B528B5" w:rsidR="00A26536" w:rsidRDefault="00A26536" w:rsidP="00A26536">
            <w:pPr>
              <w:spacing w:beforeAutospacing="1" w:afterAutospacing="1"/>
              <w:jc w:val="right"/>
            </w:pPr>
            <w:r w:rsidRPr="004F5585">
              <w:rPr>
                <w:rFonts w:asciiTheme="minorHAnsi" w:hAnsiTheme="minorHAnsi" w:cstheme="minorHAnsi"/>
                <w:b/>
                <w:bCs/>
                <w:i/>
                <w:iCs/>
                <w:color w:val="000000"/>
              </w:rPr>
              <w:t>100%</w:t>
            </w:r>
          </w:p>
        </w:tc>
      </w:tr>
    </w:tbl>
    <w:p w14:paraId="147D67B4" w14:textId="0C869645"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9E0829">
        <w:rPr>
          <w:rFonts w:asciiTheme="minorHAnsi" w:hAnsiTheme="minorHAnsi"/>
        </w:rPr>
        <w:t>7</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tbl>
      <w:tblPr>
        <w:tblW w:w="5000" w:type="pct"/>
        <w:tblInd w:w="115" w:type="dxa"/>
        <w:tblLook w:val="01E0" w:firstRow="1" w:lastRow="1" w:firstColumn="1" w:lastColumn="1" w:noHBand="0" w:noVBand="0"/>
      </w:tblPr>
      <w:tblGrid>
        <w:gridCol w:w="1064"/>
        <w:gridCol w:w="8296"/>
      </w:tblGrid>
      <w:tr w:rsidR="001C304C" w14:paraId="46BE4AE4" w14:textId="77777777">
        <w:trPr>
          <w:cantSplit/>
        </w:trPr>
        <w:tc>
          <w:tcPr>
            <w:tcW w:w="1073" w:type="dxa"/>
          </w:tcPr>
          <w:p w14:paraId="2A0027D4" w14:textId="77777777" w:rsidR="001C304C" w:rsidRDefault="00B1652E">
            <w:pPr>
              <w:spacing w:after="0" w:line="240" w:lineRule="auto"/>
              <w:rPr>
                <w:rFonts w:cs="Arial"/>
                <w:sz w:val="16"/>
                <w:szCs w:val="16"/>
              </w:rPr>
            </w:pPr>
            <w:r>
              <w:rPr>
                <w:b/>
                <w:bCs/>
                <w:sz w:val="16"/>
                <w:szCs w:val="16"/>
              </w:rPr>
              <w:t>Data Source:</w:t>
            </w:r>
          </w:p>
        </w:tc>
        <w:tc>
          <w:tcPr>
            <w:tcW w:w="8503" w:type="dxa"/>
          </w:tcPr>
          <w:p w14:paraId="6304B5C6" w14:textId="6E9406C4" w:rsidR="001C304C" w:rsidRDefault="00B1652E">
            <w:pPr>
              <w:spacing w:beforeAutospacing="1" w:afterAutospacing="1"/>
              <w:rPr>
                <w:rFonts w:cs="Arial"/>
                <w:sz w:val="16"/>
                <w:szCs w:val="16"/>
              </w:rPr>
            </w:pPr>
            <w:r>
              <w:rPr>
                <w:rFonts w:cs="Arial"/>
                <w:sz w:val="16"/>
                <w:szCs w:val="16"/>
              </w:rPr>
              <w:t>201</w:t>
            </w:r>
            <w:r w:rsidR="00A26536">
              <w:rPr>
                <w:rFonts w:cs="Arial"/>
                <w:sz w:val="16"/>
                <w:szCs w:val="16"/>
              </w:rPr>
              <w:t>7</w:t>
            </w:r>
            <w:r>
              <w:rPr>
                <w:rFonts w:cs="Arial"/>
                <w:sz w:val="16"/>
                <w:szCs w:val="16"/>
              </w:rPr>
              <w:t>-20</w:t>
            </w:r>
            <w:r w:rsidR="00A26536">
              <w:rPr>
                <w:rFonts w:cs="Arial"/>
                <w:sz w:val="16"/>
                <w:szCs w:val="16"/>
              </w:rPr>
              <w:t>21</w:t>
            </w:r>
            <w:r>
              <w:rPr>
                <w:rFonts w:cs="Arial"/>
                <w:sz w:val="16"/>
                <w:szCs w:val="16"/>
              </w:rPr>
              <w:t xml:space="preserve"> ACS</w:t>
            </w:r>
          </w:p>
        </w:tc>
      </w:tr>
    </w:tbl>
    <w:p w14:paraId="0D4BDE21" w14:textId="77777777" w:rsidR="001C304C" w:rsidRDefault="001C304C">
      <w:pPr>
        <w:keepNext/>
        <w:widowControl w:val="0"/>
        <w:spacing w:after="0" w:line="240" w:lineRule="auto"/>
        <w:jc w:val="center"/>
        <w:rPr>
          <w:b/>
          <w:bCs/>
          <w:sz w:val="20"/>
          <w:szCs w:val="20"/>
        </w:rPr>
      </w:pPr>
    </w:p>
    <w:p w14:paraId="6341C96C" w14:textId="6DD91843" w:rsidR="00A26536" w:rsidRDefault="00A26536" w:rsidP="005344DC">
      <w:pPr>
        <w:rPr>
          <w:b/>
          <w:bCs/>
          <w:vanish/>
          <w:sz w:val="20"/>
          <w:szCs w:val="20"/>
        </w:rPr>
      </w:pPr>
      <w:r w:rsidRPr="004F5585">
        <w:t>All other things being equal, residents would rather live in the same area as their job. Relative to short commutes, long commute times are associated with lower life satisfaction, increased stress, obesity, anxiety, depression, and increased exposure to pollutants. This is particularly true when compared to commuters who use bicycles or walk to work. Less than half of the residents in Moreno Valley commute less than 30 minutes. Most residents commute longer than 30 minutes and 20% commute more than an hour.</w:t>
      </w:r>
    </w:p>
    <w:p w14:paraId="32954E8A" w14:textId="77777777" w:rsidR="001C304C" w:rsidRDefault="001C304C">
      <w:pPr>
        <w:rPr>
          <w:b/>
          <w:bCs/>
          <w:vanish/>
          <w:sz w:val="16"/>
          <w:szCs w:val="16"/>
        </w:rPr>
      </w:pPr>
    </w:p>
    <w:p w14:paraId="24F2C09A" w14:textId="77777777" w:rsidR="001C304C" w:rsidRDefault="001C304C">
      <w:pPr>
        <w:rPr>
          <w:bCs/>
        </w:rPr>
      </w:pPr>
    </w:p>
    <w:p w14:paraId="0FD39DD4" w14:textId="2E1FE9EE" w:rsidR="001C304C" w:rsidRDefault="00B1652E">
      <w:pPr>
        <w:keepNext/>
        <w:widowControl w:val="0"/>
        <w:rPr>
          <w:b/>
          <w:sz w:val="24"/>
          <w:szCs w:val="24"/>
        </w:rPr>
      </w:pPr>
      <w:r>
        <w:rPr>
          <w:b/>
          <w:sz w:val="24"/>
          <w:szCs w:val="24"/>
        </w:rPr>
        <w:lastRenderedPageBreak/>
        <w:t>Education</w:t>
      </w:r>
    </w:p>
    <w:p w14:paraId="445A853D" w14:textId="77777777" w:rsidR="001C304C" w:rsidRDefault="00B1652E">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6"/>
        <w:gridCol w:w="1831"/>
        <w:gridCol w:w="1898"/>
        <w:gridCol w:w="1745"/>
      </w:tblGrid>
      <w:tr w:rsidR="001C304C" w14:paraId="627BC92A" w14:textId="77777777" w:rsidTr="005344DC">
        <w:trPr>
          <w:cantSplit/>
          <w:tblHeader/>
        </w:trPr>
        <w:tc>
          <w:tcPr>
            <w:tcW w:w="3647" w:type="dxa"/>
            <w:vMerge w:val="restart"/>
          </w:tcPr>
          <w:p w14:paraId="5FB649FA" w14:textId="77777777" w:rsidR="001C304C" w:rsidRDefault="00B1652E">
            <w:pPr>
              <w:keepNext/>
              <w:widowControl w:val="0"/>
              <w:spacing w:after="0" w:line="240" w:lineRule="auto"/>
              <w:jc w:val="center"/>
            </w:pPr>
            <w:r>
              <w:rPr>
                <w:b/>
              </w:rPr>
              <w:t>Educational Attainment</w:t>
            </w:r>
          </w:p>
        </w:tc>
        <w:tc>
          <w:tcPr>
            <w:tcW w:w="3854" w:type="dxa"/>
            <w:gridSpan w:val="2"/>
          </w:tcPr>
          <w:p w14:paraId="6F40ED56" w14:textId="77777777" w:rsidR="001C304C" w:rsidRDefault="00B1652E">
            <w:pPr>
              <w:keepNext/>
              <w:widowControl w:val="0"/>
              <w:spacing w:after="0" w:line="240" w:lineRule="auto"/>
              <w:jc w:val="center"/>
            </w:pPr>
            <w:r>
              <w:rPr>
                <w:b/>
              </w:rPr>
              <w:t>In Labor Force</w:t>
            </w:r>
          </w:p>
        </w:tc>
        <w:tc>
          <w:tcPr>
            <w:tcW w:w="1849" w:type="dxa"/>
          </w:tcPr>
          <w:p w14:paraId="28DDDD33" w14:textId="77777777" w:rsidR="001C304C" w:rsidRDefault="001C304C">
            <w:pPr>
              <w:keepNext/>
              <w:widowControl w:val="0"/>
              <w:spacing w:after="0" w:line="240" w:lineRule="auto"/>
              <w:jc w:val="center"/>
            </w:pPr>
          </w:p>
        </w:tc>
      </w:tr>
      <w:tr w:rsidR="001C304C" w14:paraId="19D6D4DC" w14:textId="77777777" w:rsidTr="005344DC">
        <w:trPr>
          <w:cantSplit/>
          <w:tblHeader/>
        </w:trPr>
        <w:tc>
          <w:tcPr>
            <w:tcW w:w="3647" w:type="dxa"/>
            <w:vMerge/>
          </w:tcPr>
          <w:p w14:paraId="41E12FB7" w14:textId="77777777" w:rsidR="001C304C" w:rsidRDefault="001C304C">
            <w:pPr>
              <w:keepNext/>
              <w:widowControl w:val="0"/>
              <w:spacing w:after="0" w:line="240" w:lineRule="auto"/>
              <w:jc w:val="center"/>
            </w:pPr>
          </w:p>
        </w:tc>
        <w:tc>
          <w:tcPr>
            <w:tcW w:w="1904" w:type="dxa"/>
          </w:tcPr>
          <w:p w14:paraId="76F0690D" w14:textId="77777777" w:rsidR="001C304C" w:rsidRDefault="00B1652E">
            <w:pPr>
              <w:keepNext/>
              <w:widowControl w:val="0"/>
              <w:spacing w:after="0" w:line="240" w:lineRule="auto"/>
              <w:jc w:val="center"/>
            </w:pPr>
            <w:r>
              <w:rPr>
                <w:b/>
              </w:rPr>
              <w:t>Civilian Employed</w:t>
            </w:r>
          </w:p>
        </w:tc>
        <w:tc>
          <w:tcPr>
            <w:tcW w:w="1950" w:type="dxa"/>
          </w:tcPr>
          <w:p w14:paraId="7FFB154D" w14:textId="77777777" w:rsidR="001C304C" w:rsidRDefault="00B1652E">
            <w:pPr>
              <w:keepNext/>
              <w:widowControl w:val="0"/>
              <w:spacing w:after="0" w:line="240" w:lineRule="auto"/>
              <w:jc w:val="center"/>
            </w:pPr>
            <w:r>
              <w:rPr>
                <w:b/>
              </w:rPr>
              <w:t>Unemployed</w:t>
            </w:r>
          </w:p>
        </w:tc>
        <w:tc>
          <w:tcPr>
            <w:tcW w:w="1849" w:type="dxa"/>
          </w:tcPr>
          <w:p w14:paraId="5E6D154B" w14:textId="77777777" w:rsidR="001C304C" w:rsidRDefault="00B1652E">
            <w:pPr>
              <w:keepNext/>
              <w:widowControl w:val="0"/>
              <w:spacing w:after="0" w:line="240" w:lineRule="auto"/>
              <w:jc w:val="center"/>
            </w:pPr>
            <w:r>
              <w:rPr>
                <w:b/>
              </w:rPr>
              <w:t>Not in Labor Force</w:t>
            </w:r>
          </w:p>
        </w:tc>
      </w:tr>
      <w:tr w:rsidR="005344DC" w14:paraId="46ACE572" w14:textId="77777777" w:rsidTr="00C156A6">
        <w:trPr>
          <w:cantSplit/>
        </w:trPr>
        <w:tc>
          <w:tcPr>
            <w:tcW w:w="0" w:type="auto"/>
          </w:tcPr>
          <w:p w14:paraId="61B0C400" w14:textId="77777777" w:rsidR="005344DC" w:rsidRDefault="005344DC" w:rsidP="005344DC">
            <w:pPr>
              <w:spacing w:beforeAutospacing="1" w:afterAutospacing="1"/>
            </w:pPr>
            <w:r>
              <w:rPr>
                <w:color w:val="000000"/>
              </w:rPr>
              <w:t>Less than high school graduate</w:t>
            </w:r>
          </w:p>
        </w:tc>
        <w:tc>
          <w:tcPr>
            <w:tcW w:w="0" w:type="auto"/>
            <w:vAlign w:val="center"/>
          </w:tcPr>
          <w:p w14:paraId="555C2A29" w14:textId="69BBF748" w:rsidR="005344DC" w:rsidRDefault="005344DC" w:rsidP="00C156A6">
            <w:pPr>
              <w:spacing w:beforeAutospacing="1" w:afterAutospacing="1"/>
              <w:jc w:val="center"/>
            </w:pPr>
            <w:r w:rsidRPr="004F5585">
              <w:rPr>
                <w:rFonts w:asciiTheme="minorHAnsi" w:hAnsiTheme="minorHAnsi" w:cstheme="minorHAnsi"/>
                <w:color w:val="000000"/>
              </w:rPr>
              <w:t>13,535</w:t>
            </w:r>
          </w:p>
        </w:tc>
        <w:tc>
          <w:tcPr>
            <w:tcW w:w="0" w:type="auto"/>
            <w:vAlign w:val="center"/>
          </w:tcPr>
          <w:p w14:paraId="4BCA51E4" w14:textId="0CCD960E" w:rsidR="005344DC" w:rsidRDefault="005344DC" w:rsidP="00C156A6">
            <w:pPr>
              <w:spacing w:beforeAutospacing="1" w:afterAutospacing="1"/>
              <w:jc w:val="center"/>
            </w:pPr>
            <w:r w:rsidRPr="004F5585">
              <w:rPr>
                <w:rFonts w:asciiTheme="minorHAnsi" w:hAnsiTheme="minorHAnsi" w:cstheme="minorHAnsi"/>
                <w:color w:val="000000"/>
              </w:rPr>
              <w:t>1,664</w:t>
            </w:r>
          </w:p>
        </w:tc>
        <w:tc>
          <w:tcPr>
            <w:tcW w:w="0" w:type="auto"/>
            <w:vAlign w:val="center"/>
          </w:tcPr>
          <w:p w14:paraId="2BB4805B" w14:textId="627476A7" w:rsidR="005344DC" w:rsidRDefault="005344DC" w:rsidP="00C156A6">
            <w:pPr>
              <w:spacing w:beforeAutospacing="1" w:afterAutospacing="1"/>
              <w:jc w:val="center"/>
            </w:pPr>
            <w:r w:rsidRPr="004F5585">
              <w:rPr>
                <w:rFonts w:asciiTheme="minorHAnsi" w:hAnsiTheme="minorHAnsi" w:cstheme="minorHAnsi"/>
                <w:color w:val="000000"/>
              </w:rPr>
              <w:t>7,869</w:t>
            </w:r>
          </w:p>
        </w:tc>
      </w:tr>
      <w:tr w:rsidR="005344DC" w14:paraId="1A873039" w14:textId="77777777" w:rsidTr="00C156A6">
        <w:trPr>
          <w:cantSplit/>
        </w:trPr>
        <w:tc>
          <w:tcPr>
            <w:tcW w:w="0" w:type="auto"/>
          </w:tcPr>
          <w:p w14:paraId="71EB1DB4" w14:textId="77777777" w:rsidR="005344DC" w:rsidRDefault="005344DC" w:rsidP="005344DC">
            <w:pPr>
              <w:spacing w:beforeAutospacing="1" w:afterAutospacing="1"/>
            </w:pPr>
            <w:r>
              <w:rPr>
                <w:color w:val="000000"/>
              </w:rPr>
              <w:t>High school graduate (includes equivalency)</w:t>
            </w:r>
          </w:p>
        </w:tc>
        <w:tc>
          <w:tcPr>
            <w:tcW w:w="0" w:type="auto"/>
            <w:vAlign w:val="center"/>
          </w:tcPr>
          <w:p w14:paraId="63DF73AE" w14:textId="6D1B2B95" w:rsidR="005344DC" w:rsidRDefault="005344DC" w:rsidP="00C156A6">
            <w:pPr>
              <w:spacing w:beforeAutospacing="1" w:afterAutospacing="1"/>
              <w:jc w:val="center"/>
            </w:pPr>
            <w:r w:rsidRPr="004F5585">
              <w:rPr>
                <w:rFonts w:asciiTheme="minorHAnsi" w:hAnsiTheme="minorHAnsi" w:cstheme="minorHAnsi"/>
                <w:color w:val="000000"/>
              </w:rPr>
              <w:t>22,893</w:t>
            </w:r>
          </w:p>
        </w:tc>
        <w:tc>
          <w:tcPr>
            <w:tcW w:w="0" w:type="auto"/>
            <w:vAlign w:val="center"/>
          </w:tcPr>
          <w:p w14:paraId="0E65CCA1" w14:textId="7FA3C1DA" w:rsidR="005344DC" w:rsidRDefault="005344DC" w:rsidP="00C156A6">
            <w:pPr>
              <w:spacing w:beforeAutospacing="1" w:afterAutospacing="1"/>
              <w:jc w:val="center"/>
            </w:pPr>
            <w:r w:rsidRPr="004F5585">
              <w:rPr>
                <w:rFonts w:asciiTheme="minorHAnsi" w:hAnsiTheme="minorHAnsi" w:cstheme="minorHAnsi"/>
                <w:color w:val="000000"/>
              </w:rPr>
              <w:t>2,610</w:t>
            </w:r>
          </w:p>
        </w:tc>
        <w:tc>
          <w:tcPr>
            <w:tcW w:w="0" w:type="auto"/>
            <w:vAlign w:val="center"/>
          </w:tcPr>
          <w:p w14:paraId="7267FDF9" w14:textId="5D9DA8CE" w:rsidR="005344DC" w:rsidRDefault="005344DC" w:rsidP="00C156A6">
            <w:pPr>
              <w:spacing w:beforeAutospacing="1" w:afterAutospacing="1"/>
              <w:jc w:val="center"/>
            </w:pPr>
            <w:r w:rsidRPr="004F5585">
              <w:rPr>
                <w:rFonts w:asciiTheme="minorHAnsi" w:hAnsiTheme="minorHAnsi" w:cstheme="minorHAnsi"/>
                <w:color w:val="000000"/>
              </w:rPr>
              <w:t>8,094</w:t>
            </w:r>
          </w:p>
        </w:tc>
      </w:tr>
      <w:tr w:rsidR="005344DC" w14:paraId="390E5B9F" w14:textId="77777777" w:rsidTr="00C156A6">
        <w:trPr>
          <w:cantSplit/>
        </w:trPr>
        <w:tc>
          <w:tcPr>
            <w:tcW w:w="0" w:type="auto"/>
          </w:tcPr>
          <w:p w14:paraId="4F51AA70" w14:textId="77777777" w:rsidR="005344DC" w:rsidRDefault="005344DC" w:rsidP="005344DC">
            <w:pPr>
              <w:spacing w:beforeAutospacing="1" w:afterAutospacing="1"/>
            </w:pPr>
            <w:r>
              <w:rPr>
                <w:color w:val="000000"/>
              </w:rPr>
              <w:t>Some college or Associate's degree</w:t>
            </w:r>
          </w:p>
        </w:tc>
        <w:tc>
          <w:tcPr>
            <w:tcW w:w="0" w:type="auto"/>
            <w:vAlign w:val="center"/>
          </w:tcPr>
          <w:p w14:paraId="0B045937" w14:textId="35601C10" w:rsidR="005344DC" w:rsidRDefault="005344DC" w:rsidP="00C156A6">
            <w:pPr>
              <w:spacing w:beforeAutospacing="1" w:afterAutospacing="1"/>
              <w:jc w:val="center"/>
            </w:pPr>
            <w:r w:rsidRPr="004F5585">
              <w:rPr>
                <w:rFonts w:asciiTheme="minorHAnsi" w:hAnsiTheme="minorHAnsi" w:cstheme="minorHAnsi"/>
                <w:color w:val="000000"/>
              </w:rPr>
              <w:t>25,129</w:t>
            </w:r>
          </w:p>
        </w:tc>
        <w:tc>
          <w:tcPr>
            <w:tcW w:w="0" w:type="auto"/>
            <w:vAlign w:val="center"/>
          </w:tcPr>
          <w:p w14:paraId="40DF543E" w14:textId="73DE1AD4" w:rsidR="005344DC" w:rsidRDefault="005344DC" w:rsidP="00C156A6">
            <w:pPr>
              <w:spacing w:beforeAutospacing="1" w:afterAutospacing="1"/>
              <w:jc w:val="center"/>
            </w:pPr>
            <w:r w:rsidRPr="004F5585">
              <w:rPr>
                <w:rFonts w:asciiTheme="minorHAnsi" w:hAnsiTheme="minorHAnsi" w:cstheme="minorHAnsi"/>
                <w:color w:val="000000"/>
              </w:rPr>
              <w:t>1,854</w:t>
            </w:r>
          </w:p>
        </w:tc>
        <w:tc>
          <w:tcPr>
            <w:tcW w:w="0" w:type="auto"/>
            <w:vAlign w:val="center"/>
          </w:tcPr>
          <w:p w14:paraId="52AFB061" w14:textId="77875889" w:rsidR="005344DC" w:rsidRDefault="005344DC" w:rsidP="00C156A6">
            <w:pPr>
              <w:spacing w:beforeAutospacing="1" w:afterAutospacing="1"/>
              <w:jc w:val="center"/>
            </w:pPr>
            <w:r w:rsidRPr="004F5585">
              <w:rPr>
                <w:rFonts w:asciiTheme="minorHAnsi" w:hAnsiTheme="minorHAnsi" w:cstheme="minorHAnsi"/>
                <w:color w:val="000000"/>
              </w:rPr>
              <w:t>7,655</w:t>
            </w:r>
          </w:p>
        </w:tc>
      </w:tr>
      <w:tr w:rsidR="005344DC" w14:paraId="6C09C3BE" w14:textId="77777777" w:rsidTr="00C156A6">
        <w:trPr>
          <w:cantSplit/>
        </w:trPr>
        <w:tc>
          <w:tcPr>
            <w:tcW w:w="0" w:type="auto"/>
          </w:tcPr>
          <w:p w14:paraId="76DDA931" w14:textId="77777777" w:rsidR="005344DC" w:rsidRDefault="005344DC" w:rsidP="005344DC">
            <w:pPr>
              <w:spacing w:beforeAutospacing="1" w:afterAutospacing="1"/>
            </w:pPr>
            <w:r>
              <w:rPr>
                <w:color w:val="000000"/>
              </w:rPr>
              <w:t>Bachelor's degree or higher</w:t>
            </w:r>
          </w:p>
        </w:tc>
        <w:tc>
          <w:tcPr>
            <w:tcW w:w="0" w:type="auto"/>
            <w:vAlign w:val="center"/>
          </w:tcPr>
          <w:p w14:paraId="30B0B31D" w14:textId="5AA10811" w:rsidR="005344DC" w:rsidRDefault="005344DC" w:rsidP="00C156A6">
            <w:pPr>
              <w:spacing w:beforeAutospacing="1" w:afterAutospacing="1"/>
              <w:jc w:val="center"/>
            </w:pPr>
            <w:r w:rsidRPr="004F5585">
              <w:rPr>
                <w:rFonts w:asciiTheme="minorHAnsi" w:hAnsiTheme="minorHAnsi" w:cstheme="minorHAnsi"/>
                <w:color w:val="000000"/>
              </w:rPr>
              <w:t>13,853</w:t>
            </w:r>
          </w:p>
        </w:tc>
        <w:tc>
          <w:tcPr>
            <w:tcW w:w="0" w:type="auto"/>
            <w:vAlign w:val="center"/>
          </w:tcPr>
          <w:p w14:paraId="05D4322F" w14:textId="3D8DD0B3" w:rsidR="005344DC" w:rsidRDefault="005344DC" w:rsidP="00C156A6">
            <w:pPr>
              <w:spacing w:beforeAutospacing="1" w:afterAutospacing="1"/>
              <w:jc w:val="center"/>
            </w:pPr>
            <w:r w:rsidRPr="004F5585">
              <w:rPr>
                <w:rFonts w:asciiTheme="minorHAnsi" w:hAnsiTheme="minorHAnsi" w:cstheme="minorHAnsi"/>
                <w:color w:val="000000"/>
              </w:rPr>
              <w:t>1,117</w:t>
            </w:r>
          </w:p>
        </w:tc>
        <w:tc>
          <w:tcPr>
            <w:tcW w:w="0" w:type="auto"/>
            <w:vAlign w:val="center"/>
          </w:tcPr>
          <w:p w14:paraId="3895F5F7" w14:textId="15078B4E" w:rsidR="005344DC" w:rsidRDefault="005344DC" w:rsidP="00C156A6">
            <w:pPr>
              <w:spacing w:beforeAutospacing="1" w:afterAutospacing="1"/>
              <w:jc w:val="center"/>
            </w:pPr>
            <w:r w:rsidRPr="004F5585">
              <w:rPr>
                <w:rFonts w:asciiTheme="minorHAnsi" w:hAnsiTheme="minorHAnsi" w:cstheme="minorHAnsi"/>
                <w:color w:val="000000"/>
              </w:rPr>
              <w:t>3,152</w:t>
            </w:r>
          </w:p>
        </w:tc>
      </w:tr>
    </w:tbl>
    <w:p w14:paraId="4DA74702" w14:textId="7D122F63"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sidR="009E0829">
        <w:rPr>
          <w:rFonts w:asciiTheme="minorHAnsi" w:hAnsiTheme="minorHAnsi"/>
        </w:rPr>
        <w:t>8</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tbl>
      <w:tblPr>
        <w:tblW w:w="5000" w:type="pct"/>
        <w:tblInd w:w="115" w:type="dxa"/>
        <w:tblLook w:val="01E0" w:firstRow="1" w:lastRow="1" w:firstColumn="1" w:lastColumn="1" w:noHBand="0" w:noVBand="0"/>
      </w:tblPr>
      <w:tblGrid>
        <w:gridCol w:w="1064"/>
        <w:gridCol w:w="8296"/>
      </w:tblGrid>
      <w:tr w:rsidR="001C304C" w14:paraId="534293CB" w14:textId="77777777">
        <w:trPr>
          <w:cantSplit/>
        </w:trPr>
        <w:tc>
          <w:tcPr>
            <w:tcW w:w="1073" w:type="dxa"/>
          </w:tcPr>
          <w:p w14:paraId="255C02A7" w14:textId="77777777" w:rsidR="001C304C" w:rsidRDefault="00B1652E">
            <w:pPr>
              <w:spacing w:after="0" w:line="240" w:lineRule="auto"/>
              <w:rPr>
                <w:rFonts w:cs="Arial"/>
                <w:sz w:val="16"/>
                <w:szCs w:val="16"/>
              </w:rPr>
            </w:pPr>
            <w:r>
              <w:rPr>
                <w:b/>
                <w:bCs/>
                <w:sz w:val="16"/>
                <w:szCs w:val="16"/>
              </w:rPr>
              <w:t>Data Source:</w:t>
            </w:r>
          </w:p>
        </w:tc>
        <w:tc>
          <w:tcPr>
            <w:tcW w:w="8503" w:type="dxa"/>
          </w:tcPr>
          <w:p w14:paraId="55DE7BDC" w14:textId="2ABCF56C" w:rsidR="001C304C" w:rsidRDefault="00B1652E">
            <w:pPr>
              <w:spacing w:beforeAutospacing="1" w:afterAutospacing="1"/>
              <w:rPr>
                <w:rFonts w:cs="Arial"/>
                <w:sz w:val="16"/>
                <w:szCs w:val="16"/>
              </w:rPr>
            </w:pPr>
            <w:r>
              <w:rPr>
                <w:rFonts w:cs="Arial"/>
                <w:sz w:val="16"/>
                <w:szCs w:val="16"/>
              </w:rPr>
              <w:t>201</w:t>
            </w:r>
            <w:r w:rsidR="005344DC">
              <w:rPr>
                <w:rFonts w:cs="Arial"/>
                <w:sz w:val="16"/>
                <w:szCs w:val="16"/>
              </w:rPr>
              <w:t>7</w:t>
            </w:r>
            <w:r>
              <w:rPr>
                <w:rFonts w:cs="Arial"/>
                <w:sz w:val="16"/>
                <w:szCs w:val="16"/>
              </w:rPr>
              <w:t>-20</w:t>
            </w:r>
            <w:r w:rsidR="005344DC">
              <w:rPr>
                <w:rFonts w:cs="Arial"/>
                <w:sz w:val="16"/>
                <w:szCs w:val="16"/>
              </w:rPr>
              <w:t>21</w:t>
            </w:r>
            <w:r>
              <w:rPr>
                <w:rFonts w:cs="Arial"/>
                <w:sz w:val="16"/>
                <w:szCs w:val="16"/>
              </w:rPr>
              <w:t xml:space="preserve"> ACS</w:t>
            </w:r>
          </w:p>
        </w:tc>
      </w:tr>
    </w:tbl>
    <w:p w14:paraId="3C2CA9AA" w14:textId="77777777" w:rsidR="001C304C" w:rsidRDefault="001C304C">
      <w:pPr>
        <w:keepNext/>
        <w:widowControl w:val="0"/>
        <w:spacing w:after="0" w:line="240" w:lineRule="auto"/>
        <w:jc w:val="center"/>
        <w:rPr>
          <w:b/>
          <w:bCs/>
          <w:sz w:val="20"/>
          <w:szCs w:val="20"/>
        </w:rPr>
      </w:pPr>
    </w:p>
    <w:p w14:paraId="57CBCB57" w14:textId="6A0E8C97" w:rsidR="00086B48" w:rsidRPr="00086B48" w:rsidRDefault="00086B48" w:rsidP="00086B48">
      <w:r w:rsidRPr="004F5585">
        <w:t xml:space="preserve">Educational attainment is one of the best indicators of economic success, both in attaining a job and receiving a higher wage. In Moreno Valley, the unemployment rate for a person without a high school diploma is 11% while the rate for a resident with a bachelor’s degree or higher is only 7.5%. The labor participation rate is also higher for those with higher educational attainment. Approximately 34% of residents without a high school diploma are not in the workforce, which is higher than the 17% for those with bachelor’s degrees.  </w:t>
      </w:r>
    </w:p>
    <w:p w14:paraId="1875AD36" w14:textId="77777777" w:rsidR="001C304C" w:rsidRDefault="001C304C">
      <w:pPr>
        <w:spacing w:after="0" w:line="240" w:lineRule="auto"/>
        <w:rPr>
          <w:b/>
          <w:bCs/>
          <w:vanish/>
          <w:sz w:val="16"/>
          <w:szCs w:val="16"/>
        </w:rPr>
      </w:pPr>
    </w:p>
    <w:p w14:paraId="7582AAE9" w14:textId="77777777" w:rsidR="001C304C" w:rsidRDefault="001C304C">
      <w:pPr>
        <w:rPr>
          <w:bCs/>
        </w:rPr>
      </w:pPr>
    </w:p>
    <w:p w14:paraId="30E392A0" w14:textId="77777777" w:rsidR="001C304C" w:rsidRDefault="00B1652E">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8"/>
        <w:gridCol w:w="1144"/>
        <w:gridCol w:w="1185"/>
        <w:gridCol w:w="1144"/>
        <w:gridCol w:w="1185"/>
        <w:gridCol w:w="1144"/>
      </w:tblGrid>
      <w:tr w:rsidR="001C304C" w14:paraId="3874E6C3" w14:textId="77777777" w:rsidTr="00C156A6">
        <w:trPr>
          <w:cantSplit/>
          <w:tblHeader/>
        </w:trPr>
        <w:tc>
          <w:tcPr>
            <w:tcW w:w="3225" w:type="dxa"/>
            <w:vMerge w:val="restart"/>
          </w:tcPr>
          <w:p w14:paraId="257CBFD8" w14:textId="77777777" w:rsidR="001C304C" w:rsidRDefault="001C304C">
            <w:pPr>
              <w:keepNext/>
              <w:widowControl w:val="0"/>
              <w:spacing w:after="0" w:line="240" w:lineRule="auto"/>
              <w:jc w:val="center"/>
            </w:pPr>
          </w:p>
        </w:tc>
        <w:tc>
          <w:tcPr>
            <w:tcW w:w="6125" w:type="dxa"/>
            <w:gridSpan w:val="5"/>
          </w:tcPr>
          <w:p w14:paraId="3DD89264" w14:textId="77777777" w:rsidR="001C304C" w:rsidRDefault="00B1652E">
            <w:pPr>
              <w:keepNext/>
              <w:widowControl w:val="0"/>
              <w:spacing w:after="0" w:line="240" w:lineRule="auto"/>
              <w:jc w:val="center"/>
            </w:pPr>
            <w:r>
              <w:rPr>
                <w:b/>
              </w:rPr>
              <w:t>Age</w:t>
            </w:r>
          </w:p>
        </w:tc>
      </w:tr>
      <w:tr w:rsidR="001C304C" w14:paraId="5C846EBD" w14:textId="77777777" w:rsidTr="00C156A6">
        <w:trPr>
          <w:cantSplit/>
          <w:tblHeader/>
        </w:trPr>
        <w:tc>
          <w:tcPr>
            <w:tcW w:w="3225" w:type="dxa"/>
            <w:vMerge/>
          </w:tcPr>
          <w:p w14:paraId="77C597E9" w14:textId="77777777" w:rsidR="001C304C" w:rsidRDefault="001C304C">
            <w:pPr>
              <w:keepNext/>
              <w:widowControl w:val="0"/>
              <w:spacing w:after="0" w:line="240" w:lineRule="auto"/>
              <w:jc w:val="center"/>
            </w:pPr>
          </w:p>
        </w:tc>
        <w:tc>
          <w:tcPr>
            <w:tcW w:w="1213" w:type="dxa"/>
          </w:tcPr>
          <w:p w14:paraId="7261B403" w14:textId="0637D218" w:rsidR="001C304C" w:rsidRDefault="00B1652E">
            <w:pPr>
              <w:keepNext/>
              <w:widowControl w:val="0"/>
              <w:spacing w:after="0" w:line="240" w:lineRule="auto"/>
              <w:jc w:val="center"/>
            </w:pPr>
            <w:r>
              <w:rPr>
                <w:b/>
              </w:rPr>
              <w:t xml:space="preserve">18–24 </w:t>
            </w:r>
            <w:r w:rsidR="00C156A6">
              <w:rPr>
                <w:b/>
              </w:rPr>
              <w:t>yrs.</w:t>
            </w:r>
          </w:p>
        </w:tc>
        <w:tc>
          <w:tcPr>
            <w:tcW w:w="1243" w:type="dxa"/>
          </w:tcPr>
          <w:p w14:paraId="2943C65C" w14:textId="35B79432" w:rsidR="001C304C" w:rsidRDefault="00B1652E">
            <w:pPr>
              <w:keepNext/>
              <w:widowControl w:val="0"/>
              <w:spacing w:after="0" w:line="240" w:lineRule="auto"/>
              <w:jc w:val="center"/>
            </w:pPr>
            <w:r>
              <w:rPr>
                <w:b/>
              </w:rPr>
              <w:t xml:space="preserve">25–34 </w:t>
            </w:r>
            <w:r w:rsidR="00C156A6">
              <w:rPr>
                <w:b/>
              </w:rPr>
              <w:t>yrs.</w:t>
            </w:r>
          </w:p>
        </w:tc>
        <w:tc>
          <w:tcPr>
            <w:tcW w:w="1213" w:type="dxa"/>
          </w:tcPr>
          <w:p w14:paraId="281D8739" w14:textId="0CA583FE" w:rsidR="001C304C" w:rsidRDefault="00B1652E">
            <w:pPr>
              <w:keepNext/>
              <w:widowControl w:val="0"/>
              <w:spacing w:after="0" w:line="240" w:lineRule="auto"/>
              <w:jc w:val="center"/>
            </w:pPr>
            <w:r>
              <w:rPr>
                <w:b/>
              </w:rPr>
              <w:t xml:space="preserve">35–44 </w:t>
            </w:r>
            <w:r w:rsidR="00C156A6">
              <w:rPr>
                <w:b/>
              </w:rPr>
              <w:t>yrs.</w:t>
            </w:r>
          </w:p>
        </w:tc>
        <w:tc>
          <w:tcPr>
            <w:tcW w:w="1243" w:type="dxa"/>
          </w:tcPr>
          <w:p w14:paraId="0FD95A58" w14:textId="349FBF97" w:rsidR="001C304C" w:rsidRDefault="00B1652E">
            <w:pPr>
              <w:keepNext/>
              <w:widowControl w:val="0"/>
              <w:spacing w:after="0" w:line="240" w:lineRule="auto"/>
              <w:jc w:val="center"/>
            </w:pPr>
            <w:r>
              <w:rPr>
                <w:b/>
              </w:rPr>
              <w:t xml:space="preserve">45–65 </w:t>
            </w:r>
            <w:r w:rsidR="00C156A6">
              <w:rPr>
                <w:b/>
              </w:rPr>
              <w:t>yrs.</w:t>
            </w:r>
          </w:p>
        </w:tc>
        <w:tc>
          <w:tcPr>
            <w:tcW w:w="1213" w:type="dxa"/>
          </w:tcPr>
          <w:p w14:paraId="206BA422" w14:textId="42408C58" w:rsidR="001C304C" w:rsidRDefault="00B1652E">
            <w:pPr>
              <w:keepNext/>
              <w:widowControl w:val="0"/>
              <w:spacing w:after="0" w:line="240" w:lineRule="auto"/>
              <w:jc w:val="center"/>
            </w:pPr>
            <w:r>
              <w:rPr>
                <w:b/>
              </w:rPr>
              <w:t xml:space="preserve">65+ </w:t>
            </w:r>
            <w:r w:rsidR="00C156A6">
              <w:rPr>
                <w:b/>
              </w:rPr>
              <w:t>yrs.</w:t>
            </w:r>
          </w:p>
        </w:tc>
      </w:tr>
      <w:tr w:rsidR="00C156A6" w14:paraId="018DE180" w14:textId="77777777" w:rsidTr="00C156A6">
        <w:trPr>
          <w:cantSplit/>
        </w:trPr>
        <w:tc>
          <w:tcPr>
            <w:tcW w:w="0" w:type="auto"/>
          </w:tcPr>
          <w:p w14:paraId="5F991FF3" w14:textId="77777777" w:rsidR="00C156A6" w:rsidRDefault="00C156A6" w:rsidP="00C156A6">
            <w:pPr>
              <w:spacing w:beforeAutospacing="1" w:afterAutospacing="1"/>
            </w:pPr>
            <w:r>
              <w:rPr>
                <w:color w:val="000000"/>
              </w:rPr>
              <w:t>Less than 9th grade</w:t>
            </w:r>
          </w:p>
        </w:tc>
        <w:tc>
          <w:tcPr>
            <w:tcW w:w="0" w:type="auto"/>
            <w:vAlign w:val="center"/>
          </w:tcPr>
          <w:p w14:paraId="106B9E92" w14:textId="2539C1CA" w:rsidR="00C156A6" w:rsidRDefault="00C156A6" w:rsidP="00C156A6">
            <w:pPr>
              <w:spacing w:beforeAutospacing="1" w:afterAutospacing="1"/>
              <w:jc w:val="center"/>
            </w:pPr>
            <w:r w:rsidRPr="004F5585">
              <w:rPr>
                <w:rFonts w:asciiTheme="minorHAnsi" w:hAnsiTheme="minorHAnsi" w:cstheme="minorHAnsi"/>
                <w:color w:val="000000"/>
              </w:rPr>
              <w:t>255</w:t>
            </w:r>
          </w:p>
        </w:tc>
        <w:tc>
          <w:tcPr>
            <w:tcW w:w="0" w:type="auto"/>
            <w:vAlign w:val="center"/>
          </w:tcPr>
          <w:p w14:paraId="0BAF1318" w14:textId="3A52295C" w:rsidR="00C156A6" w:rsidRDefault="00C156A6" w:rsidP="00C156A6">
            <w:pPr>
              <w:spacing w:beforeAutospacing="1" w:afterAutospacing="1"/>
              <w:jc w:val="center"/>
            </w:pPr>
            <w:r w:rsidRPr="004F5585">
              <w:rPr>
                <w:rFonts w:asciiTheme="minorHAnsi" w:hAnsiTheme="minorHAnsi" w:cstheme="minorHAnsi"/>
                <w:color w:val="000000"/>
              </w:rPr>
              <w:t>736</w:t>
            </w:r>
          </w:p>
        </w:tc>
        <w:tc>
          <w:tcPr>
            <w:tcW w:w="0" w:type="auto"/>
            <w:vAlign w:val="center"/>
          </w:tcPr>
          <w:p w14:paraId="567C4134" w14:textId="6E2E0D01" w:rsidR="00C156A6" w:rsidRDefault="00C156A6" w:rsidP="00C156A6">
            <w:pPr>
              <w:spacing w:beforeAutospacing="1" w:afterAutospacing="1"/>
              <w:jc w:val="center"/>
            </w:pPr>
            <w:r w:rsidRPr="004F5585">
              <w:rPr>
                <w:rFonts w:asciiTheme="minorHAnsi" w:hAnsiTheme="minorHAnsi" w:cstheme="minorHAnsi"/>
                <w:color w:val="000000"/>
              </w:rPr>
              <w:t>1,950</w:t>
            </w:r>
          </w:p>
        </w:tc>
        <w:tc>
          <w:tcPr>
            <w:tcW w:w="0" w:type="auto"/>
            <w:vAlign w:val="center"/>
          </w:tcPr>
          <w:p w14:paraId="77DE5EA6" w14:textId="178DCC95" w:rsidR="00C156A6" w:rsidRDefault="00C156A6" w:rsidP="00C156A6">
            <w:pPr>
              <w:spacing w:beforeAutospacing="1" w:afterAutospacing="1"/>
              <w:jc w:val="center"/>
            </w:pPr>
            <w:r w:rsidRPr="004F5585">
              <w:rPr>
                <w:rFonts w:asciiTheme="minorHAnsi" w:hAnsiTheme="minorHAnsi" w:cstheme="minorHAnsi"/>
                <w:color w:val="000000"/>
              </w:rPr>
              <w:t>7,585</w:t>
            </w:r>
          </w:p>
        </w:tc>
        <w:tc>
          <w:tcPr>
            <w:tcW w:w="0" w:type="auto"/>
            <w:vAlign w:val="center"/>
          </w:tcPr>
          <w:p w14:paraId="28E202B0" w14:textId="0ABF0FA8" w:rsidR="00C156A6" w:rsidRDefault="00C156A6" w:rsidP="00C156A6">
            <w:pPr>
              <w:spacing w:beforeAutospacing="1" w:afterAutospacing="1"/>
              <w:jc w:val="center"/>
            </w:pPr>
            <w:r w:rsidRPr="004F5585">
              <w:rPr>
                <w:rFonts w:asciiTheme="minorHAnsi" w:hAnsiTheme="minorHAnsi" w:cstheme="minorHAnsi"/>
                <w:color w:val="000000"/>
              </w:rPr>
              <w:t>3,971</w:t>
            </w:r>
          </w:p>
        </w:tc>
      </w:tr>
      <w:tr w:rsidR="00C156A6" w14:paraId="767F7BF2" w14:textId="77777777" w:rsidTr="00C156A6">
        <w:trPr>
          <w:cantSplit/>
        </w:trPr>
        <w:tc>
          <w:tcPr>
            <w:tcW w:w="0" w:type="auto"/>
          </w:tcPr>
          <w:p w14:paraId="3B108A85" w14:textId="77777777" w:rsidR="00C156A6" w:rsidRDefault="00C156A6" w:rsidP="00C156A6">
            <w:pPr>
              <w:spacing w:beforeAutospacing="1" w:afterAutospacing="1"/>
            </w:pPr>
            <w:r>
              <w:rPr>
                <w:color w:val="000000"/>
              </w:rPr>
              <w:t>9th to 12th grade, no diploma</w:t>
            </w:r>
          </w:p>
        </w:tc>
        <w:tc>
          <w:tcPr>
            <w:tcW w:w="0" w:type="auto"/>
            <w:vAlign w:val="center"/>
          </w:tcPr>
          <w:p w14:paraId="049EF1CE" w14:textId="492F51C2" w:rsidR="00C156A6" w:rsidRDefault="00C156A6" w:rsidP="00C156A6">
            <w:pPr>
              <w:spacing w:beforeAutospacing="1" w:afterAutospacing="1"/>
              <w:jc w:val="center"/>
            </w:pPr>
            <w:r w:rsidRPr="004F5585">
              <w:rPr>
                <w:rFonts w:asciiTheme="minorHAnsi" w:hAnsiTheme="minorHAnsi" w:cstheme="minorHAnsi"/>
                <w:color w:val="000000"/>
              </w:rPr>
              <w:t>2,276</w:t>
            </w:r>
          </w:p>
        </w:tc>
        <w:tc>
          <w:tcPr>
            <w:tcW w:w="0" w:type="auto"/>
            <w:vAlign w:val="center"/>
          </w:tcPr>
          <w:p w14:paraId="60AF1079" w14:textId="042D22AC" w:rsidR="00C156A6" w:rsidRDefault="00C156A6" w:rsidP="00C156A6">
            <w:pPr>
              <w:spacing w:beforeAutospacing="1" w:afterAutospacing="1"/>
              <w:jc w:val="center"/>
            </w:pPr>
            <w:r w:rsidRPr="004F5585">
              <w:rPr>
                <w:rFonts w:asciiTheme="minorHAnsi" w:hAnsiTheme="minorHAnsi" w:cstheme="minorHAnsi"/>
                <w:color w:val="000000"/>
              </w:rPr>
              <w:t>3,210</w:t>
            </w:r>
          </w:p>
        </w:tc>
        <w:tc>
          <w:tcPr>
            <w:tcW w:w="0" w:type="auto"/>
            <w:vAlign w:val="center"/>
          </w:tcPr>
          <w:p w14:paraId="3717EB57" w14:textId="27F5BBA9" w:rsidR="00C156A6" w:rsidRDefault="00C156A6" w:rsidP="00C156A6">
            <w:pPr>
              <w:spacing w:beforeAutospacing="1" w:afterAutospacing="1"/>
              <w:jc w:val="center"/>
            </w:pPr>
            <w:r w:rsidRPr="004F5585">
              <w:rPr>
                <w:rFonts w:asciiTheme="minorHAnsi" w:hAnsiTheme="minorHAnsi" w:cstheme="minorHAnsi"/>
                <w:color w:val="000000"/>
              </w:rPr>
              <w:t>3,724</w:t>
            </w:r>
          </w:p>
        </w:tc>
        <w:tc>
          <w:tcPr>
            <w:tcW w:w="0" w:type="auto"/>
            <w:vAlign w:val="center"/>
          </w:tcPr>
          <w:p w14:paraId="2BAC4C56" w14:textId="6D4E78C4" w:rsidR="00C156A6" w:rsidRDefault="00C156A6" w:rsidP="00C156A6">
            <w:pPr>
              <w:spacing w:beforeAutospacing="1" w:afterAutospacing="1"/>
              <w:jc w:val="center"/>
            </w:pPr>
            <w:r w:rsidRPr="004F5585">
              <w:rPr>
                <w:rFonts w:asciiTheme="minorHAnsi" w:hAnsiTheme="minorHAnsi" w:cstheme="minorHAnsi"/>
                <w:color w:val="000000"/>
              </w:rPr>
              <w:t>5,278</w:t>
            </w:r>
          </w:p>
        </w:tc>
        <w:tc>
          <w:tcPr>
            <w:tcW w:w="0" w:type="auto"/>
            <w:vAlign w:val="center"/>
          </w:tcPr>
          <w:p w14:paraId="0BF95005" w14:textId="0C4528BD" w:rsidR="00C156A6" w:rsidRDefault="00C156A6" w:rsidP="00C156A6">
            <w:pPr>
              <w:spacing w:beforeAutospacing="1" w:afterAutospacing="1"/>
              <w:jc w:val="center"/>
            </w:pPr>
            <w:r w:rsidRPr="004F5585">
              <w:rPr>
                <w:rFonts w:asciiTheme="minorHAnsi" w:hAnsiTheme="minorHAnsi" w:cstheme="minorHAnsi"/>
                <w:color w:val="000000"/>
              </w:rPr>
              <w:t>1,574</w:t>
            </w:r>
          </w:p>
        </w:tc>
      </w:tr>
      <w:tr w:rsidR="00C156A6" w14:paraId="5869E518" w14:textId="77777777" w:rsidTr="00C156A6">
        <w:trPr>
          <w:cantSplit/>
        </w:trPr>
        <w:tc>
          <w:tcPr>
            <w:tcW w:w="0" w:type="auto"/>
          </w:tcPr>
          <w:p w14:paraId="13C2F298" w14:textId="77777777" w:rsidR="00C156A6" w:rsidRDefault="00C156A6" w:rsidP="00C156A6">
            <w:pPr>
              <w:spacing w:beforeAutospacing="1" w:afterAutospacing="1"/>
            </w:pPr>
            <w:r>
              <w:rPr>
                <w:color w:val="000000"/>
              </w:rPr>
              <w:t>High school graduate, GED, or alternative</w:t>
            </w:r>
          </w:p>
        </w:tc>
        <w:tc>
          <w:tcPr>
            <w:tcW w:w="0" w:type="auto"/>
            <w:vAlign w:val="center"/>
          </w:tcPr>
          <w:p w14:paraId="38E1787A" w14:textId="1A9490AA" w:rsidR="00C156A6" w:rsidRDefault="00C156A6" w:rsidP="00C156A6">
            <w:pPr>
              <w:spacing w:beforeAutospacing="1" w:afterAutospacing="1"/>
              <w:jc w:val="center"/>
            </w:pPr>
            <w:r w:rsidRPr="004F5585">
              <w:rPr>
                <w:rFonts w:asciiTheme="minorHAnsi" w:hAnsiTheme="minorHAnsi" w:cstheme="minorHAnsi"/>
                <w:color w:val="000000"/>
              </w:rPr>
              <w:t>9,609</w:t>
            </w:r>
          </w:p>
        </w:tc>
        <w:tc>
          <w:tcPr>
            <w:tcW w:w="0" w:type="auto"/>
            <w:vAlign w:val="center"/>
          </w:tcPr>
          <w:p w14:paraId="3CD7B032" w14:textId="1F40FC5A" w:rsidR="00C156A6" w:rsidRDefault="00C156A6" w:rsidP="00C156A6">
            <w:pPr>
              <w:spacing w:beforeAutospacing="1" w:afterAutospacing="1"/>
              <w:jc w:val="center"/>
            </w:pPr>
            <w:r w:rsidRPr="004F5585">
              <w:rPr>
                <w:rFonts w:asciiTheme="minorHAnsi" w:hAnsiTheme="minorHAnsi" w:cstheme="minorHAnsi"/>
                <w:color w:val="000000"/>
              </w:rPr>
              <w:t>12,273</w:t>
            </w:r>
          </w:p>
        </w:tc>
        <w:tc>
          <w:tcPr>
            <w:tcW w:w="0" w:type="auto"/>
            <w:vAlign w:val="center"/>
          </w:tcPr>
          <w:p w14:paraId="398F39C4" w14:textId="5FFF27B0" w:rsidR="00C156A6" w:rsidRDefault="00C156A6" w:rsidP="00C156A6">
            <w:pPr>
              <w:spacing w:beforeAutospacing="1" w:afterAutospacing="1"/>
              <w:jc w:val="center"/>
            </w:pPr>
            <w:r w:rsidRPr="004F5585">
              <w:rPr>
                <w:rFonts w:asciiTheme="minorHAnsi" w:hAnsiTheme="minorHAnsi" w:cstheme="minorHAnsi"/>
                <w:color w:val="000000"/>
              </w:rPr>
              <w:t>7,924</w:t>
            </w:r>
          </w:p>
        </w:tc>
        <w:tc>
          <w:tcPr>
            <w:tcW w:w="0" w:type="auto"/>
            <w:vAlign w:val="center"/>
          </w:tcPr>
          <w:p w14:paraId="46A7F89B" w14:textId="253A1E5C" w:rsidR="00C156A6" w:rsidRDefault="00C156A6" w:rsidP="00C156A6">
            <w:pPr>
              <w:spacing w:beforeAutospacing="1" w:afterAutospacing="1"/>
              <w:jc w:val="center"/>
            </w:pPr>
            <w:r w:rsidRPr="004F5585">
              <w:rPr>
                <w:rFonts w:asciiTheme="minorHAnsi" w:hAnsiTheme="minorHAnsi" w:cstheme="minorHAnsi"/>
                <w:color w:val="000000"/>
              </w:rPr>
              <w:t>12,838</w:t>
            </w:r>
          </w:p>
        </w:tc>
        <w:tc>
          <w:tcPr>
            <w:tcW w:w="0" w:type="auto"/>
            <w:vAlign w:val="center"/>
          </w:tcPr>
          <w:p w14:paraId="34F93B6F" w14:textId="6B1FB3A2" w:rsidR="00C156A6" w:rsidRDefault="00C156A6" w:rsidP="00C156A6">
            <w:pPr>
              <w:spacing w:beforeAutospacing="1" w:afterAutospacing="1"/>
              <w:jc w:val="center"/>
            </w:pPr>
            <w:r w:rsidRPr="004F5585">
              <w:rPr>
                <w:rFonts w:asciiTheme="minorHAnsi" w:hAnsiTheme="minorHAnsi" w:cstheme="minorHAnsi"/>
                <w:color w:val="000000"/>
              </w:rPr>
              <w:t>3,885</w:t>
            </w:r>
          </w:p>
        </w:tc>
      </w:tr>
      <w:tr w:rsidR="00C156A6" w14:paraId="593CB714" w14:textId="77777777" w:rsidTr="00C156A6">
        <w:trPr>
          <w:cantSplit/>
        </w:trPr>
        <w:tc>
          <w:tcPr>
            <w:tcW w:w="0" w:type="auto"/>
          </w:tcPr>
          <w:p w14:paraId="7186A667" w14:textId="77777777" w:rsidR="00C156A6" w:rsidRDefault="00C156A6" w:rsidP="00C156A6">
            <w:pPr>
              <w:spacing w:beforeAutospacing="1" w:afterAutospacing="1"/>
            </w:pPr>
            <w:r>
              <w:rPr>
                <w:color w:val="000000"/>
              </w:rPr>
              <w:t>Some college, no degree</w:t>
            </w:r>
          </w:p>
        </w:tc>
        <w:tc>
          <w:tcPr>
            <w:tcW w:w="0" w:type="auto"/>
            <w:vAlign w:val="center"/>
          </w:tcPr>
          <w:p w14:paraId="55AAB1B5" w14:textId="0D0F24CA" w:rsidR="00C156A6" w:rsidRDefault="00C156A6" w:rsidP="00C156A6">
            <w:pPr>
              <w:spacing w:beforeAutospacing="1" w:afterAutospacing="1"/>
              <w:jc w:val="center"/>
            </w:pPr>
            <w:r w:rsidRPr="004F5585">
              <w:rPr>
                <w:rFonts w:asciiTheme="minorHAnsi" w:hAnsiTheme="minorHAnsi" w:cstheme="minorHAnsi"/>
                <w:color w:val="000000"/>
              </w:rPr>
              <w:t>8,492</w:t>
            </w:r>
          </w:p>
        </w:tc>
        <w:tc>
          <w:tcPr>
            <w:tcW w:w="0" w:type="auto"/>
            <w:vAlign w:val="center"/>
          </w:tcPr>
          <w:p w14:paraId="10704300" w14:textId="25420366" w:rsidR="00C156A6" w:rsidRDefault="00C156A6" w:rsidP="00C156A6">
            <w:pPr>
              <w:spacing w:beforeAutospacing="1" w:afterAutospacing="1"/>
              <w:jc w:val="center"/>
            </w:pPr>
            <w:r w:rsidRPr="004F5585">
              <w:rPr>
                <w:rFonts w:asciiTheme="minorHAnsi" w:hAnsiTheme="minorHAnsi" w:cstheme="minorHAnsi"/>
                <w:color w:val="000000"/>
              </w:rPr>
              <w:t>8,876</w:t>
            </w:r>
          </w:p>
        </w:tc>
        <w:tc>
          <w:tcPr>
            <w:tcW w:w="0" w:type="auto"/>
            <w:vAlign w:val="center"/>
          </w:tcPr>
          <w:p w14:paraId="3DC70D19" w14:textId="56ADAF58" w:rsidR="00C156A6" w:rsidRDefault="00C156A6" w:rsidP="00C156A6">
            <w:pPr>
              <w:spacing w:beforeAutospacing="1" w:afterAutospacing="1"/>
              <w:jc w:val="center"/>
            </w:pPr>
            <w:r w:rsidRPr="004F5585">
              <w:rPr>
                <w:rFonts w:asciiTheme="minorHAnsi" w:hAnsiTheme="minorHAnsi" w:cstheme="minorHAnsi"/>
                <w:color w:val="000000"/>
              </w:rPr>
              <w:t>6,424</w:t>
            </w:r>
          </w:p>
        </w:tc>
        <w:tc>
          <w:tcPr>
            <w:tcW w:w="0" w:type="auto"/>
            <w:vAlign w:val="center"/>
          </w:tcPr>
          <w:p w14:paraId="184E5778" w14:textId="2AF5BDF5" w:rsidR="00C156A6" w:rsidRDefault="00C156A6" w:rsidP="00C156A6">
            <w:pPr>
              <w:spacing w:beforeAutospacing="1" w:afterAutospacing="1"/>
              <w:jc w:val="center"/>
            </w:pPr>
            <w:r w:rsidRPr="004F5585">
              <w:rPr>
                <w:rFonts w:asciiTheme="minorHAnsi" w:hAnsiTheme="minorHAnsi" w:cstheme="minorHAnsi"/>
                <w:color w:val="000000"/>
              </w:rPr>
              <w:t>10,469</w:t>
            </w:r>
          </w:p>
        </w:tc>
        <w:tc>
          <w:tcPr>
            <w:tcW w:w="0" w:type="auto"/>
            <w:vAlign w:val="center"/>
          </w:tcPr>
          <w:p w14:paraId="107E52D7" w14:textId="017EEB5A" w:rsidR="00C156A6" w:rsidRDefault="00C156A6" w:rsidP="00C156A6">
            <w:pPr>
              <w:spacing w:beforeAutospacing="1" w:afterAutospacing="1"/>
              <w:jc w:val="center"/>
            </w:pPr>
            <w:r w:rsidRPr="004F5585">
              <w:rPr>
                <w:rFonts w:asciiTheme="minorHAnsi" w:hAnsiTheme="minorHAnsi" w:cstheme="minorHAnsi"/>
                <w:color w:val="000000"/>
              </w:rPr>
              <w:t>4,169</w:t>
            </w:r>
          </w:p>
        </w:tc>
      </w:tr>
      <w:tr w:rsidR="00C156A6" w14:paraId="6CAD902A" w14:textId="77777777" w:rsidTr="00C156A6">
        <w:trPr>
          <w:cantSplit/>
        </w:trPr>
        <w:tc>
          <w:tcPr>
            <w:tcW w:w="0" w:type="auto"/>
          </w:tcPr>
          <w:p w14:paraId="09486438" w14:textId="77777777" w:rsidR="00C156A6" w:rsidRDefault="00C156A6" w:rsidP="00C156A6">
            <w:pPr>
              <w:spacing w:beforeAutospacing="1" w:afterAutospacing="1"/>
            </w:pPr>
            <w:proofErr w:type="gramStart"/>
            <w:r>
              <w:rPr>
                <w:color w:val="000000"/>
              </w:rPr>
              <w:t>Associate's</w:t>
            </w:r>
            <w:proofErr w:type="gramEnd"/>
            <w:r>
              <w:rPr>
                <w:color w:val="000000"/>
              </w:rPr>
              <w:t xml:space="preserve"> degree</w:t>
            </w:r>
          </w:p>
        </w:tc>
        <w:tc>
          <w:tcPr>
            <w:tcW w:w="0" w:type="auto"/>
            <w:vAlign w:val="center"/>
          </w:tcPr>
          <w:p w14:paraId="393965AD" w14:textId="0CB11317" w:rsidR="00C156A6" w:rsidRDefault="00C156A6" w:rsidP="00C156A6">
            <w:pPr>
              <w:spacing w:beforeAutospacing="1" w:afterAutospacing="1"/>
              <w:jc w:val="center"/>
            </w:pPr>
            <w:r w:rsidRPr="004F5585">
              <w:rPr>
                <w:rFonts w:asciiTheme="minorHAnsi" w:hAnsiTheme="minorHAnsi" w:cstheme="minorHAnsi"/>
                <w:color w:val="000000"/>
              </w:rPr>
              <w:t>974</w:t>
            </w:r>
          </w:p>
        </w:tc>
        <w:tc>
          <w:tcPr>
            <w:tcW w:w="0" w:type="auto"/>
            <w:vAlign w:val="center"/>
          </w:tcPr>
          <w:p w14:paraId="69FE7390" w14:textId="368B428D" w:rsidR="00C156A6" w:rsidRDefault="00C156A6" w:rsidP="00C156A6">
            <w:pPr>
              <w:spacing w:beforeAutospacing="1" w:afterAutospacing="1"/>
              <w:jc w:val="center"/>
            </w:pPr>
            <w:r w:rsidRPr="004F5585">
              <w:rPr>
                <w:rFonts w:asciiTheme="minorHAnsi" w:hAnsiTheme="minorHAnsi" w:cstheme="minorHAnsi"/>
                <w:color w:val="000000"/>
              </w:rPr>
              <w:t>2,690</w:t>
            </w:r>
          </w:p>
        </w:tc>
        <w:tc>
          <w:tcPr>
            <w:tcW w:w="0" w:type="auto"/>
            <w:vAlign w:val="center"/>
          </w:tcPr>
          <w:p w14:paraId="61A453B8" w14:textId="5EAF756D" w:rsidR="00C156A6" w:rsidRDefault="00C156A6" w:rsidP="00C156A6">
            <w:pPr>
              <w:spacing w:beforeAutospacing="1" w:afterAutospacing="1"/>
              <w:jc w:val="center"/>
            </w:pPr>
            <w:r w:rsidRPr="004F5585">
              <w:rPr>
                <w:rFonts w:asciiTheme="minorHAnsi" w:hAnsiTheme="minorHAnsi" w:cstheme="minorHAnsi"/>
                <w:color w:val="000000"/>
              </w:rPr>
              <w:t>2,381</w:t>
            </w:r>
          </w:p>
        </w:tc>
        <w:tc>
          <w:tcPr>
            <w:tcW w:w="0" w:type="auto"/>
            <w:vAlign w:val="center"/>
          </w:tcPr>
          <w:p w14:paraId="782CB612" w14:textId="78E926EC" w:rsidR="00C156A6" w:rsidRDefault="00C156A6" w:rsidP="00C156A6">
            <w:pPr>
              <w:spacing w:beforeAutospacing="1" w:afterAutospacing="1"/>
              <w:jc w:val="center"/>
            </w:pPr>
            <w:r w:rsidRPr="004F5585">
              <w:rPr>
                <w:rFonts w:asciiTheme="minorHAnsi" w:hAnsiTheme="minorHAnsi" w:cstheme="minorHAnsi"/>
                <w:color w:val="000000"/>
              </w:rPr>
              <w:t>3,489</w:t>
            </w:r>
          </w:p>
        </w:tc>
        <w:tc>
          <w:tcPr>
            <w:tcW w:w="0" w:type="auto"/>
            <w:vAlign w:val="center"/>
          </w:tcPr>
          <w:p w14:paraId="6651D6E2" w14:textId="111E056C" w:rsidR="00C156A6" w:rsidRDefault="00C156A6" w:rsidP="00C156A6">
            <w:pPr>
              <w:spacing w:beforeAutospacing="1" w:afterAutospacing="1"/>
              <w:jc w:val="center"/>
            </w:pPr>
            <w:r w:rsidRPr="004F5585">
              <w:rPr>
                <w:rFonts w:asciiTheme="minorHAnsi" w:hAnsiTheme="minorHAnsi" w:cstheme="minorHAnsi"/>
                <w:color w:val="000000"/>
              </w:rPr>
              <w:t>1,949</w:t>
            </w:r>
          </w:p>
        </w:tc>
      </w:tr>
      <w:tr w:rsidR="00C156A6" w14:paraId="6AC52527" w14:textId="77777777" w:rsidTr="00C156A6">
        <w:trPr>
          <w:cantSplit/>
        </w:trPr>
        <w:tc>
          <w:tcPr>
            <w:tcW w:w="0" w:type="auto"/>
          </w:tcPr>
          <w:p w14:paraId="598082F5" w14:textId="77777777" w:rsidR="00C156A6" w:rsidRDefault="00C156A6" w:rsidP="00C156A6">
            <w:pPr>
              <w:spacing w:beforeAutospacing="1" w:afterAutospacing="1"/>
            </w:pPr>
            <w:r>
              <w:rPr>
                <w:color w:val="000000"/>
              </w:rPr>
              <w:t>Bachelor's degree</w:t>
            </w:r>
          </w:p>
        </w:tc>
        <w:tc>
          <w:tcPr>
            <w:tcW w:w="0" w:type="auto"/>
            <w:vAlign w:val="center"/>
          </w:tcPr>
          <w:p w14:paraId="322CD9D4" w14:textId="174392F3" w:rsidR="00C156A6" w:rsidRDefault="00C156A6" w:rsidP="00C156A6">
            <w:pPr>
              <w:spacing w:beforeAutospacing="1" w:afterAutospacing="1"/>
              <w:jc w:val="center"/>
            </w:pPr>
            <w:r w:rsidRPr="004F5585">
              <w:rPr>
                <w:rFonts w:asciiTheme="minorHAnsi" w:hAnsiTheme="minorHAnsi" w:cstheme="minorHAnsi"/>
                <w:color w:val="000000"/>
              </w:rPr>
              <w:t>1,301</w:t>
            </w:r>
          </w:p>
        </w:tc>
        <w:tc>
          <w:tcPr>
            <w:tcW w:w="0" w:type="auto"/>
            <w:vAlign w:val="center"/>
          </w:tcPr>
          <w:p w14:paraId="7DAD7846" w14:textId="5E7122E4" w:rsidR="00C156A6" w:rsidRDefault="00C156A6" w:rsidP="00C156A6">
            <w:pPr>
              <w:spacing w:beforeAutospacing="1" w:afterAutospacing="1"/>
              <w:jc w:val="center"/>
            </w:pPr>
            <w:r w:rsidRPr="004F5585">
              <w:rPr>
                <w:rFonts w:asciiTheme="minorHAnsi" w:hAnsiTheme="minorHAnsi" w:cstheme="minorHAnsi"/>
                <w:color w:val="000000"/>
              </w:rPr>
              <w:t>4,718</w:t>
            </w:r>
          </w:p>
        </w:tc>
        <w:tc>
          <w:tcPr>
            <w:tcW w:w="0" w:type="auto"/>
            <w:vAlign w:val="center"/>
          </w:tcPr>
          <w:p w14:paraId="02EC029B" w14:textId="03B495C9" w:rsidR="00C156A6" w:rsidRDefault="00C156A6" w:rsidP="00C156A6">
            <w:pPr>
              <w:spacing w:beforeAutospacing="1" w:afterAutospacing="1"/>
              <w:jc w:val="center"/>
            </w:pPr>
            <w:r w:rsidRPr="004F5585">
              <w:rPr>
                <w:rFonts w:asciiTheme="minorHAnsi" w:hAnsiTheme="minorHAnsi" w:cstheme="minorHAnsi"/>
                <w:color w:val="000000"/>
              </w:rPr>
              <w:t>3,388</w:t>
            </w:r>
          </w:p>
        </w:tc>
        <w:tc>
          <w:tcPr>
            <w:tcW w:w="0" w:type="auto"/>
            <w:vAlign w:val="center"/>
          </w:tcPr>
          <w:p w14:paraId="332C9A73" w14:textId="39201245" w:rsidR="00C156A6" w:rsidRDefault="00C156A6" w:rsidP="00C156A6">
            <w:pPr>
              <w:spacing w:beforeAutospacing="1" w:afterAutospacing="1"/>
              <w:jc w:val="center"/>
            </w:pPr>
            <w:r w:rsidRPr="004F5585">
              <w:rPr>
                <w:rFonts w:asciiTheme="minorHAnsi" w:hAnsiTheme="minorHAnsi" w:cstheme="minorHAnsi"/>
                <w:color w:val="000000"/>
              </w:rPr>
              <w:t>4,205</w:t>
            </w:r>
          </w:p>
        </w:tc>
        <w:tc>
          <w:tcPr>
            <w:tcW w:w="0" w:type="auto"/>
            <w:vAlign w:val="center"/>
          </w:tcPr>
          <w:p w14:paraId="512DF2B7" w14:textId="5645E9B5" w:rsidR="00C156A6" w:rsidRDefault="00C156A6" w:rsidP="00C156A6">
            <w:pPr>
              <w:spacing w:beforeAutospacing="1" w:afterAutospacing="1"/>
              <w:jc w:val="center"/>
            </w:pPr>
            <w:r w:rsidRPr="004F5585">
              <w:rPr>
                <w:rFonts w:asciiTheme="minorHAnsi" w:hAnsiTheme="minorHAnsi" w:cstheme="minorHAnsi"/>
                <w:color w:val="000000"/>
              </w:rPr>
              <w:t>2,575</w:t>
            </w:r>
          </w:p>
        </w:tc>
      </w:tr>
      <w:tr w:rsidR="00C156A6" w14:paraId="594D0F7F" w14:textId="77777777" w:rsidTr="00C156A6">
        <w:trPr>
          <w:cantSplit/>
        </w:trPr>
        <w:tc>
          <w:tcPr>
            <w:tcW w:w="0" w:type="auto"/>
          </w:tcPr>
          <w:p w14:paraId="282F3EBB" w14:textId="77777777" w:rsidR="00C156A6" w:rsidRDefault="00C156A6" w:rsidP="00C156A6">
            <w:pPr>
              <w:spacing w:beforeAutospacing="1" w:afterAutospacing="1"/>
            </w:pPr>
            <w:r>
              <w:rPr>
                <w:color w:val="000000"/>
              </w:rPr>
              <w:t>Graduate or professional degree</w:t>
            </w:r>
          </w:p>
        </w:tc>
        <w:tc>
          <w:tcPr>
            <w:tcW w:w="0" w:type="auto"/>
            <w:vAlign w:val="center"/>
          </w:tcPr>
          <w:p w14:paraId="378665A0" w14:textId="18AD5D36" w:rsidR="00C156A6" w:rsidRDefault="00C156A6" w:rsidP="00C156A6">
            <w:pPr>
              <w:spacing w:beforeAutospacing="1" w:afterAutospacing="1"/>
              <w:jc w:val="center"/>
            </w:pPr>
            <w:r w:rsidRPr="004F5585">
              <w:rPr>
                <w:rFonts w:asciiTheme="minorHAnsi" w:hAnsiTheme="minorHAnsi" w:cstheme="minorHAnsi"/>
                <w:color w:val="000000"/>
              </w:rPr>
              <w:t>87</w:t>
            </w:r>
          </w:p>
        </w:tc>
        <w:tc>
          <w:tcPr>
            <w:tcW w:w="0" w:type="auto"/>
            <w:vAlign w:val="center"/>
          </w:tcPr>
          <w:p w14:paraId="39F56EDC" w14:textId="4BEE2734" w:rsidR="00C156A6" w:rsidRDefault="00C156A6" w:rsidP="00C156A6">
            <w:pPr>
              <w:spacing w:beforeAutospacing="1" w:afterAutospacing="1"/>
              <w:jc w:val="center"/>
            </w:pPr>
            <w:r w:rsidRPr="004F5585">
              <w:rPr>
                <w:rFonts w:asciiTheme="minorHAnsi" w:hAnsiTheme="minorHAnsi" w:cstheme="minorHAnsi"/>
                <w:color w:val="000000"/>
              </w:rPr>
              <w:t>1,504</w:t>
            </w:r>
          </w:p>
        </w:tc>
        <w:tc>
          <w:tcPr>
            <w:tcW w:w="0" w:type="auto"/>
            <w:vAlign w:val="center"/>
          </w:tcPr>
          <w:p w14:paraId="17AACF8E" w14:textId="0E4ECD83" w:rsidR="00C156A6" w:rsidRDefault="00C156A6" w:rsidP="00C156A6">
            <w:pPr>
              <w:spacing w:beforeAutospacing="1" w:afterAutospacing="1"/>
              <w:jc w:val="center"/>
            </w:pPr>
            <w:r w:rsidRPr="004F5585">
              <w:rPr>
                <w:rFonts w:asciiTheme="minorHAnsi" w:hAnsiTheme="minorHAnsi" w:cstheme="minorHAnsi"/>
                <w:color w:val="000000"/>
              </w:rPr>
              <w:t>1,964</w:t>
            </w:r>
          </w:p>
        </w:tc>
        <w:tc>
          <w:tcPr>
            <w:tcW w:w="0" w:type="auto"/>
            <w:vAlign w:val="center"/>
          </w:tcPr>
          <w:p w14:paraId="0EE94811" w14:textId="1D98DFE1" w:rsidR="00C156A6" w:rsidRDefault="00C156A6" w:rsidP="00C156A6">
            <w:pPr>
              <w:spacing w:beforeAutospacing="1" w:afterAutospacing="1"/>
              <w:jc w:val="center"/>
            </w:pPr>
            <w:r w:rsidRPr="004F5585">
              <w:rPr>
                <w:rFonts w:asciiTheme="minorHAnsi" w:hAnsiTheme="minorHAnsi" w:cstheme="minorHAnsi"/>
                <w:color w:val="000000"/>
              </w:rPr>
              <w:t>2,235</w:t>
            </w:r>
          </w:p>
        </w:tc>
        <w:tc>
          <w:tcPr>
            <w:tcW w:w="0" w:type="auto"/>
            <w:vAlign w:val="center"/>
          </w:tcPr>
          <w:p w14:paraId="267E609C" w14:textId="595E7576" w:rsidR="00C156A6" w:rsidRDefault="00C156A6" w:rsidP="00C156A6">
            <w:pPr>
              <w:spacing w:beforeAutospacing="1" w:afterAutospacing="1"/>
              <w:jc w:val="center"/>
            </w:pPr>
            <w:r w:rsidRPr="004F5585">
              <w:rPr>
                <w:rFonts w:asciiTheme="minorHAnsi" w:hAnsiTheme="minorHAnsi" w:cstheme="minorHAnsi"/>
                <w:color w:val="000000"/>
              </w:rPr>
              <w:t>1,184</w:t>
            </w:r>
          </w:p>
        </w:tc>
      </w:tr>
    </w:tbl>
    <w:p w14:paraId="7C585845" w14:textId="439B0EA6"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917BA7">
        <w:rPr>
          <w:rFonts w:asciiTheme="minorHAnsi" w:hAnsiTheme="minorHAnsi"/>
        </w:rPr>
        <w:t>4</w:t>
      </w:r>
      <w:r w:rsidR="009E0829">
        <w:rPr>
          <w:rFonts w:asciiTheme="minorHAnsi" w:hAnsiTheme="minorHAnsi"/>
        </w:rPr>
        <w:t>9</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tbl>
      <w:tblPr>
        <w:tblW w:w="5000" w:type="pct"/>
        <w:tblInd w:w="115" w:type="dxa"/>
        <w:tblLook w:val="01E0" w:firstRow="1" w:lastRow="1" w:firstColumn="1" w:lastColumn="1" w:noHBand="0" w:noVBand="0"/>
      </w:tblPr>
      <w:tblGrid>
        <w:gridCol w:w="1064"/>
        <w:gridCol w:w="8296"/>
      </w:tblGrid>
      <w:tr w:rsidR="001C304C" w14:paraId="197BBD26" w14:textId="77777777">
        <w:trPr>
          <w:cantSplit/>
        </w:trPr>
        <w:tc>
          <w:tcPr>
            <w:tcW w:w="1073" w:type="dxa"/>
          </w:tcPr>
          <w:p w14:paraId="643F46CD" w14:textId="77777777" w:rsidR="001C304C" w:rsidRDefault="00B1652E">
            <w:pPr>
              <w:spacing w:after="0" w:line="240" w:lineRule="auto"/>
              <w:rPr>
                <w:rFonts w:cs="Arial"/>
                <w:sz w:val="16"/>
                <w:szCs w:val="16"/>
              </w:rPr>
            </w:pPr>
            <w:r>
              <w:rPr>
                <w:b/>
                <w:bCs/>
                <w:sz w:val="16"/>
                <w:szCs w:val="16"/>
              </w:rPr>
              <w:t>Data Source:</w:t>
            </w:r>
          </w:p>
        </w:tc>
        <w:tc>
          <w:tcPr>
            <w:tcW w:w="8503" w:type="dxa"/>
          </w:tcPr>
          <w:p w14:paraId="6A8C0A80" w14:textId="2F3467F5" w:rsidR="001C304C" w:rsidRDefault="00B1652E">
            <w:pPr>
              <w:spacing w:beforeAutospacing="1" w:afterAutospacing="1"/>
              <w:rPr>
                <w:rFonts w:cs="Arial"/>
                <w:sz w:val="16"/>
                <w:szCs w:val="16"/>
              </w:rPr>
            </w:pPr>
            <w:r>
              <w:rPr>
                <w:rFonts w:cs="Arial"/>
                <w:sz w:val="16"/>
                <w:szCs w:val="16"/>
              </w:rPr>
              <w:t>201</w:t>
            </w:r>
            <w:r w:rsidR="00C156A6">
              <w:rPr>
                <w:rFonts w:cs="Arial"/>
                <w:sz w:val="16"/>
                <w:szCs w:val="16"/>
              </w:rPr>
              <w:t>7</w:t>
            </w:r>
            <w:r>
              <w:rPr>
                <w:rFonts w:cs="Arial"/>
                <w:sz w:val="16"/>
                <w:szCs w:val="16"/>
              </w:rPr>
              <w:t>-20</w:t>
            </w:r>
            <w:r w:rsidR="00C156A6">
              <w:rPr>
                <w:rFonts w:cs="Arial"/>
                <w:sz w:val="16"/>
                <w:szCs w:val="16"/>
              </w:rPr>
              <w:t>21</w:t>
            </w:r>
            <w:r>
              <w:rPr>
                <w:rFonts w:cs="Arial"/>
                <w:sz w:val="16"/>
                <w:szCs w:val="16"/>
              </w:rPr>
              <w:t xml:space="preserve"> ACS</w:t>
            </w:r>
          </w:p>
        </w:tc>
      </w:tr>
    </w:tbl>
    <w:p w14:paraId="3B141CD1" w14:textId="77777777" w:rsidR="001C304C" w:rsidRDefault="001C304C">
      <w:pPr>
        <w:keepNext/>
        <w:widowControl w:val="0"/>
        <w:spacing w:after="0" w:line="240" w:lineRule="auto"/>
        <w:jc w:val="center"/>
        <w:rPr>
          <w:b/>
          <w:bCs/>
          <w:sz w:val="20"/>
          <w:szCs w:val="20"/>
        </w:rPr>
      </w:pPr>
    </w:p>
    <w:p w14:paraId="29A95D7D" w14:textId="61743CAE" w:rsidR="00C156A6" w:rsidRDefault="00C156A6" w:rsidP="00C156A6">
      <w:pPr>
        <w:rPr>
          <w:b/>
          <w:bCs/>
          <w:vanish/>
          <w:sz w:val="20"/>
          <w:szCs w:val="20"/>
        </w:rPr>
      </w:pPr>
      <w:r w:rsidRPr="004F5585">
        <w:t>There are nearly 15,000 residents that have less than a 9</w:t>
      </w:r>
      <w:r w:rsidRPr="004F5585">
        <w:rPr>
          <w:vertAlign w:val="superscript"/>
        </w:rPr>
        <w:t>th</w:t>
      </w:r>
      <w:r w:rsidRPr="004F5585">
        <w:t xml:space="preserve"> grade education, the majority of whom are over the age of 45. Over 20% of residents over 65 years old have less than a 9</w:t>
      </w:r>
      <w:r w:rsidRPr="004F5585">
        <w:rPr>
          <w:vertAlign w:val="superscript"/>
        </w:rPr>
        <w:t>th</w:t>
      </w:r>
      <w:r w:rsidRPr="004F5585">
        <w:t xml:space="preserve"> grade education. Also, there are approximately 16,000 residents with a 9</w:t>
      </w:r>
      <w:r w:rsidRPr="004F5585">
        <w:rPr>
          <w:vertAlign w:val="superscript"/>
        </w:rPr>
        <w:t>th</w:t>
      </w:r>
      <w:r w:rsidRPr="004F5585">
        <w:t xml:space="preserve"> grade education but without a high school diploma. As noted above, education is closely related to employment, and without a high school diploma or equivalent these residents may struggle to find stable employment and sustainable living wages.</w:t>
      </w:r>
    </w:p>
    <w:p w14:paraId="0DA258BE" w14:textId="77777777" w:rsidR="001C304C" w:rsidRDefault="001C304C">
      <w:pPr>
        <w:rPr>
          <w:b/>
          <w:bCs/>
          <w:vanish/>
          <w:sz w:val="16"/>
          <w:szCs w:val="16"/>
        </w:rPr>
      </w:pPr>
    </w:p>
    <w:p w14:paraId="28332A32" w14:textId="77777777" w:rsidR="001C304C" w:rsidRDefault="001C304C">
      <w:pPr>
        <w:rPr>
          <w:bCs/>
        </w:rPr>
      </w:pPr>
    </w:p>
    <w:p w14:paraId="4DE68A58" w14:textId="77777777" w:rsidR="001C304C" w:rsidRDefault="00B1652E">
      <w:pPr>
        <w:keepNext/>
        <w:widowControl w:val="0"/>
        <w:rPr>
          <w:sz w:val="24"/>
          <w:szCs w:val="24"/>
        </w:rPr>
      </w:pPr>
      <w:r>
        <w:rPr>
          <w:sz w:val="24"/>
          <w:szCs w:val="24"/>
        </w:rPr>
        <w:lastRenderedPageBreak/>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1C304C" w14:paraId="4D848B3E" w14:textId="77777777" w:rsidTr="00C156A6">
        <w:trPr>
          <w:cantSplit/>
          <w:tblHeader/>
        </w:trPr>
        <w:tc>
          <w:tcPr>
            <w:tcW w:w="4448" w:type="dxa"/>
          </w:tcPr>
          <w:p w14:paraId="20562511" w14:textId="77777777" w:rsidR="001C304C" w:rsidRDefault="00B1652E">
            <w:pPr>
              <w:keepNext/>
              <w:widowControl w:val="0"/>
              <w:spacing w:after="0" w:line="240" w:lineRule="auto"/>
              <w:jc w:val="center"/>
              <w:rPr>
                <w:b/>
              </w:rPr>
            </w:pPr>
            <w:r>
              <w:rPr>
                <w:b/>
              </w:rPr>
              <w:t>Educational Attainment</w:t>
            </w:r>
          </w:p>
        </w:tc>
        <w:tc>
          <w:tcPr>
            <w:tcW w:w="4902" w:type="dxa"/>
          </w:tcPr>
          <w:p w14:paraId="23D8C183" w14:textId="77777777" w:rsidR="001C304C" w:rsidRDefault="00B1652E">
            <w:pPr>
              <w:keepNext/>
              <w:widowControl w:val="0"/>
              <w:spacing w:after="0" w:line="240" w:lineRule="auto"/>
              <w:jc w:val="center"/>
              <w:rPr>
                <w:b/>
              </w:rPr>
            </w:pPr>
            <w:r>
              <w:rPr>
                <w:b/>
              </w:rPr>
              <w:t>Median Earnings in the Past 12 Months</w:t>
            </w:r>
          </w:p>
        </w:tc>
      </w:tr>
      <w:tr w:rsidR="00C156A6" w14:paraId="770D0222" w14:textId="77777777" w:rsidTr="00AB7698">
        <w:trPr>
          <w:cantSplit/>
        </w:trPr>
        <w:tc>
          <w:tcPr>
            <w:tcW w:w="0" w:type="auto"/>
          </w:tcPr>
          <w:p w14:paraId="70DE9C64" w14:textId="77777777" w:rsidR="00C156A6" w:rsidRDefault="00C156A6" w:rsidP="00C156A6">
            <w:pPr>
              <w:spacing w:beforeAutospacing="1" w:afterAutospacing="1"/>
            </w:pPr>
            <w:r>
              <w:rPr>
                <w:color w:val="000000"/>
              </w:rPr>
              <w:t>Less than high school graduate</w:t>
            </w:r>
          </w:p>
        </w:tc>
        <w:tc>
          <w:tcPr>
            <w:tcW w:w="0" w:type="auto"/>
            <w:vAlign w:val="center"/>
          </w:tcPr>
          <w:p w14:paraId="2722A47C" w14:textId="7D69D1C5" w:rsidR="00C156A6" w:rsidRDefault="00C156A6" w:rsidP="00C156A6">
            <w:pPr>
              <w:spacing w:beforeAutospacing="1" w:afterAutospacing="1"/>
              <w:jc w:val="right"/>
            </w:pPr>
            <w:r w:rsidRPr="004F5585">
              <w:rPr>
                <w:rFonts w:asciiTheme="minorHAnsi" w:hAnsiTheme="minorHAnsi" w:cstheme="minorHAnsi"/>
                <w:color w:val="000000"/>
              </w:rPr>
              <w:t>29,300</w:t>
            </w:r>
          </w:p>
        </w:tc>
      </w:tr>
      <w:tr w:rsidR="00C156A6" w14:paraId="37CD8002" w14:textId="77777777" w:rsidTr="00AB7698">
        <w:trPr>
          <w:cantSplit/>
        </w:trPr>
        <w:tc>
          <w:tcPr>
            <w:tcW w:w="0" w:type="auto"/>
          </w:tcPr>
          <w:p w14:paraId="4917D16E" w14:textId="77777777" w:rsidR="00C156A6" w:rsidRDefault="00C156A6" w:rsidP="00C156A6">
            <w:pPr>
              <w:spacing w:beforeAutospacing="1" w:afterAutospacing="1"/>
            </w:pPr>
            <w:r>
              <w:rPr>
                <w:color w:val="000000"/>
              </w:rPr>
              <w:t>High school graduate (includes equivalency)</w:t>
            </w:r>
          </w:p>
        </w:tc>
        <w:tc>
          <w:tcPr>
            <w:tcW w:w="0" w:type="auto"/>
            <w:vAlign w:val="center"/>
          </w:tcPr>
          <w:p w14:paraId="31CA4533" w14:textId="4D10A018" w:rsidR="00C156A6" w:rsidRDefault="00C156A6" w:rsidP="00C156A6">
            <w:pPr>
              <w:spacing w:beforeAutospacing="1" w:afterAutospacing="1"/>
              <w:jc w:val="right"/>
            </w:pPr>
            <w:r w:rsidRPr="004F5585">
              <w:rPr>
                <w:rFonts w:asciiTheme="minorHAnsi" w:hAnsiTheme="minorHAnsi" w:cstheme="minorHAnsi"/>
                <w:color w:val="000000"/>
              </w:rPr>
              <w:t>35,194</w:t>
            </w:r>
          </w:p>
        </w:tc>
      </w:tr>
      <w:tr w:rsidR="00C156A6" w14:paraId="73903EDE" w14:textId="77777777" w:rsidTr="00AB7698">
        <w:trPr>
          <w:cantSplit/>
        </w:trPr>
        <w:tc>
          <w:tcPr>
            <w:tcW w:w="0" w:type="auto"/>
          </w:tcPr>
          <w:p w14:paraId="61B49555" w14:textId="77777777" w:rsidR="00C156A6" w:rsidRDefault="00C156A6" w:rsidP="00C156A6">
            <w:pPr>
              <w:spacing w:beforeAutospacing="1" w:afterAutospacing="1"/>
            </w:pPr>
            <w:r>
              <w:rPr>
                <w:color w:val="000000"/>
              </w:rPr>
              <w:t xml:space="preserve">Some college or </w:t>
            </w:r>
            <w:proofErr w:type="gramStart"/>
            <w:r>
              <w:rPr>
                <w:color w:val="000000"/>
              </w:rPr>
              <w:t>Associate's</w:t>
            </w:r>
            <w:proofErr w:type="gramEnd"/>
            <w:r>
              <w:rPr>
                <w:color w:val="000000"/>
              </w:rPr>
              <w:t xml:space="preserve"> degree</w:t>
            </w:r>
          </w:p>
        </w:tc>
        <w:tc>
          <w:tcPr>
            <w:tcW w:w="0" w:type="auto"/>
            <w:vAlign w:val="center"/>
          </w:tcPr>
          <w:p w14:paraId="67D1B817" w14:textId="07B13B15" w:rsidR="00C156A6" w:rsidRDefault="00C156A6" w:rsidP="00C156A6">
            <w:pPr>
              <w:spacing w:beforeAutospacing="1" w:afterAutospacing="1"/>
              <w:jc w:val="right"/>
            </w:pPr>
            <w:r w:rsidRPr="004F5585">
              <w:rPr>
                <w:rFonts w:asciiTheme="minorHAnsi" w:hAnsiTheme="minorHAnsi" w:cstheme="minorHAnsi"/>
                <w:color w:val="000000"/>
              </w:rPr>
              <w:t>41,325</w:t>
            </w:r>
          </w:p>
        </w:tc>
      </w:tr>
      <w:tr w:rsidR="00C156A6" w14:paraId="77A04893" w14:textId="77777777" w:rsidTr="00AB7698">
        <w:trPr>
          <w:cantSplit/>
        </w:trPr>
        <w:tc>
          <w:tcPr>
            <w:tcW w:w="0" w:type="auto"/>
          </w:tcPr>
          <w:p w14:paraId="7FC8B5CB" w14:textId="77777777" w:rsidR="00C156A6" w:rsidRDefault="00C156A6" w:rsidP="00C156A6">
            <w:pPr>
              <w:spacing w:beforeAutospacing="1" w:afterAutospacing="1"/>
            </w:pPr>
            <w:r>
              <w:rPr>
                <w:color w:val="000000"/>
              </w:rPr>
              <w:t>Bachelor's degree</w:t>
            </w:r>
          </w:p>
        </w:tc>
        <w:tc>
          <w:tcPr>
            <w:tcW w:w="0" w:type="auto"/>
            <w:vAlign w:val="center"/>
          </w:tcPr>
          <w:p w14:paraId="51F3235B" w14:textId="34908505" w:rsidR="00C156A6" w:rsidRDefault="00C156A6" w:rsidP="00C156A6">
            <w:pPr>
              <w:spacing w:beforeAutospacing="1" w:afterAutospacing="1"/>
              <w:jc w:val="right"/>
            </w:pPr>
            <w:r w:rsidRPr="004F5585">
              <w:rPr>
                <w:rFonts w:asciiTheme="minorHAnsi" w:hAnsiTheme="minorHAnsi" w:cstheme="minorHAnsi"/>
                <w:color w:val="000000"/>
              </w:rPr>
              <w:t>53,351</w:t>
            </w:r>
          </w:p>
        </w:tc>
      </w:tr>
      <w:tr w:rsidR="00C156A6" w14:paraId="71B826CB" w14:textId="77777777" w:rsidTr="00AB7698">
        <w:trPr>
          <w:cantSplit/>
        </w:trPr>
        <w:tc>
          <w:tcPr>
            <w:tcW w:w="0" w:type="auto"/>
          </w:tcPr>
          <w:p w14:paraId="5B0D2C88" w14:textId="77777777" w:rsidR="00C156A6" w:rsidRDefault="00C156A6" w:rsidP="00C156A6">
            <w:pPr>
              <w:spacing w:beforeAutospacing="1" w:afterAutospacing="1"/>
            </w:pPr>
            <w:r>
              <w:rPr>
                <w:color w:val="000000"/>
              </w:rPr>
              <w:t>Graduate or professional degree</w:t>
            </w:r>
          </w:p>
        </w:tc>
        <w:tc>
          <w:tcPr>
            <w:tcW w:w="0" w:type="auto"/>
            <w:vAlign w:val="center"/>
          </w:tcPr>
          <w:p w14:paraId="2372446F" w14:textId="269B5F06" w:rsidR="00C156A6" w:rsidRDefault="00C156A6" w:rsidP="00C156A6">
            <w:pPr>
              <w:spacing w:beforeAutospacing="1" w:afterAutospacing="1"/>
              <w:jc w:val="right"/>
            </w:pPr>
            <w:r w:rsidRPr="004F5585">
              <w:rPr>
                <w:rFonts w:asciiTheme="minorHAnsi" w:hAnsiTheme="minorHAnsi" w:cstheme="minorHAnsi"/>
                <w:color w:val="000000"/>
              </w:rPr>
              <w:t>76,397</w:t>
            </w:r>
          </w:p>
        </w:tc>
      </w:tr>
    </w:tbl>
    <w:p w14:paraId="40B53D18" w14:textId="1BFCE0E1"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9E0829">
        <w:rPr>
          <w:rFonts w:asciiTheme="minorHAnsi" w:hAnsiTheme="minorHAnsi"/>
        </w:rPr>
        <w:t>50</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tbl>
      <w:tblPr>
        <w:tblW w:w="5000" w:type="pct"/>
        <w:tblInd w:w="115" w:type="dxa"/>
        <w:tblLook w:val="01E0" w:firstRow="1" w:lastRow="1" w:firstColumn="1" w:lastColumn="1" w:noHBand="0" w:noVBand="0"/>
      </w:tblPr>
      <w:tblGrid>
        <w:gridCol w:w="1064"/>
        <w:gridCol w:w="8296"/>
      </w:tblGrid>
      <w:tr w:rsidR="001C304C" w14:paraId="4F11C7C1" w14:textId="77777777">
        <w:trPr>
          <w:cantSplit/>
        </w:trPr>
        <w:tc>
          <w:tcPr>
            <w:tcW w:w="1073" w:type="dxa"/>
          </w:tcPr>
          <w:p w14:paraId="03F5AB99" w14:textId="77777777" w:rsidR="001C304C" w:rsidRDefault="00B1652E">
            <w:pPr>
              <w:spacing w:after="0" w:line="240" w:lineRule="auto"/>
              <w:rPr>
                <w:rFonts w:cs="Arial"/>
                <w:sz w:val="16"/>
                <w:szCs w:val="16"/>
              </w:rPr>
            </w:pPr>
            <w:r>
              <w:rPr>
                <w:b/>
                <w:bCs/>
                <w:sz w:val="16"/>
                <w:szCs w:val="16"/>
              </w:rPr>
              <w:t>Data Source:</w:t>
            </w:r>
          </w:p>
        </w:tc>
        <w:tc>
          <w:tcPr>
            <w:tcW w:w="8503" w:type="dxa"/>
          </w:tcPr>
          <w:p w14:paraId="02C4B2F3" w14:textId="581398B1" w:rsidR="001C304C" w:rsidRDefault="00B1652E">
            <w:pPr>
              <w:spacing w:beforeAutospacing="1" w:afterAutospacing="1"/>
              <w:rPr>
                <w:rFonts w:cs="Arial"/>
                <w:sz w:val="16"/>
                <w:szCs w:val="16"/>
              </w:rPr>
            </w:pPr>
            <w:r>
              <w:rPr>
                <w:rFonts w:cs="Arial"/>
                <w:sz w:val="16"/>
                <w:szCs w:val="16"/>
              </w:rPr>
              <w:t>201</w:t>
            </w:r>
            <w:r w:rsidR="00165CBD">
              <w:rPr>
                <w:rFonts w:cs="Arial"/>
                <w:sz w:val="16"/>
                <w:szCs w:val="16"/>
              </w:rPr>
              <w:t>7</w:t>
            </w:r>
            <w:r>
              <w:rPr>
                <w:rFonts w:cs="Arial"/>
                <w:sz w:val="16"/>
                <w:szCs w:val="16"/>
              </w:rPr>
              <w:t>-20</w:t>
            </w:r>
            <w:r w:rsidR="00165CBD">
              <w:rPr>
                <w:rFonts w:cs="Arial"/>
                <w:sz w:val="16"/>
                <w:szCs w:val="16"/>
              </w:rPr>
              <w:t>21</w:t>
            </w:r>
            <w:r>
              <w:rPr>
                <w:rFonts w:cs="Arial"/>
                <w:sz w:val="16"/>
                <w:szCs w:val="16"/>
              </w:rPr>
              <w:t xml:space="preserve"> ACS</w:t>
            </w:r>
          </w:p>
        </w:tc>
      </w:tr>
    </w:tbl>
    <w:p w14:paraId="782908C9" w14:textId="77777777" w:rsidR="001C304C" w:rsidRDefault="001C304C">
      <w:pPr>
        <w:keepNext/>
        <w:widowControl w:val="0"/>
        <w:spacing w:after="0" w:line="240" w:lineRule="auto"/>
        <w:jc w:val="center"/>
        <w:rPr>
          <w:b/>
          <w:bCs/>
          <w:vanish/>
          <w:sz w:val="20"/>
          <w:szCs w:val="20"/>
        </w:rPr>
      </w:pPr>
    </w:p>
    <w:p w14:paraId="5942F769" w14:textId="77777777" w:rsidR="001C304C" w:rsidRDefault="001C304C">
      <w:pPr>
        <w:rPr>
          <w:b/>
          <w:bCs/>
          <w:vanish/>
          <w:sz w:val="16"/>
          <w:szCs w:val="16"/>
        </w:rPr>
      </w:pPr>
    </w:p>
    <w:p w14:paraId="791A62AA" w14:textId="77777777" w:rsidR="001C304C" w:rsidRDefault="001C304C">
      <w:pPr>
        <w:spacing w:after="0" w:line="240" w:lineRule="auto"/>
        <w:rPr>
          <w:b/>
          <w:bCs/>
          <w:sz w:val="16"/>
          <w:szCs w:val="16"/>
        </w:rPr>
      </w:pPr>
    </w:p>
    <w:p w14:paraId="044806B4" w14:textId="65732C93" w:rsidR="001C304C" w:rsidRPr="00165CBD" w:rsidRDefault="00165CBD" w:rsidP="00165CBD">
      <w:pPr>
        <w:rPr>
          <w:i/>
          <w:iCs/>
        </w:rPr>
      </w:pPr>
      <w:r w:rsidRPr="004F5585">
        <w:t xml:space="preserve">As mentioned </w:t>
      </w:r>
      <w:r>
        <w:t>earlier in the plan</w:t>
      </w:r>
      <w:r w:rsidRPr="004F5585">
        <w:t>, educational attainment and earnings are linked. The annual wage difference based on education can lead to substantial wealth differences over time. A person who graduates high school and works from the age 18 to 65 will earn approximately $1,377,100 during their working life. A person with a bachelor’s degree who works from age 23 to 65 will earn $2,240,742. That is nearly 40% more with fewer years of work. Additionally, this added financial benefit does not consider that most jobs that require a bachelor’s degree tend to have benefits like health insurance, and the higher income can lead to investments, purchasing a home instead of renting, and other activities that can increase wealth substantially</w:t>
      </w:r>
      <w:r w:rsidRPr="004F5585">
        <w:rPr>
          <w:i/>
          <w:iCs/>
        </w:rPr>
        <w:t xml:space="preserve">. </w:t>
      </w:r>
    </w:p>
    <w:p w14:paraId="5A35CD14" w14:textId="77777777" w:rsidR="001C304C" w:rsidRDefault="00B1652E">
      <w:pPr>
        <w:rPr>
          <w:b/>
          <w:sz w:val="24"/>
          <w:szCs w:val="24"/>
        </w:rPr>
      </w:pPr>
      <w:r>
        <w:rPr>
          <w:b/>
          <w:sz w:val="24"/>
          <w:szCs w:val="24"/>
        </w:rPr>
        <w:t>Based on the Business Activity table above, what are the major employment sectors within your jurisdiction?</w:t>
      </w:r>
    </w:p>
    <w:p w14:paraId="0479DD75" w14:textId="7535F8F2" w:rsidR="00165CBD" w:rsidRPr="00165CBD" w:rsidRDefault="00165CBD" w:rsidP="00165CBD">
      <w:r w:rsidRPr="004F5585">
        <w:t xml:space="preserve">According to the Business Activity table, the Education and Healthcare sector provides the highest percentage of all workers and jobs in the area. Approximately 19% of workers and 39% of jobs are in that field. Most jobs are in a different sector. The sector with the second largest number of workers is Professional, Scientific, Management Services; and the sector with the second largest number of jobs is Retail Trade.  </w:t>
      </w:r>
    </w:p>
    <w:p w14:paraId="5D09601D" w14:textId="5F7DF291" w:rsidR="001C304C" w:rsidRDefault="00B1652E">
      <w:pPr>
        <w:rPr>
          <w:b/>
          <w:sz w:val="24"/>
          <w:szCs w:val="24"/>
        </w:rPr>
      </w:pPr>
      <w:r>
        <w:rPr>
          <w:b/>
          <w:sz w:val="24"/>
          <w:szCs w:val="24"/>
        </w:rPr>
        <w:t>Describe the workforce and infrastructure needs of the business community</w:t>
      </w:r>
      <w:r w:rsidR="0008672D">
        <w:rPr>
          <w:b/>
          <w:sz w:val="24"/>
          <w:szCs w:val="24"/>
        </w:rPr>
        <w:t>.</w:t>
      </w:r>
    </w:p>
    <w:p w14:paraId="6C29DFAB" w14:textId="77777777" w:rsidR="00CC7927" w:rsidRDefault="00CC7927" w:rsidP="00CC7927">
      <w:r>
        <w:t xml:space="preserve">Among the workforce characteristics local Inland Empire companies are seeking as they add workers are: </w:t>
      </w:r>
    </w:p>
    <w:p w14:paraId="639B77E1" w14:textId="6AE3C257" w:rsidR="00CC7927" w:rsidRDefault="00CC7927">
      <w:pPr>
        <w:pStyle w:val="ListParagraph"/>
        <w:numPr>
          <w:ilvl w:val="0"/>
          <w:numId w:val="24"/>
        </w:numPr>
      </w:pPr>
      <w:r>
        <w:t>Higher education providing the skills needed by employees (new employees need to recognize that skills and technical abilities are changing rapidly, and workers must continue with training and certifications to stay current).</w:t>
      </w:r>
    </w:p>
    <w:p w14:paraId="2A8D4F48" w14:textId="03D0589A" w:rsidR="00CC7927" w:rsidRDefault="00CC7927">
      <w:pPr>
        <w:pStyle w:val="ListParagraph"/>
        <w:numPr>
          <w:ilvl w:val="0"/>
          <w:numId w:val="24"/>
        </w:numPr>
      </w:pPr>
      <w:r>
        <w:t>Acquire the appropriate technical education and training to fill employer needs.</w:t>
      </w:r>
    </w:p>
    <w:p w14:paraId="5A04968C" w14:textId="5B8EFE36" w:rsidR="0008672D" w:rsidRDefault="002A500F" w:rsidP="0008672D">
      <w:pPr>
        <w:rPr>
          <w:rFonts w:asciiTheme="minorHAnsi" w:hAnsiTheme="minorHAnsi" w:cstheme="minorHAnsi"/>
          <w:bCs/>
        </w:rPr>
      </w:pPr>
      <w:r w:rsidRPr="00CC3664">
        <w:rPr>
          <w:rFonts w:asciiTheme="minorHAnsi" w:hAnsiTheme="minorHAnsi" w:cstheme="minorHAnsi"/>
          <w:bCs/>
        </w:rPr>
        <w:t xml:space="preserve">Among the city’s priority objectives for funding are economic development and capital improvement activities. The city staff assess the needs of the communities yearly and </w:t>
      </w:r>
      <w:r w:rsidR="00CC3664" w:rsidRPr="00CC3664">
        <w:rPr>
          <w:rFonts w:asciiTheme="minorHAnsi" w:hAnsiTheme="minorHAnsi" w:cstheme="minorHAnsi"/>
          <w:bCs/>
        </w:rPr>
        <w:t xml:space="preserve">include specific activities when developing its Annual Action Plan. </w:t>
      </w:r>
    </w:p>
    <w:p w14:paraId="084D8703" w14:textId="77777777" w:rsidR="00CC3664" w:rsidRPr="00CC3664" w:rsidRDefault="00CC3664" w:rsidP="0008672D">
      <w:pPr>
        <w:rPr>
          <w:rFonts w:asciiTheme="minorHAnsi" w:hAnsiTheme="minorHAnsi" w:cstheme="minorHAnsi"/>
          <w:bCs/>
        </w:rPr>
      </w:pPr>
    </w:p>
    <w:p w14:paraId="4BB92F4C" w14:textId="77777777" w:rsidR="001C304C" w:rsidRDefault="00B1652E">
      <w:pPr>
        <w:rPr>
          <w:b/>
          <w:sz w:val="24"/>
          <w:szCs w:val="24"/>
        </w:rPr>
      </w:pPr>
      <w:r>
        <w:rPr>
          <w:b/>
          <w:sz w:val="24"/>
          <w:szCs w:val="24"/>
        </w:rPr>
        <w:lastRenderedPageBreak/>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14:paraId="5B039146" w14:textId="0F151105" w:rsidR="00CC3664" w:rsidRPr="003630F3" w:rsidRDefault="003630F3" w:rsidP="003630F3">
      <w:r>
        <w:t>Moreno</w:t>
      </w:r>
      <w:r w:rsidRPr="004F5585">
        <w:t xml:space="preserve"> Valley recently allocated $50 million toward repaving nearly 190 miles of road throughout </w:t>
      </w:r>
      <w:r>
        <w:t xml:space="preserve">the city </w:t>
      </w:r>
      <w:r w:rsidRPr="004F5585">
        <w:t xml:space="preserve">and set aside $5.5 million to strengthen the </w:t>
      </w:r>
      <w:r>
        <w:t>city</w:t>
      </w:r>
      <w:r w:rsidRPr="004F5585">
        <w:t xml:space="preserve">’s public safety initiatives. The </w:t>
      </w:r>
      <w:r>
        <w:t>city</w:t>
      </w:r>
      <w:r w:rsidRPr="004F5585">
        <w:t xml:space="preserve"> has welcomed several electric vehicle manufacturers in recent years, bringing job opportunities to its residents. The </w:t>
      </w:r>
      <w:r>
        <w:t>city</w:t>
      </w:r>
      <w:r w:rsidRPr="004F5585">
        <w:t xml:space="preserve">’s economic incentive efforts have helped create nearly 26,000 local jobs since 2011. The </w:t>
      </w:r>
      <w:r>
        <w:t>city</w:t>
      </w:r>
      <w:r w:rsidRPr="004F5585">
        <w:t xml:space="preserve"> has plans in the works for the revitalization of the Moreno Valley Mall, the Moreno Valley Town Center</w:t>
      </w:r>
      <w:r>
        <w:t>,</w:t>
      </w:r>
      <w:r w:rsidRPr="004F5585">
        <w:t xml:space="preserve"> and Aquatic Center, as well as park renovation project</w:t>
      </w:r>
      <w:r w:rsidR="001A4F4B">
        <w:t>s</w:t>
      </w:r>
      <w:r w:rsidRPr="004F5585">
        <w:t>.</w:t>
      </w:r>
    </w:p>
    <w:p w14:paraId="1A584CA1" w14:textId="77777777" w:rsidR="001C304C" w:rsidRDefault="00B1652E">
      <w:pPr>
        <w:rPr>
          <w:b/>
          <w:sz w:val="24"/>
          <w:szCs w:val="24"/>
        </w:rPr>
      </w:pPr>
      <w:r>
        <w:rPr>
          <w:b/>
          <w:sz w:val="24"/>
          <w:szCs w:val="24"/>
        </w:rPr>
        <w:t>How do the skills and education of the current workforce correspond to employment opportunities in the jurisdiction?</w:t>
      </w:r>
    </w:p>
    <w:p w14:paraId="25320DB1" w14:textId="491D7BFB" w:rsidR="001A4F4B" w:rsidRPr="001A4F4B" w:rsidRDefault="001A4F4B" w:rsidP="001A4F4B">
      <w:r w:rsidRPr="004F5585">
        <w:t xml:space="preserve">As noted </w:t>
      </w:r>
      <w:r w:rsidR="00846DCD">
        <w:t>earlier in the plan</w:t>
      </w:r>
      <w:r w:rsidRPr="004F5585">
        <w:t xml:space="preserve">, there is currently a significant disconnect between workers and jobs in the </w:t>
      </w:r>
      <w:r w:rsidR="00846DCD">
        <w:t>city</w:t>
      </w:r>
      <w:r w:rsidRPr="004F5585">
        <w:t xml:space="preserve">. There are nearly 44,000 more workers than jobs in the community. </w:t>
      </w:r>
      <w:r w:rsidR="00846DCD" w:rsidRPr="004F5585">
        <w:t>Except for</w:t>
      </w:r>
      <w:r w:rsidRPr="004F5585">
        <w:t xml:space="preserve"> the Agriculture sector, every sector requires between 1,000 and 7,700 jobs </w:t>
      </w:r>
      <w:r w:rsidR="00846DCD" w:rsidRPr="004F5585">
        <w:t>for</w:t>
      </w:r>
      <w:r w:rsidRPr="004F5585">
        <w:t xml:space="preserve"> workers to stay in the </w:t>
      </w:r>
      <w:r>
        <w:t>city</w:t>
      </w:r>
      <w:r w:rsidRPr="004F5585">
        <w:t xml:space="preserve">. </w:t>
      </w:r>
    </w:p>
    <w:p w14:paraId="4880840B" w14:textId="77777777" w:rsidR="001C304C" w:rsidRDefault="00B1652E">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14:paraId="20406DC4" w14:textId="4A466B1E" w:rsidR="00846DCD" w:rsidRPr="004F5585" w:rsidRDefault="00846DCD" w:rsidP="00846DCD">
      <w:r w:rsidRPr="004F5585">
        <w:t xml:space="preserve">The </w:t>
      </w:r>
      <w:r>
        <w:t>City of Moreno</w:t>
      </w:r>
      <w:r w:rsidRPr="004F5585">
        <w:t xml:space="preserve"> Valley partners with Riverside County to provide a small business resource center for both owners and job seekers. This program is called the Business and Employment Resource Center (BERC). BERC provides several services, including:</w:t>
      </w:r>
    </w:p>
    <w:p w14:paraId="62BFB3FE" w14:textId="77777777" w:rsidR="00846DCD" w:rsidRPr="004F5585" w:rsidRDefault="00846DCD">
      <w:pPr>
        <w:pStyle w:val="ListParagraph"/>
        <w:numPr>
          <w:ilvl w:val="0"/>
          <w:numId w:val="25"/>
        </w:numPr>
      </w:pPr>
      <w:r w:rsidRPr="004F5585">
        <w:t>Access to computers and the internet</w:t>
      </w:r>
    </w:p>
    <w:p w14:paraId="6F691586" w14:textId="77777777" w:rsidR="00846DCD" w:rsidRPr="004F5585" w:rsidRDefault="00846DCD">
      <w:pPr>
        <w:pStyle w:val="ListParagraph"/>
        <w:numPr>
          <w:ilvl w:val="0"/>
          <w:numId w:val="25"/>
        </w:numPr>
      </w:pPr>
      <w:r w:rsidRPr="004F5585">
        <w:t>Workshops, training, and recruitment events</w:t>
      </w:r>
    </w:p>
    <w:p w14:paraId="2D6BB85B" w14:textId="77777777" w:rsidR="00846DCD" w:rsidRPr="004F5585" w:rsidRDefault="00846DCD">
      <w:pPr>
        <w:pStyle w:val="ListParagraph"/>
        <w:numPr>
          <w:ilvl w:val="0"/>
          <w:numId w:val="25"/>
        </w:numPr>
      </w:pPr>
      <w:r w:rsidRPr="004F5585">
        <w:t>Resume assistance</w:t>
      </w:r>
    </w:p>
    <w:p w14:paraId="188C4C82" w14:textId="77777777" w:rsidR="00846DCD" w:rsidRPr="004F5585" w:rsidRDefault="00846DCD">
      <w:pPr>
        <w:pStyle w:val="ListParagraph"/>
        <w:numPr>
          <w:ilvl w:val="0"/>
          <w:numId w:val="25"/>
        </w:numPr>
      </w:pPr>
      <w:r w:rsidRPr="004F5585">
        <w:t>Resource library</w:t>
      </w:r>
    </w:p>
    <w:p w14:paraId="595FDBB6" w14:textId="77777777" w:rsidR="00846DCD" w:rsidRPr="004F5585" w:rsidRDefault="00846DCD">
      <w:pPr>
        <w:pStyle w:val="ListParagraph"/>
        <w:numPr>
          <w:ilvl w:val="0"/>
          <w:numId w:val="25"/>
        </w:numPr>
      </w:pPr>
      <w:r w:rsidRPr="004F5585">
        <w:t>Hot jobs announcements</w:t>
      </w:r>
    </w:p>
    <w:p w14:paraId="4D7CAFB4" w14:textId="77777777" w:rsidR="00846DCD" w:rsidRPr="004F5585" w:rsidRDefault="00846DCD">
      <w:pPr>
        <w:pStyle w:val="ListParagraph"/>
        <w:numPr>
          <w:ilvl w:val="0"/>
          <w:numId w:val="25"/>
        </w:numPr>
      </w:pPr>
      <w:r w:rsidRPr="004F5585">
        <w:t>Career assessment software</w:t>
      </w:r>
    </w:p>
    <w:p w14:paraId="3F865A3B" w14:textId="54C10ABD" w:rsidR="00846DCD" w:rsidRPr="00B33D43" w:rsidRDefault="00846DCD">
      <w:pPr>
        <w:pStyle w:val="ListParagraph"/>
        <w:numPr>
          <w:ilvl w:val="0"/>
          <w:numId w:val="25"/>
        </w:numPr>
      </w:pPr>
      <w:r w:rsidRPr="004F5585">
        <w:t>Veteran’s employment services and resources</w:t>
      </w:r>
    </w:p>
    <w:p w14:paraId="055685BF" w14:textId="77777777" w:rsidR="001C304C" w:rsidRDefault="00B1652E">
      <w:pPr>
        <w:rPr>
          <w:b/>
          <w:sz w:val="24"/>
          <w:szCs w:val="24"/>
        </w:rPr>
      </w:pPr>
      <w:r>
        <w:rPr>
          <w:b/>
          <w:sz w:val="24"/>
          <w:szCs w:val="24"/>
        </w:rPr>
        <w:t>Does your jurisdiction participate in a Comprehensive Economic Development Strategy (CEDS)?</w:t>
      </w:r>
    </w:p>
    <w:p w14:paraId="660141F1" w14:textId="4DD11815" w:rsidR="00B33D43" w:rsidRPr="00B33D43" w:rsidRDefault="00B33D43" w:rsidP="00B33D43">
      <w:pPr>
        <w:pStyle w:val="Paragraph"/>
      </w:pPr>
      <w:r w:rsidRPr="004F5585">
        <w:t>Yes</w:t>
      </w:r>
    </w:p>
    <w:p w14:paraId="6355AB81" w14:textId="77777777" w:rsidR="001C304C" w:rsidRDefault="00B1652E">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14:paraId="653F10B6" w14:textId="052D36F3" w:rsidR="00B33D43" w:rsidRPr="004F5585" w:rsidRDefault="00B33D43" w:rsidP="00B33D43">
      <w:r w:rsidRPr="004F5585">
        <w:lastRenderedPageBreak/>
        <w:t xml:space="preserve">The </w:t>
      </w:r>
      <w:r>
        <w:t>City of Moreno</w:t>
      </w:r>
      <w:r w:rsidRPr="004F5585">
        <w:t xml:space="preserve"> Valley is part of the County of Riverside CEDS. The most recent strategy is the 2019-2024 Five Year Plan. Five goals were identified at the county level, all of which also apply to the </w:t>
      </w:r>
      <w:r>
        <w:t>City of Moreno</w:t>
      </w:r>
      <w:r w:rsidRPr="004F5585">
        <w:t xml:space="preserve"> Valley. </w:t>
      </w:r>
    </w:p>
    <w:p w14:paraId="3F70FE45" w14:textId="40322AF8" w:rsidR="00B33D43" w:rsidRPr="004F5585" w:rsidRDefault="00B33D43">
      <w:pPr>
        <w:pStyle w:val="ListParagraph"/>
        <w:numPr>
          <w:ilvl w:val="0"/>
          <w:numId w:val="26"/>
        </w:numPr>
      </w:pPr>
      <w:r w:rsidRPr="004F5585">
        <w:t>Goal 1: Increase access to high-paying jobs.</w:t>
      </w:r>
    </w:p>
    <w:p w14:paraId="6CD762F9" w14:textId="48E4AF7C" w:rsidR="00B33D43" w:rsidRPr="004F5585" w:rsidRDefault="00B33D43">
      <w:pPr>
        <w:pStyle w:val="ListParagraph"/>
        <w:numPr>
          <w:ilvl w:val="0"/>
          <w:numId w:val="26"/>
        </w:numPr>
      </w:pPr>
      <w:r w:rsidRPr="004F5585">
        <w:t>Goal 2: Provide a world-class education.</w:t>
      </w:r>
    </w:p>
    <w:p w14:paraId="1DFCD65B" w14:textId="4455DC30" w:rsidR="00B33D43" w:rsidRPr="004F5585" w:rsidRDefault="00B33D43">
      <w:pPr>
        <w:pStyle w:val="ListParagraph"/>
        <w:numPr>
          <w:ilvl w:val="0"/>
          <w:numId w:val="26"/>
        </w:numPr>
      </w:pPr>
      <w:r w:rsidRPr="004F5585">
        <w:t>Goal 3: Provide quality housing.</w:t>
      </w:r>
    </w:p>
    <w:p w14:paraId="07B82A1E" w14:textId="058E0E65" w:rsidR="00B33D43" w:rsidRPr="004F5585" w:rsidRDefault="00B33D43">
      <w:pPr>
        <w:pStyle w:val="ListParagraph"/>
        <w:numPr>
          <w:ilvl w:val="0"/>
          <w:numId w:val="26"/>
        </w:numPr>
      </w:pPr>
      <w:r w:rsidRPr="004F5585">
        <w:t>Goal 4: Promote and provide culturally rich activities.</w:t>
      </w:r>
    </w:p>
    <w:p w14:paraId="3F347832" w14:textId="3E20A380" w:rsidR="00B33D43" w:rsidRPr="004F5585" w:rsidRDefault="00B33D43">
      <w:pPr>
        <w:pStyle w:val="ListParagraph"/>
        <w:numPr>
          <w:ilvl w:val="0"/>
          <w:numId w:val="26"/>
        </w:numPr>
      </w:pPr>
      <w:r w:rsidRPr="004F5585">
        <w:t>Goal 5: Enhance safe and healthy communities.</w:t>
      </w:r>
    </w:p>
    <w:p w14:paraId="10FD8F3F" w14:textId="77777777" w:rsidR="001C304C" w:rsidRDefault="001C304C">
      <w:pPr>
        <w:spacing w:line="204" w:lineRule="auto"/>
        <w:rPr>
          <w:rFonts w:cs="Arial"/>
        </w:rPr>
      </w:pPr>
    </w:p>
    <w:p w14:paraId="6A6D0B99" w14:textId="77777777" w:rsidR="001C304C" w:rsidRDefault="00B1652E">
      <w:pPr>
        <w:pStyle w:val="Heading2"/>
        <w:pageBreakBefore/>
        <w:rPr>
          <w:i/>
        </w:rPr>
      </w:pPr>
      <w:bookmarkStart w:id="36" w:name="_Toc131399768"/>
      <w:r>
        <w:lastRenderedPageBreak/>
        <w:t>MA-50 Needs and Market Analysis Discussion</w:t>
      </w:r>
      <w:bookmarkEnd w:id="36"/>
      <w:r>
        <w:t xml:space="preserve"> </w:t>
      </w:r>
    </w:p>
    <w:p w14:paraId="7462D0C2" w14:textId="1E1D3D29" w:rsidR="001C304C" w:rsidRDefault="00B1652E">
      <w:pPr>
        <w:rPr>
          <w:b/>
          <w:sz w:val="24"/>
          <w:szCs w:val="24"/>
        </w:rPr>
      </w:pPr>
      <w:r>
        <w:rPr>
          <w:b/>
          <w:sz w:val="24"/>
          <w:szCs w:val="24"/>
        </w:rPr>
        <w:t xml:space="preserve">Are there areas where households with multiple housing problems are concentrated? </w:t>
      </w:r>
    </w:p>
    <w:p w14:paraId="4B58FE84" w14:textId="77777777" w:rsidR="00AA4229" w:rsidRPr="004F5585" w:rsidRDefault="00AA4229" w:rsidP="00AA4229">
      <w:pPr>
        <w:rPr>
          <w:bCs/>
        </w:rPr>
      </w:pPr>
      <w:r w:rsidRPr="004F5585">
        <w:t xml:space="preserve">HUD identifies four specific data points that constitute "housing problems". </w:t>
      </w:r>
      <w:r w:rsidRPr="004F5585">
        <w:rPr>
          <w:bCs/>
        </w:rPr>
        <w:t>Housing problems include:</w:t>
      </w:r>
    </w:p>
    <w:p w14:paraId="3028F189" w14:textId="17DCB40B" w:rsidR="00AA4229" w:rsidRPr="00AA4229" w:rsidRDefault="00AA4229">
      <w:pPr>
        <w:pStyle w:val="ListParagraph"/>
        <w:numPr>
          <w:ilvl w:val="0"/>
          <w:numId w:val="27"/>
        </w:numPr>
        <w:rPr>
          <w:bCs/>
        </w:rPr>
      </w:pPr>
      <w:r w:rsidRPr="00AA4229">
        <w:rPr>
          <w:bCs/>
        </w:rPr>
        <w:t>Housing units that lack complete kitchen facilities</w:t>
      </w:r>
      <w:r>
        <w:rPr>
          <w:bCs/>
        </w:rPr>
        <w:t>.</w:t>
      </w:r>
    </w:p>
    <w:p w14:paraId="2DC6D79B" w14:textId="08F3BB3A" w:rsidR="00AA4229" w:rsidRPr="00AA4229" w:rsidRDefault="00AA4229">
      <w:pPr>
        <w:pStyle w:val="ListParagraph"/>
        <w:numPr>
          <w:ilvl w:val="0"/>
          <w:numId w:val="27"/>
        </w:numPr>
        <w:rPr>
          <w:bCs/>
        </w:rPr>
      </w:pPr>
      <w:r w:rsidRPr="00AA4229">
        <w:rPr>
          <w:bCs/>
        </w:rPr>
        <w:t>Housing units that lack complete plumbing facilities</w:t>
      </w:r>
      <w:r>
        <w:rPr>
          <w:bCs/>
        </w:rPr>
        <w:t>.</w:t>
      </w:r>
    </w:p>
    <w:p w14:paraId="404A300C" w14:textId="09626083" w:rsidR="00AA4229" w:rsidRPr="00AA4229" w:rsidRDefault="00AA4229">
      <w:pPr>
        <w:pStyle w:val="ListParagraph"/>
        <w:numPr>
          <w:ilvl w:val="0"/>
          <w:numId w:val="27"/>
        </w:numPr>
        <w:rPr>
          <w:bCs/>
        </w:rPr>
      </w:pPr>
      <w:r w:rsidRPr="00AA4229">
        <w:rPr>
          <w:bCs/>
        </w:rPr>
        <w:t>Households with more than one person per room (i.e., overcrowding)</w:t>
      </w:r>
      <w:r>
        <w:rPr>
          <w:bCs/>
        </w:rPr>
        <w:t>.</w:t>
      </w:r>
    </w:p>
    <w:p w14:paraId="792214EC" w14:textId="0C0E338F" w:rsidR="00AA4229" w:rsidRPr="00AA4229" w:rsidRDefault="00AA4229">
      <w:pPr>
        <w:pStyle w:val="ListParagraph"/>
        <w:numPr>
          <w:ilvl w:val="0"/>
          <w:numId w:val="27"/>
        </w:numPr>
        <w:rPr>
          <w:bCs/>
        </w:rPr>
      </w:pPr>
      <w:r w:rsidRPr="00AA4229">
        <w:rPr>
          <w:bCs/>
        </w:rPr>
        <w:t>Cost Burden - monthly housing costs (including utilities) exceeding 30% of monthly income.</w:t>
      </w:r>
    </w:p>
    <w:p w14:paraId="2B899666" w14:textId="6FA03708" w:rsidR="00AA4229" w:rsidRPr="004F5585" w:rsidRDefault="00AA4229" w:rsidP="00AA4229">
      <w:r w:rsidRPr="004F5585">
        <w:t>Areas of concentration are census tracts that have two or more housing problems that are substantially higher than the city average. For this analysis, “substantially higher” is based on the HUD provided standards set in the Needs Assessment</w:t>
      </w:r>
      <w:r>
        <w:t xml:space="preserve"> section of the plan</w:t>
      </w:r>
      <w:r w:rsidRPr="004F5585">
        <w:t>. A tract with a housing problem rate of 10% higher than the city average is considered substantially higher. To provide a more nuanced analysis, “cost burden” has been split into renter cost burden and homeowner cost burden.</w:t>
      </w:r>
    </w:p>
    <w:p w14:paraId="585B99D9" w14:textId="77777777" w:rsidR="00AA4229" w:rsidRPr="00AA4229" w:rsidRDefault="00AA4229" w:rsidP="00AA4229">
      <w:pPr>
        <w:rPr>
          <w:i/>
          <w:iCs/>
          <w:u w:val="single"/>
        </w:rPr>
      </w:pPr>
      <w:r w:rsidRPr="00AA4229">
        <w:rPr>
          <w:i/>
          <w:iCs/>
          <w:u w:val="single"/>
        </w:rPr>
        <w:t>Citywide Rate</w:t>
      </w:r>
    </w:p>
    <w:p w14:paraId="4D2A0F05" w14:textId="77777777" w:rsidR="00AA4229" w:rsidRPr="004F5585" w:rsidRDefault="00AA4229">
      <w:pPr>
        <w:pStyle w:val="ListParagraph"/>
        <w:numPr>
          <w:ilvl w:val="0"/>
          <w:numId w:val="28"/>
        </w:numPr>
      </w:pPr>
      <w:r w:rsidRPr="004F5585">
        <w:t>Overcrowding: 10.5%</w:t>
      </w:r>
    </w:p>
    <w:p w14:paraId="618F0FF3" w14:textId="77777777" w:rsidR="00AA4229" w:rsidRPr="004F5585" w:rsidRDefault="00AA4229">
      <w:pPr>
        <w:pStyle w:val="ListParagraph"/>
        <w:numPr>
          <w:ilvl w:val="0"/>
          <w:numId w:val="28"/>
        </w:numPr>
      </w:pPr>
      <w:r w:rsidRPr="004F5585">
        <w:t>Lack of Complete Plumbing Facilities: 0.2%</w:t>
      </w:r>
    </w:p>
    <w:p w14:paraId="4863D503" w14:textId="77777777" w:rsidR="00AA4229" w:rsidRPr="004F5585" w:rsidRDefault="00AA4229">
      <w:pPr>
        <w:pStyle w:val="ListParagraph"/>
        <w:numPr>
          <w:ilvl w:val="0"/>
          <w:numId w:val="28"/>
        </w:numPr>
      </w:pPr>
      <w:r w:rsidRPr="004F5585">
        <w:t>Lack of Complete Kitchen Facilities: 0.4%</w:t>
      </w:r>
    </w:p>
    <w:p w14:paraId="38EFB7F8" w14:textId="77777777" w:rsidR="00AA4229" w:rsidRPr="004F5585" w:rsidRDefault="00AA4229">
      <w:pPr>
        <w:pStyle w:val="ListParagraph"/>
        <w:numPr>
          <w:ilvl w:val="0"/>
          <w:numId w:val="28"/>
        </w:numPr>
      </w:pPr>
      <w:r w:rsidRPr="004F5585">
        <w:t>Renter Cost Burden: 62.8%</w:t>
      </w:r>
    </w:p>
    <w:p w14:paraId="20DA4018" w14:textId="64691DBE" w:rsidR="00AA4229" w:rsidRPr="004F5585" w:rsidRDefault="00AA4229">
      <w:pPr>
        <w:pStyle w:val="ListParagraph"/>
        <w:numPr>
          <w:ilvl w:val="0"/>
          <w:numId w:val="28"/>
        </w:numPr>
      </w:pPr>
      <w:r w:rsidRPr="004F5585">
        <w:t>Homeowners Cost Burden: 37.9%</w:t>
      </w:r>
    </w:p>
    <w:p w14:paraId="6FD98C6B" w14:textId="2FA6E561" w:rsidR="00AA4229" w:rsidRPr="00AA4229" w:rsidRDefault="00AA4229" w:rsidP="00AA4229">
      <w:pPr>
        <w:rPr>
          <w:i/>
          <w:iCs/>
          <w:u w:val="single"/>
        </w:rPr>
      </w:pPr>
      <w:r w:rsidRPr="00AA4229">
        <w:rPr>
          <w:i/>
          <w:iCs/>
          <w:u w:val="single"/>
        </w:rPr>
        <w:t>Substantial Rate</w:t>
      </w:r>
    </w:p>
    <w:p w14:paraId="5DB24FE9" w14:textId="77777777" w:rsidR="001841D7" w:rsidRDefault="00AA4229">
      <w:pPr>
        <w:pStyle w:val="ListParagraph"/>
        <w:numPr>
          <w:ilvl w:val="0"/>
          <w:numId w:val="29"/>
        </w:numPr>
      </w:pPr>
      <w:r w:rsidRPr="004F5585">
        <w:t>Overcrowding: 20.5%</w:t>
      </w:r>
    </w:p>
    <w:p w14:paraId="14AA61DD" w14:textId="77777777" w:rsidR="001841D7" w:rsidRDefault="00AA4229">
      <w:pPr>
        <w:pStyle w:val="ListParagraph"/>
        <w:numPr>
          <w:ilvl w:val="1"/>
          <w:numId w:val="29"/>
        </w:numPr>
      </w:pPr>
      <w:r w:rsidRPr="004F5585">
        <w:t>No areas of concentration</w:t>
      </w:r>
    </w:p>
    <w:p w14:paraId="6145BEBC" w14:textId="77777777" w:rsidR="001841D7" w:rsidRDefault="00AA4229">
      <w:pPr>
        <w:pStyle w:val="ListParagraph"/>
        <w:numPr>
          <w:ilvl w:val="0"/>
          <w:numId w:val="29"/>
        </w:numPr>
      </w:pPr>
      <w:r w:rsidRPr="004F5585">
        <w:t>Lack of Complete Plumbing Facilities: 10.2%</w:t>
      </w:r>
    </w:p>
    <w:p w14:paraId="560DFEE6" w14:textId="77777777" w:rsidR="001841D7" w:rsidRDefault="00AA4229">
      <w:pPr>
        <w:pStyle w:val="ListParagraph"/>
        <w:numPr>
          <w:ilvl w:val="1"/>
          <w:numId w:val="29"/>
        </w:numPr>
      </w:pPr>
      <w:r w:rsidRPr="004F5585">
        <w:t>No areas of concentration</w:t>
      </w:r>
    </w:p>
    <w:p w14:paraId="56303822" w14:textId="77777777" w:rsidR="001841D7" w:rsidRDefault="00AA4229">
      <w:pPr>
        <w:pStyle w:val="ListParagraph"/>
        <w:numPr>
          <w:ilvl w:val="0"/>
          <w:numId w:val="29"/>
        </w:numPr>
      </w:pPr>
      <w:r w:rsidRPr="004F5585">
        <w:t>Lack of Complete Kitchen Facilities: 10.4%</w:t>
      </w:r>
    </w:p>
    <w:p w14:paraId="265DCF78" w14:textId="77777777" w:rsidR="001841D7" w:rsidRDefault="00AA4229">
      <w:pPr>
        <w:pStyle w:val="ListParagraph"/>
        <w:numPr>
          <w:ilvl w:val="1"/>
          <w:numId w:val="29"/>
        </w:numPr>
      </w:pPr>
      <w:r w:rsidRPr="004F5585">
        <w:t>No areas of concentration</w:t>
      </w:r>
    </w:p>
    <w:p w14:paraId="33082B17" w14:textId="77777777" w:rsidR="001841D7" w:rsidRDefault="00AA4229">
      <w:pPr>
        <w:pStyle w:val="ListParagraph"/>
        <w:numPr>
          <w:ilvl w:val="0"/>
          <w:numId w:val="29"/>
        </w:numPr>
      </w:pPr>
      <w:r w:rsidRPr="004F5585">
        <w:t>Renter Cost Burden: 72.8%</w:t>
      </w:r>
    </w:p>
    <w:p w14:paraId="44EE2764" w14:textId="77777777" w:rsidR="001841D7" w:rsidRDefault="00AA4229">
      <w:pPr>
        <w:pStyle w:val="ListParagraph"/>
        <w:numPr>
          <w:ilvl w:val="1"/>
          <w:numId w:val="29"/>
        </w:numPr>
      </w:pPr>
      <w:r w:rsidRPr="004F5585">
        <w:t>Census Tract 424.03 – 77.3%</w:t>
      </w:r>
    </w:p>
    <w:p w14:paraId="49D57FF4" w14:textId="77777777" w:rsidR="001841D7" w:rsidRDefault="00AA4229">
      <w:pPr>
        <w:pStyle w:val="ListParagraph"/>
        <w:numPr>
          <w:ilvl w:val="1"/>
          <w:numId w:val="29"/>
        </w:numPr>
      </w:pPr>
      <w:r w:rsidRPr="004F5585">
        <w:t>Census Tract 424.09 – 75.4%</w:t>
      </w:r>
    </w:p>
    <w:p w14:paraId="2585A900" w14:textId="77777777" w:rsidR="001841D7" w:rsidRDefault="00AA4229">
      <w:pPr>
        <w:pStyle w:val="ListParagraph"/>
        <w:numPr>
          <w:ilvl w:val="1"/>
          <w:numId w:val="29"/>
        </w:numPr>
      </w:pPr>
      <w:r w:rsidRPr="004F5585">
        <w:t>Census Tract 424.10 – 89.2%</w:t>
      </w:r>
    </w:p>
    <w:p w14:paraId="7B155C8A" w14:textId="77777777" w:rsidR="001841D7" w:rsidRDefault="00AA4229">
      <w:pPr>
        <w:pStyle w:val="ListParagraph"/>
        <w:numPr>
          <w:ilvl w:val="1"/>
          <w:numId w:val="29"/>
        </w:numPr>
      </w:pPr>
      <w:r w:rsidRPr="004F5585">
        <w:t>Census Tract 425.13 – 76.3%</w:t>
      </w:r>
    </w:p>
    <w:p w14:paraId="08C0FFD6" w14:textId="77777777" w:rsidR="001841D7" w:rsidRDefault="00AA4229">
      <w:pPr>
        <w:pStyle w:val="ListParagraph"/>
        <w:numPr>
          <w:ilvl w:val="1"/>
          <w:numId w:val="29"/>
        </w:numPr>
      </w:pPr>
      <w:r w:rsidRPr="004F5585">
        <w:t>Census Tract 425.14 – 80.5%</w:t>
      </w:r>
    </w:p>
    <w:p w14:paraId="4F954838" w14:textId="77777777" w:rsidR="001841D7" w:rsidRDefault="00AA4229">
      <w:pPr>
        <w:pStyle w:val="ListParagraph"/>
        <w:numPr>
          <w:ilvl w:val="1"/>
          <w:numId w:val="29"/>
        </w:numPr>
      </w:pPr>
      <w:r w:rsidRPr="004F5585">
        <w:t>Census Tract 425.19 – 82.2%</w:t>
      </w:r>
    </w:p>
    <w:p w14:paraId="2C2D8400" w14:textId="77777777" w:rsidR="001841D7" w:rsidRDefault="00AA4229">
      <w:pPr>
        <w:pStyle w:val="ListParagraph"/>
        <w:numPr>
          <w:ilvl w:val="1"/>
          <w:numId w:val="29"/>
        </w:numPr>
      </w:pPr>
      <w:r w:rsidRPr="004F5585">
        <w:t>Census Tract 425.21 – 84.1%</w:t>
      </w:r>
    </w:p>
    <w:p w14:paraId="2D504AB1" w14:textId="77777777" w:rsidR="001841D7" w:rsidRDefault="00AA4229">
      <w:pPr>
        <w:pStyle w:val="ListParagraph"/>
        <w:numPr>
          <w:ilvl w:val="1"/>
          <w:numId w:val="29"/>
        </w:numPr>
      </w:pPr>
      <w:r w:rsidRPr="004F5585">
        <w:t>Census Tract 425.22 – 80.4%</w:t>
      </w:r>
    </w:p>
    <w:p w14:paraId="42E9D374" w14:textId="60BF7DF7" w:rsidR="00AA4229" w:rsidRPr="004F5585" w:rsidRDefault="00AA4229">
      <w:pPr>
        <w:pStyle w:val="ListParagraph"/>
        <w:numPr>
          <w:ilvl w:val="1"/>
          <w:numId w:val="29"/>
        </w:numPr>
      </w:pPr>
      <w:r w:rsidRPr="004F5585">
        <w:t>Census Tract 489.01 – 85.2%</w:t>
      </w:r>
    </w:p>
    <w:p w14:paraId="123A09AC" w14:textId="77777777" w:rsidR="001841D7" w:rsidRDefault="00AA4229">
      <w:pPr>
        <w:pStyle w:val="ListParagraph"/>
        <w:numPr>
          <w:ilvl w:val="0"/>
          <w:numId w:val="29"/>
        </w:numPr>
      </w:pPr>
      <w:r w:rsidRPr="004F5585">
        <w:t>Homeowner Cost Burden: 47.9%</w:t>
      </w:r>
    </w:p>
    <w:p w14:paraId="60EC7422" w14:textId="77777777" w:rsidR="001841D7" w:rsidRDefault="00AA4229">
      <w:pPr>
        <w:pStyle w:val="ListParagraph"/>
        <w:numPr>
          <w:ilvl w:val="1"/>
          <w:numId w:val="29"/>
        </w:numPr>
      </w:pPr>
      <w:r w:rsidRPr="004F5585">
        <w:lastRenderedPageBreak/>
        <w:t>Census Tract 425.10 – 66.0%</w:t>
      </w:r>
    </w:p>
    <w:p w14:paraId="67C1BDE2" w14:textId="77777777" w:rsidR="001841D7" w:rsidRDefault="00AA4229">
      <w:pPr>
        <w:pStyle w:val="ListParagraph"/>
        <w:numPr>
          <w:ilvl w:val="1"/>
          <w:numId w:val="29"/>
        </w:numPr>
      </w:pPr>
      <w:r w:rsidRPr="004F5585">
        <w:t>Census Tract 425.11 – 51.6%</w:t>
      </w:r>
    </w:p>
    <w:p w14:paraId="07DE32C5" w14:textId="77777777" w:rsidR="001841D7" w:rsidRDefault="00AA4229">
      <w:pPr>
        <w:pStyle w:val="ListParagraph"/>
        <w:numPr>
          <w:ilvl w:val="1"/>
          <w:numId w:val="29"/>
        </w:numPr>
      </w:pPr>
      <w:r w:rsidRPr="004F5585">
        <w:t>Census Tract 425.14 – 49.1%</w:t>
      </w:r>
    </w:p>
    <w:p w14:paraId="62F19DB7" w14:textId="77777777" w:rsidR="001841D7" w:rsidRDefault="00AA4229">
      <w:pPr>
        <w:pStyle w:val="ListParagraph"/>
        <w:numPr>
          <w:ilvl w:val="1"/>
          <w:numId w:val="29"/>
        </w:numPr>
      </w:pPr>
      <w:r w:rsidRPr="004F5585">
        <w:t>Census Tract 426.22 – 50.4%</w:t>
      </w:r>
    </w:p>
    <w:p w14:paraId="7AEEC0B8" w14:textId="1B234FFB" w:rsidR="00AA4229" w:rsidRPr="004F5585" w:rsidRDefault="00AA4229">
      <w:pPr>
        <w:pStyle w:val="ListParagraph"/>
        <w:numPr>
          <w:ilvl w:val="1"/>
          <w:numId w:val="29"/>
        </w:numPr>
      </w:pPr>
      <w:r w:rsidRPr="004F5585">
        <w:t>Census Tract 490.01 – 48.1%</w:t>
      </w:r>
    </w:p>
    <w:p w14:paraId="789370BD" w14:textId="34BFFFB0" w:rsidR="00AA4229" w:rsidRPr="001841D7" w:rsidRDefault="00AA4229">
      <w:r w:rsidRPr="004F5585">
        <w:t>Cost burdens create the bulk of housing problems. There are 14 tracts with a concentration of housing cost burden, but no tracts have a concentration of multiple housing problems. Substandard housing does not contribute greatly to housing problems.</w:t>
      </w:r>
    </w:p>
    <w:p w14:paraId="0DEF9D10" w14:textId="44C0E2EC" w:rsidR="001C304C" w:rsidRDefault="00B1652E">
      <w:pPr>
        <w:rPr>
          <w:b/>
          <w:sz w:val="24"/>
          <w:szCs w:val="24"/>
        </w:rPr>
      </w:pPr>
      <w:r>
        <w:rPr>
          <w:b/>
          <w:sz w:val="24"/>
          <w:szCs w:val="24"/>
        </w:rPr>
        <w:t xml:space="preserve">Are there any areas in the jurisdiction where racial or ethnic minorities or low-income families are concentrated? </w:t>
      </w:r>
    </w:p>
    <w:p w14:paraId="1C60268C" w14:textId="77777777" w:rsidR="001841D7" w:rsidRPr="001841D7" w:rsidRDefault="001841D7" w:rsidP="001841D7">
      <w:pPr>
        <w:rPr>
          <w:i/>
          <w:iCs/>
          <w:u w:val="single"/>
        </w:rPr>
      </w:pPr>
      <w:r w:rsidRPr="001841D7">
        <w:rPr>
          <w:i/>
          <w:iCs/>
          <w:u w:val="single"/>
        </w:rPr>
        <w:t>Race/Ethnicity</w:t>
      </w:r>
    </w:p>
    <w:p w14:paraId="2FB3967D" w14:textId="77777777" w:rsidR="001841D7" w:rsidRPr="004F5585" w:rsidRDefault="001841D7" w:rsidP="001841D7">
      <w:r w:rsidRPr="004F5585">
        <w:t>For the purposes of this analysis, a concentration is any census tract where the racial or ethnic minority group makes up 10% more than the city average.</w:t>
      </w:r>
    </w:p>
    <w:p w14:paraId="17A0F3C8" w14:textId="77777777" w:rsidR="001841D7" w:rsidRPr="004F5585" w:rsidRDefault="001841D7" w:rsidP="001841D7">
      <w:pPr>
        <w:rPr>
          <w:rFonts w:asciiTheme="minorHAnsi" w:hAnsiTheme="minorHAnsi" w:cstheme="minorHAnsi"/>
          <w:bCs/>
          <w:color w:val="000000" w:themeColor="text1"/>
        </w:rPr>
      </w:pPr>
      <w:r>
        <w:rPr>
          <w:rFonts w:asciiTheme="minorHAnsi" w:hAnsiTheme="minorHAnsi" w:cstheme="minorHAnsi"/>
          <w:bCs/>
          <w:color w:val="000000" w:themeColor="text1"/>
        </w:rPr>
        <w:t>City</w:t>
      </w:r>
      <w:r w:rsidRPr="004F5585">
        <w:rPr>
          <w:rFonts w:asciiTheme="minorHAnsi" w:hAnsiTheme="minorHAnsi" w:cstheme="minorHAnsi"/>
          <w:bCs/>
          <w:color w:val="000000" w:themeColor="text1"/>
        </w:rPr>
        <w:t>wide Rate</w:t>
      </w:r>
    </w:p>
    <w:p w14:paraId="14B5063E" w14:textId="77777777" w:rsidR="001841D7" w:rsidRPr="00853CC0" w:rsidRDefault="001841D7">
      <w:pPr>
        <w:pStyle w:val="ListParagraph"/>
        <w:numPr>
          <w:ilvl w:val="0"/>
          <w:numId w:val="30"/>
        </w:numPr>
        <w:rPr>
          <w:rFonts w:asciiTheme="minorHAnsi" w:hAnsiTheme="minorHAnsi" w:cstheme="minorHAnsi"/>
          <w:bCs/>
          <w:color w:val="000000" w:themeColor="text1"/>
        </w:rPr>
      </w:pPr>
      <w:r w:rsidRPr="00853CC0">
        <w:rPr>
          <w:rFonts w:asciiTheme="minorHAnsi" w:hAnsiTheme="minorHAnsi" w:cstheme="minorHAnsi"/>
          <w:bCs/>
          <w:color w:val="000000" w:themeColor="text1"/>
        </w:rPr>
        <w:t>Asian, non-Hispanic: 5.2%</w:t>
      </w:r>
    </w:p>
    <w:p w14:paraId="7FBD300B" w14:textId="77777777" w:rsidR="001841D7" w:rsidRPr="00853CC0" w:rsidRDefault="001841D7">
      <w:pPr>
        <w:pStyle w:val="ListParagraph"/>
        <w:numPr>
          <w:ilvl w:val="0"/>
          <w:numId w:val="30"/>
        </w:numPr>
        <w:rPr>
          <w:rFonts w:asciiTheme="minorHAnsi" w:hAnsiTheme="minorHAnsi" w:cstheme="minorHAnsi"/>
          <w:bCs/>
          <w:color w:val="000000" w:themeColor="text1"/>
        </w:rPr>
      </w:pPr>
      <w:r w:rsidRPr="00853CC0">
        <w:rPr>
          <w:rFonts w:asciiTheme="minorHAnsi" w:hAnsiTheme="minorHAnsi" w:cstheme="minorHAnsi"/>
          <w:bCs/>
          <w:color w:val="000000" w:themeColor="text1"/>
        </w:rPr>
        <w:t>Black or African American, non-Hispanic: 17.6%</w:t>
      </w:r>
    </w:p>
    <w:p w14:paraId="17E906B1" w14:textId="77777777" w:rsidR="001841D7" w:rsidRPr="00853CC0" w:rsidRDefault="001841D7">
      <w:pPr>
        <w:pStyle w:val="ListParagraph"/>
        <w:numPr>
          <w:ilvl w:val="0"/>
          <w:numId w:val="30"/>
        </w:numPr>
        <w:rPr>
          <w:rFonts w:asciiTheme="minorHAnsi" w:hAnsiTheme="minorHAnsi" w:cstheme="minorHAnsi"/>
          <w:bCs/>
          <w:color w:val="000000" w:themeColor="text1"/>
        </w:rPr>
      </w:pPr>
      <w:r w:rsidRPr="00853CC0">
        <w:rPr>
          <w:rFonts w:asciiTheme="minorHAnsi" w:hAnsiTheme="minorHAnsi" w:cstheme="minorHAnsi"/>
          <w:bCs/>
          <w:color w:val="000000" w:themeColor="text1"/>
        </w:rPr>
        <w:t>Multiracial, non-Hispanic: 2.5%</w:t>
      </w:r>
    </w:p>
    <w:p w14:paraId="61B26EF8" w14:textId="77777777" w:rsidR="001841D7" w:rsidRPr="00853CC0" w:rsidRDefault="001841D7">
      <w:pPr>
        <w:pStyle w:val="ListParagraph"/>
        <w:numPr>
          <w:ilvl w:val="0"/>
          <w:numId w:val="30"/>
        </w:numPr>
        <w:rPr>
          <w:rFonts w:asciiTheme="minorHAnsi" w:hAnsiTheme="minorHAnsi" w:cstheme="minorHAnsi"/>
          <w:bCs/>
          <w:color w:val="000000" w:themeColor="text1"/>
        </w:rPr>
      </w:pPr>
      <w:r w:rsidRPr="00853CC0">
        <w:rPr>
          <w:rFonts w:asciiTheme="minorHAnsi" w:hAnsiTheme="minorHAnsi" w:cstheme="minorHAnsi"/>
          <w:bCs/>
          <w:color w:val="000000" w:themeColor="text1"/>
        </w:rPr>
        <w:t xml:space="preserve">Multiracial, Hispanic: 7.0% </w:t>
      </w:r>
    </w:p>
    <w:p w14:paraId="1558028D" w14:textId="77777777" w:rsidR="001841D7" w:rsidRPr="00853CC0" w:rsidRDefault="001841D7">
      <w:pPr>
        <w:pStyle w:val="ListParagraph"/>
        <w:numPr>
          <w:ilvl w:val="0"/>
          <w:numId w:val="30"/>
        </w:numPr>
        <w:rPr>
          <w:rFonts w:asciiTheme="minorHAnsi" w:hAnsiTheme="minorHAnsi" w:cstheme="minorHAnsi"/>
          <w:bCs/>
          <w:color w:val="000000" w:themeColor="text1"/>
        </w:rPr>
      </w:pPr>
      <w:r w:rsidRPr="00853CC0">
        <w:rPr>
          <w:rFonts w:asciiTheme="minorHAnsi" w:hAnsiTheme="minorHAnsi" w:cstheme="minorHAnsi"/>
          <w:bCs/>
          <w:color w:val="000000" w:themeColor="text1"/>
        </w:rPr>
        <w:t>Hispanic, all races: 60.4%</w:t>
      </w:r>
    </w:p>
    <w:p w14:paraId="6C66A89F" w14:textId="77777777" w:rsidR="001841D7" w:rsidRPr="004F5585" w:rsidRDefault="001841D7" w:rsidP="001841D7">
      <w:pPr>
        <w:rPr>
          <w:rFonts w:asciiTheme="minorHAnsi" w:hAnsiTheme="minorHAnsi" w:cstheme="minorHAnsi"/>
          <w:bCs/>
          <w:color w:val="000000" w:themeColor="text1"/>
        </w:rPr>
      </w:pPr>
      <w:r w:rsidRPr="004F5585">
        <w:rPr>
          <w:rFonts w:asciiTheme="minorHAnsi" w:hAnsiTheme="minorHAnsi" w:cstheme="minorHAnsi"/>
          <w:bCs/>
          <w:color w:val="000000" w:themeColor="text1"/>
        </w:rPr>
        <w:t>Concentration Rate</w:t>
      </w:r>
    </w:p>
    <w:p w14:paraId="395FCDF4" w14:textId="77777777" w:rsidR="001841D7" w:rsidRPr="00853CC0" w:rsidRDefault="001841D7">
      <w:pPr>
        <w:pStyle w:val="ListParagraph"/>
        <w:numPr>
          <w:ilvl w:val="0"/>
          <w:numId w:val="31"/>
        </w:numPr>
        <w:rPr>
          <w:rFonts w:asciiTheme="minorHAnsi" w:hAnsiTheme="minorHAnsi" w:cstheme="minorHAnsi"/>
          <w:bCs/>
          <w:color w:val="000000" w:themeColor="text1"/>
        </w:rPr>
      </w:pPr>
      <w:r w:rsidRPr="00853CC0">
        <w:rPr>
          <w:rFonts w:asciiTheme="minorHAnsi" w:hAnsiTheme="minorHAnsi" w:cstheme="minorHAnsi"/>
          <w:bCs/>
          <w:color w:val="000000" w:themeColor="text1"/>
        </w:rPr>
        <w:t>Asian, non-Hispanic: 15.2%</w:t>
      </w:r>
    </w:p>
    <w:p w14:paraId="2B6CDC96" w14:textId="77777777" w:rsidR="001841D7" w:rsidRPr="00853CC0" w:rsidRDefault="001841D7">
      <w:pPr>
        <w:pStyle w:val="ListParagraph"/>
        <w:numPr>
          <w:ilvl w:val="0"/>
          <w:numId w:val="31"/>
        </w:numPr>
        <w:rPr>
          <w:rFonts w:asciiTheme="minorHAnsi" w:hAnsiTheme="minorHAnsi" w:cstheme="minorHAnsi"/>
          <w:bCs/>
          <w:color w:val="000000" w:themeColor="text1"/>
        </w:rPr>
      </w:pPr>
      <w:r w:rsidRPr="00853CC0">
        <w:rPr>
          <w:rFonts w:asciiTheme="minorHAnsi" w:hAnsiTheme="minorHAnsi" w:cstheme="minorHAnsi"/>
          <w:bCs/>
          <w:color w:val="000000" w:themeColor="text1"/>
        </w:rPr>
        <w:t>Black, non-Hispanic: 27.6%</w:t>
      </w:r>
    </w:p>
    <w:p w14:paraId="0A574342" w14:textId="77777777" w:rsidR="001841D7" w:rsidRPr="00853CC0" w:rsidRDefault="001841D7">
      <w:pPr>
        <w:pStyle w:val="ListParagraph"/>
        <w:numPr>
          <w:ilvl w:val="0"/>
          <w:numId w:val="31"/>
        </w:numPr>
        <w:rPr>
          <w:rFonts w:asciiTheme="minorHAnsi" w:hAnsiTheme="minorHAnsi" w:cstheme="minorHAnsi"/>
          <w:bCs/>
          <w:color w:val="000000" w:themeColor="text1"/>
        </w:rPr>
      </w:pPr>
      <w:r w:rsidRPr="00853CC0">
        <w:rPr>
          <w:rFonts w:asciiTheme="minorHAnsi" w:hAnsiTheme="minorHAnsi" w:cstheme="minorHAnsi"/>
          <w:bCs/>
          <w:color w:val="000000" w:themeColor="text1"/>
        </w:rPr>
        <w:t>Multiracial, non-Hispanic: 12.5%</w:t>
      </w:r>
    </w:p>
    <w:p w14:paraId="50BBE982" w14:textId="77777777" w:rsidR="001841D7" w:rsidRPr="00853CC0" w:rsidRDefault="001841D7">
      <w:pPr>
        <w:pStyle w:val="ListParagraph"/>
        <w:numPr>
          <w:ilvl w:val="0"/>
          <w:numId w:val="31"/>
        </w:numPr>
        <w:rPr>
          <w:rFonts w:asciiTheme="minorHAnsi" w:hAnsiTheme="minorHAnsi" w:cstheme="minorHAnsi"/>
          <w:bCs/>
          <w:color w:val="000000" w:themeColor="text1"/>
        </w:rPr>
      </w:pPr>
      <w:r w:rsidRPr="00853CC0">
        <w:rPr>
          <w:rFonts w:asciiTheme="minorHAnsi" w:hAnsiTheme="minorHAnsi" w:cstheme="minorHAnsi"/>
          <w:bCs/>
          <w:color w:val="000000" w:themeColor="text1"/>
        </w:rPr>
        <w:t xml:space="preserve">Multiracial, Hispanic: 17.0% </w:t>
      </w:r>
    </w:p>
    <w:p w14:paraId="36D31D2B" w14:textId="0048F7D8" w:rsidR="001841D7" w:rsidRPr="00853CC0" w:rsidRDefault="001841D7">
      <w:pPr>
        <w:pStyle w:val="ListParagraph"/>
        <w:numPr>
          <w:ilvl w:val="0"/>
          <w:numId w:val="31"/>
        </w:numPr>
        <w:rPr>
          <w:rFonts w:asciiTheme="minorHAnsi" w:hAnsiTheme="minorHAnsi" w:cstheme="minorHAnsi"/>
          <w:bCs/>
          <w:color w:val="000000" w:themeColor="text1"/>
        </w:rPr>
      </w:pPr>
      <w:r w:rsidRPr="00853CC0">
        <w:rPr>
          <w:rFonts w:asciiTheme="minorHAnsi" w:hAnsiTheme="minorHAnsi" w:cstheme="minorHAnsi"/>
          <w:bCs/>
          <w:color w:val="000000" w:themeColor="text1"/>
        </w:rPr>
        <w:t>Hispanic, all races: 70.4%</w:t>
      </w:r>
    </w:p>
    <w:p w14:paraId="5D2CD7D0" w14:textId="1A63C8CF" w:rsidR="001841D7" w:rsidRDefault="001841D7" w:rsidP="001841D7">
      <w:r w:rsidRPr="004F5585">
        <w:t>Due to the small size of other racial groups a comparison could not be conducted. Each group had a total population of less than 1%.</w:t>
      </w:r>
    </w:p>
    <w:p w14:paraId="099EC9E7" w14:textId="5D7172AD" w:rsidR="00853CC0" w:rsidRDefault="00853CC0">
      <w:pPr>
        <w:spacing w:after="0" w:line="240" w:lineRule="auto"/>
      </w:pPr>
      <w:r>
        <w:br w:type="page"/>
      </w:r>
    </w:p>
    <w:p w14:paraId="6916C800" w14:textId="77777777" w:rsidR="00853CC0" w:rsidRPr="00853CC0" w:rsidRDefault="00853CC0" w:rsidP="00853CC0">
      <w:pPr>
        <w:pStyle w:val="Paragraph"/>
        <w:rPr>
          <w:i/>
          <w:iCs/>
          <w:u w:val="single"/>
        </w:rPr>
      </w:pPr>
      <w:r w:rsidRPr="00853CC0">
        <w:rPr>
          <w:i/>
          <w:iCs/>
          <w:u w:val="single"/>
        </w:rPr>
        <w:lastRenderedPageBreak/>
        <w:t>Asian, non-Hispanic:</w:t>
      </w:r>
    </w:p>
    <w:p w14:paraId="2A039D6A" w14:textId="77777777" w:rsidR="00853CC0" w:rsidRDefault="00853CC0" w:rsidP="00853CC0">
      <w:pPr>
        <w:pStyle w:val="Paragraph"/>
      </w:pPr>
      <w:r w:rsidRPr="004F5585">
        <w:t xml:space="preserve">There are no tracts that have a concentration of Asian, non-Hispanic residents. </w:t>
      </w:r>
    </w:p>
    <w:p w14:paraId="4DC60289" w14:textId="405C1F6E" w:rsidR="00853CC0" w:rsidRDefault="00853CC0" w:rsidP="00853CC0">
      <w:pPr>
        <w:pStyle w:val="Paragraph"/>
      </w:pPr>
      <w:r w:rsidRPr="004F5585">
        <w:rPr>
          <w:noProof/>
        </w:rPr>
        <w:drawing>
          <wp:inline distT="0" distB="0" distL="0" distR="0" wp14:anchorId="292E9AC0" wp14:editId="7BF37EC7">
            <wp:extent cx="5486400" cy="4239490"/>
            <wp:effectExtent l="12700" t="12700" r="1270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7112D606" w14:textId="77777777" w:rsidR="00853CC0" w:rsidRDefault="00853CC0" w:rsidP="00853CC0">
      <w:pPr>
        <w:rPr>
          <w:rFonts w:asciiTheme="minorHAnsi" w:hAnsiTheme="minorHAnsi" w:cstheme="minorHAnsi"/>
          <w:color w:val="000000" w:themeColor="text1"/>
          <w:sz w:val="16"/>
          <w:szCs w:val="16"/>
        </w:rPr>
      </w:pPr>
      <w:r w:rsidRPr="00853CC0">
        <w:rPr>
          <w:rFonts w:asciiTheme="minorHAnsi" w:hAnsiTheme="minorHAnsi" w:cstheme="minorHAnsi"/>
          <w:color w:val="000000" w:themeColor="text1"/>
          <w:sz w:val="16"/>
          <w:szCs w:val="16"/>
        </w:rPr>
        <w:t xml:space="preserve">Source: ACS 2017-2021 via </w:t>
      </w:r>
      <w:proofErr w:type="spellStart"/>
      <w:r w:rsidRPr="00853CC0">
        <w:rPr>
          <w:rFonts w:asciiTheme="minorHAnsi" w:hAnsiTheme="minorHAnsi" w:cstheme="minorHAnsi"/>
          <w:color w:val="000000" w:themeColor="text1"/>
          <w:sz w:val="16"/>
          <w:szCs w:val="16"/>
        </w:rPr>
        <w:t>PolicyMap</w:t>
      </w:r>
      <w:proofErr w:type="spellEnd"/>
    </w:p>
    <w:p w14:paraId="6DF0C08F" w14:textId="48181C05" w:rsidR="00853CC0" w:rsidRDefault="00853CC0">
      <w:pPr>
        <w:spacing w:after="0" w:line="240" w:lineRule="auto"/>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br w:type="page"/>
      </w:r>
    </w:p>
    <w:p w14:paraId="3E6F5AD3" w14:textId="1B37FBF4" w:rsidR="00853CC0" w:rsidRPr="00853CC0" w:rsidRDefault="00853CC0" w:rsidP="00853CC0">
      <w:pPr>
        <w:rPr>
          <w:i/>
          <w:iCs/>
          <w:u w:val="single"/>
        </w:rPr>
      </w:pPr>
      <w:r w:rsidRPr="00853CC0">
        <w:rPr>
          <w:i/>
          <w:iCs/>
          <w:u w:val="single"/>
        </w:rPr>
        <w:lastRenderedPageBreak/>
        <w:t>Black, non-Hispanic</w:t>
      </w:r>
    </w:p>
    <w:p w14:paraId="50FC332F" w14:textId="77777777" w:rsidR="00853CC0" w:rsidRDefault="00853CC0" w:rsidP="00853CC0">
      <w:pPr>
        <w:pStyle w:val="Paragraph"/>
      </w:pPr>
      <w:r w:rsidRPr="004F5585">
        <w:t xml:space="preserve">There are multiple tracts that have a concentration of Black, non-Hispanic residents. As the map below shows, there are two general areas with a concentration of this population. One area encompasses multiple tracts on the northwest side of the city and one area is in the </w:t>
      </w:r>
      <w:r>
        <w:t>southern tip</w:t>
      </w:r>
      <w:r w:rsidRPr="004F5585">
        <w:t xml:space="preserve">. </w:t>
      </w:r>
    </w:p>
    <w:p w14:paraId="5FA3AB4E" w14:textId="24EFBBE9" w:rsidR="00F521FC" w:rsidRPr="004F5585" w:rsidRDefault="00F521FC" w:rsidP="00853CC0">
      <w:pPr>
        <w:pStyle w:val="Paragraph"/>
      </w:pPr>
      <w:r w:rsidRPr="004F5585">
        <w:rPr>
          <w:bCs/>
          <w:noProof/>
          <w:color w:val="365F91" w:themeColor="accent1" w:themeShade="BF"/>
        </w:rPr>
        <w:drawing>
          <wp:inline distT="0" distB="0" distL="0" distR="0" wp14:anchorId="1C0894B1" wp14:editId="103D02E0">
            <wp:extent cx="5486400" cy="4239490"/>
            <wp:effectExtent l="12700" t="12700" r="12700" b="1524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0D4D65D4" w14:textId="77777777" w:rsidR="00F521FC" w:rsidRPr="00F521FC" w:rsidRDefault="00F521FC" w:rsidP="00F521FC">
      <w:pPr>
        <w:spacing w:after="16" w:line="240" w:lineRule="auto"/>
        <w:jc w:val="both"/>
        <w:rPr>
          <w:rFonts w:asciiTheme="minorHAnsi" w:hAnsiTheme="minorHAnsi" w:cstheme="minorHAnsi"/>
          <w:bCs/>
          <w:color w:val="365F91" w:themeColor="accent1" w:themeShade="BF"/>
          <w:sz w:val="16"/>
          <w:szCs w:val="16"/>
        </w:rPr>
      </w:pPr>
      <w:r w:rsidRPr="00F521FC">
        <w:rPr>
          <w:rFonts w:asciiTheme="minorHAnsi" w:hAnsiTheme="minorHAnsi" w:cstheme="minorHAnsi"/>
          <w:color w:val="000000" w:themeColor="text1"/>
          <w:sz w:val="16"/>
          <w:szCs w:val="16"/>
        </w:rPr>
        <w:t xml:space="preserve">Source: ACS 2017-2021 via </w:t>
      </w:r>
      <w:proofErr w:type="spellStart"/>
      <w:r w:rsidRPr="00F521FC">
        <w:rPr>
          <w:rFonts w:asciiTheme="minorHAnsi" w:hAnsiTheme="minorHAnsi" w:cstheme="minorHAnsi"/>
          <w:color w:val="000000" w:themeColor="text1"/>
          <w:sz w:val="16"/>
          <w:szCs w:val="16"/>
        </w:rPr>
        <w:t>PolicyMap</w:t>
      </w:r>
      <w:proofErr w:type="spellEnd"/>
    </w:p>
    <w:p w14:paraId="5FF7BF36" w14:textId="77777777" w:rsidR="00853CC0" w:rsidRPr="00853CC0" w:rsidRDefault="00853CC0" w:rsidP="00853CC0">
      <w:pPr>
        <w:rPr>
          <w:rFonts w:asciiTheme="minorHAnsi" w:hAnsiTheme="minorHAnsi" w:cstheme="minorHAnsi"/>
          <w:b/>
          <w:sz w:val="16"/>
          <w:szCs w:val="16"/>
        </w:rPr>
      </w:pPr>
    </w:p>
    <w:p w14:paraId="1DEEE6A4" w14:textId="6E970D37" w:rsidR="00F521FC" w:rsidRDefault="00F521FC">
      <w:pPr>
        <w:spacing w:after="0" w:line="240" w:lineRule="auto"/>
        <w:rPr>
          <w:rFonts w:asciiTheme="minorHAnsi" w:hAnsiTheme="minorHAnsi" w:cstheme="minorHAnsi"/>
        </w:rPr>
      </w:pPr>
      <w:r>
        <w:br w:type="page"/>
      </w:r>
    </w:p>
    <w:p w14:paraId="35A8246F" w14:textId="6995CABA" w:rsidR="00F521FC" w:rsidRPr="00F521FC" w:rsidRDefault="00F521FC" w:rsidP="00F521FC">
      <w:pPr>
        <w:pStyle w:val="Paragraph"/>
        <w:rPr>
          <w:i/>
          <w:iCs/>
          <w:u w:val="single"/>
        </w:rPr>
      </w:pPr>
      <w:r w:rsidRPr="00F521FC">
        <w:rPr>
          <w:i/>
          <w:iCs/>
          <w:u w:val="single"/>
        </w:rPr>
        <w:lastRenderedPageBreak/>
        <w:t>Multiracial, non-Hispanic</w:t>
      </w:r>
    </w:p>
    <w:p w14:paraId="33E2F263" w14:textId="0E8A7DA9" w:rsidR="00853CC0" w:rsidRDefault="00F521FC" w:rsidP="00F521FC">
      <w:pPr>
        <w:pStyle w:val="Paragraph"/>
      </w:pPr>
      <w:r w:rsidRPr="004F5585">
        <w:t>There are no tracts that have a concentration of multiracial, non-Hispanic residents.</w:t>
      </w:r>
    </w:p>
    <w:p w14:paraId="552498A9" w14:textId="78015C17" w:rsidR="00F521FC" w:rsidRDefault="00F521FC" w:rsidP="00F521FC">
      <w:pPr>
        <w:pStyle w:val="Paragraph"/>
      </w:pPr>
      <w:r w:rsidRPr="004F5585">
        <w:rPr>
          <w:b/>
          <w:noProof/>
          <w:sz w:val="24"/>
          <w:szCs w:val="24"/>
        </w:rPr>
        <w:drawing>
          <wp:inline distT="0" distB="0" distL="0" distR="0" wp14:anchorId="6736D03F" wp14:editId="3CDFDE53">
            <wp:extent cx="5486400" cy="4239490"/>
            <wp:effectExtent l="12700" t="12700" r="1270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319B30C8" w14:textId="77777777" w:rsidR="00F521FC" w:rsidRPr="00F521FC" w:rsidRDefault="00F521FC" w:rsidP="00F521FC">
      <w:pPr>
        <w:spacing w:after="16" w:line="240" w:lineRule="auto"/>
        <w:ind w:left="180" w:hanging="90"/>
        <w:jc w:val="both"/>
        <w:rPr>
          <w:rFonts w:asciiTheme="minorHAnsi" w:hAnsiTheme="minorHAnsi" w:cstheme="minorHAnsi"/>
          <w:b/>
          <w:sz w:val="16"/>
          <w:szCs w:val="16"/>
        </w:rPr>
      </w:pPr>
      <w:r w:rsidRPr="00F521FC">
        <w:rPr>
          <w:rFonts w:asciiTheme="minorHAnsi" w:hAnsiTheme="minorHAnsi" w:cstheme="minorHAnsi"/>
          <w:color w:val="000000" w:themeColor="text1"/>
          <w:sz w:val="16"/>
          <w:szCs w:val="16"/>
        </w:rPr>
        <w:t xml:space="preserve">Source: ACS 2017-2021 via </w:t>
      </w:r>
      <w:proofErr w:type="spellStart"/>
      <w:r w:rsidRPr="00F521FC">
        <w:rPr>
          <w:rFonts w:asciiTheme="minorHAnsi" w:hAnsiTheme="minorHAnsi" w:cstheme="minorHAnsi"/>
          <w:color w:val="000000" w:themeColor="text1"/>
          <w:sz w:val="16"/>
          <w:szCs w:val="16"/>
        </w:rPr>
        <w:t>PolicyMap</w:t>
      </w:r>
      <w:proofErr w:type="spellEnd"/>
    </w:p>
    <w:p w14:paraId="76443466" w14:textId="77777777" w:rsidR="00F521FC" w:rsidRPr="004F5585" w:rsidRDefault="00F521FC" w:rsidP="00F521FC">
      <w:pPr>
        <w:pStyle w:val="Paragraph"/>
      </w:pPr>
    </w:p>
    <w:p w14:paraId="64493F85" w14:textId="408B590E" w:rsidR="00F521FC" w:rsidRDefault="00F521FC">
      <w:pPr>
        <w:spacing w:after="0" w:line="240" w:lineRule="auto"/>
      </w:pPr>
      <w:r>
        <w:br w:type="page"/>
      </w:r>
    </w:p>
    <w:p w14:paraId="449673B5" w14:textId="3DCD9F1F" w:rsidR="00F521FC" w:rsidRPr="00F521FC" w:rsidRDefault="00F521FC" w:rsidP="00F521FC">
      <w:pPr>
        <w:pStyle w:val="Paragraph"/>
        <w:rPr>
          <w:i/>
          <w:iCs/>
          <w:u w:val="single"/>
        </w:rPr>
      </w:pPr>
      <w:r w:rsidRPr="00F521FC">
        <w:rPr>
          <w:i/>
          <w:iCs/>
          <w:u w:val="single"/>
        </w:rPr>
        <w:lastRenderedPageBreak/>
        <w:t>Multiracial, Hispanic</w:t>
      </w:r>
    </w:p>
    <w:p w14:paraId="5AE1CB62" w14:textId="77777777" w:rsidR="00F521FC" w:rsidRPr="004F5585" w:rsidRDefault="00F521FC" w:rsidP="00F521FC">
      <w:pPr>
        <w:pStyle w:val="Paragraph"/>
      </w:pPr>
      <w:r w:rsidRPr="004F5585">
        <w:t xml:space="preserve">There are a few tracts that have a concentration of multiracial, Hispanic residents. As the map below shows, there are two general areas with a concentration of this population. One area encompasses tracts on the northcentral part of the city and one area is in the south. </w:t>
      </w:r>
    </w:p>
    <w:p w14:paraId="3CE43F3C" w14:textId="3DD5AD0F" w:rsidR="00853CC0" w:rsidRDefault="00F521FC" w:rsidP="001841D7">
      <w:r w:rsidRPr="004F5585">
        <w:rPr>
          <w:rFonts w:asciiTheme="minorHAnsi" w:hAnsiTheme="minorHAnsi" w:cstheme="minorHAnsi"/>
          <w:bCs/>
          <w:i/>
          <w:iCs/>
          <w:noProof/>
          <w:color w:val="365F91" w:themeColor="accent1" w:themeShade="BF"/>
        </w:rPr>
        <w:drawing>
          <wp:inline distT="0" distB="0" distL="0" distR="0" wp14:anchorId="495CED7E" wp14:editId="0D0FDAD6">
            <wp:extent cx="5486400" cy="4239490"/>
            <wp:effectExtent l="12700" t="12700" r="12700" b="1524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20F67D6E" w14:textId="77777777" w:rsidR="00F521FC" w:rsidRPr="00F521FC" w:rsidRDefault="00F521FC" w:rsidP="00F521FC">
      <w:pPr>
        <w:spacing w:after="16" w:line="240" w:lineRule="auto"/>
        <w:jc w:val="both"/>
        <w:rPr>
          <w:rFonts w:asciiTheme="minorHAnsi" w:hAnsiTheme="minorHAnsi" w:cstheme="minorHAnsi"/>
          <w:bCs/>
          <w:i/>
          <w:iCs/>
          <w:color w:val="365F91" w:themeColor="accent1" w:themeShade="BF"/>
          <w:sz w:val="16"/>
          <w:szCs w:val="16"/>
        </w:rPr>
      </w:pPr>
      <w:r w:rsidRPr="00F521FC">
        <w:rPr>
          <w:rFonts w:asciiTheme="minorHAnsi" w:hAnsiTheme="minorHAnsi" w:cstheme="minorHAnsi"/>
          <w:color w:val="000000" w:themeColor="text1"/>
          <w:sz w:val="16"/>
          <w:szCs w:val="16"/>
        </w:rPr>
        <w:t xml:space="preserve">Source: ACS 2017-2021 via </w:t>
      </w:r>
      <w:proofErr w:type="spellStart"/>
      <w:r w:rsidRPr="00F521FC">
        <w:rPr>
          <w:rFonts w:asciiTheme="minorHAnsi" w:hAnsiTheme="minorHAnsi" w:cstheme="minorHAnsi"/>
          <w:color w:val="000000" w:themeColor="text1"/>
          <w:sz w:val="16"/>
          <w:szCs w:val="16"/>
        </w:rPr>
        <w:t>PolicyMap</w:t>
      </w:r>
      <w:proofErr w:type="spellEnd"/>
    </w:p>
    <w:p w14:paraId="54497410" w14:textId="2280C797" w:rsidR="00F521FC" w:rsidRDefault="00F521FC">
      <w:pPr>
        <w:spacing w:after="0" w:line="240" w:lineRule="auto"/>
      </w:pPr>
      <w:r>
        <w:br w:type="page"/>
      </w:r>
    </w:p>
    <w:p w14:paraId="324F8672" w14:textId="452A938B" w:rsidR="00F521FC" w:rsidRPr="00F521FC" w:rsidRDefault="00F521FC" w:rsidP="00F521FC">
      <w:pPr>
        <w:pStyle w:val="Paragraph"/>
        <w:rPr>
          <w:i/>
          <w:iCs/>
          <w:u w:val="single"/>
        </w:rPr>
      </w:pPr>
      <w:r w:rsidRPr="00F521FC">
        <w:rPr>
          <w:i/>
          <w:iCs/>
          <w:u w:val="single"/>
        </w:rPr>
        <w:lastRenderedPageBreak/>
        <w:t>Hispanic, all Races</w:t>
      </w:r>
    </w:p>
    <w:p w14:paraId="2FE59C35" w14:textId="1439561D" w:rsidR="00F521FC" w:rsidRDefault="00F521FC" w:rsidP="00F521FC">
      <w:pPr>
        <w:pStyle w:val="Paragraph"/>
      </w:pPr>
      <w:r w:rsidRPr="004F5585">
        <w:t xml:space="preserve">Moreno Valley has multiple census tracts that have a concentration of Hispanic residents. As the map below shows, the southwest quadrant of the city </w:t>
      </w:r>
      <w:r w:rsidR="001016A0" w:rsidRPr="004F5585">
        <w:t>has</w:t>
      </w:r>
      <w:r w:rsidRPr="004F5585">
        <w:t xml:space="preserve"> a large Hispanic population. </w:t>
      </w:r>
    </w:p>
    <w:p w14:paraId="2A6F5574" w14:textId="0C2E1232" w:rsidR="001016A0" w:rsidRDefault="001016A0" w:rsidP="00F521FC">
      <w:pPr>
        <w:pStyle w:val="Paragraph"/>
      </w:pPr>
      <w:r w:rsidRPr="004F5585">
        <w:rPr>
          <w:bCs/>
          <w:noProof/>
          <w:color w:val="365F91" w:themeColor="accent1" w:themeShade="BF"/>
        </w:rPr>
        <w:drawing>
          <wp:inline distT="0" distB="0" distL="0" distR="0" wp14:anchorId="5E7CAD7A" wp14:editId="70180CB1">
            <wp:extent cx="5486400" cy="4239490"/>
            <wp:effectExtent l="12700" t="12700" r="12700" b="1524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6F123DBD" w14:textId="77777777" w:rsidR="001016A0" w:rsidRPr="001016A0" w:rsidRDefault="001016A0" w:rsidP="001016A0">
      <w:pPr>
        <w:spacing w:after="16" w:line="240" w:lineRule="auto"/>
        <w:jc w:val="both"/>
        <w:rPr>
          <w:rFonts w:asciiTheme="minorHAnsi" w:hAnsiTheme="minorHAnsi" w:cstheme="minorHAnsi"/>
          <w:bCs/>
          <w:color w:val="365F91" w:themeColor="accent1" w:themeShade="BF"/>
          <w:sz w:val="16"/>
          <w:szCs w:val="16"/>
        </w:rPr>
      </w:pPr>
      <w:r w:rsidRPr="001016A0">
        <w:rPr>
          <w:rFonts w:asciiTheme="minorHAnsi" w:hAnsiTheme="minorHAnsi" w:cstheme="minorHAnsi"/>
          <w:color w:val="000000" w:themeColor="text1"/>
          <w:sz w:val="16"/>
          <w:szCs w:val="16"/>
        </w:rPr>
        <w:t xml:space="preserve">Source: ACS 2017-2021 via </w:t>
      </w:r>
      <w:proofErr w:type="spellStart"/>
      <w:r w:rsidRPr="001016A0">
        <w:rPr>
          <w:rFonts w:asciiTheme="minorHAnsi" w:hAnsiTheme="minorHAnsi" w:cstheme="minorHAnsi"/>
          <w:color w:val="000000" w:themeColor="text1"/>
          <w:sz w:val="16"/>
          <w:szCs w:val="16"/>
        </w:rPr>
        <w:t>PolicyMap</w:t>
      </w:r>
      <w:proofErr w:type="spellEnd"/>
    </w:p>
    <w:p w14:paraId="450F17D6" w14:textId="07B84527" w:rsidR="001016A0" w:rsidRDefault="001016A0">
      <w:pPr>
        <w:spacing w:after="0" w:line="240" w:lineRule="auto"/>
        <w:rPr>
          <w:rFonts w:asciiTheme="minorHAnsi" w:hAnsiTheme="minorHAnsi" w:cstheme="minorHAnsi"/>
        </w:rPr>
      </w:pPr>
      <w:r>
        <w:br w:type="page"/>
      </w:r>
    </w:p>
    <w:p w14:paraId="752536D2" w14:textId="77777777" w:rsidR="001016A0" w:rsidRPr="001016A0" w:rsidRDefault="001016A0" w:rsidP="001016A0">
      <w:pPr>
        <w:rPr>
          <w:i/>
          <w:iCs/>
          <w:u w:val="single"/>
        </w:rPr>
      </w:pPr>
      <w:r w:rsidRPr="001016A0">
        <w:rPr>
          <w:i/>
          <w:iCs/>
          <w:u w:val="single"/>
        </w:rPr>
        <w:lastRenderedPageBreak/>
        <w:t>Low-Income Families</w:t>
      </w:r>
    </w:p>
    <w:p w14:paraId="2FB50556" w14:textId="77777777" w:rsidR="001016A0" w:rsidRPr="004F5585" w:rsidRDefault="001016A0" w:rsidP="001016A0">
      <w:r w:rsidRPr="004F5585">
        <w:t xml:space="preserve">A family is considered low-income if it earns less than 80% of the area median income. A tract has a concentration of low-income families if the tract’s median household income is less than 80% of the area median household income. The city median family income is $73,635 and relatively low-income is $58,908. Using this definition, the tracts on the west side of the city have a concentration of low-income families. These tracts match the areas with a concentration of Hispanic households and a concentration of Black, non-Hispanic households. </w:t>
      </w:r>
    </w:p>
    <w:p w14:paraId="43418C62" w14:textId="77F3BEDB" w:rsidR="001016A0" w:rsidRDefault="00553C8D" w:rsidP="00F521FC">
      <w:pPr>
        <w:pStyle w:val="Paragraph"/>
      </w:pPr>
      <w:r w:rsidRPr="004F5585">
        <w:rPr>
          <w:bCs/>
          <w:i/>
          <w:iCs/>
          <w:noProof/>
          <w:color w:val="365F91" w:themeColor="accent1" w:themeShade="BF"/>
        </w:rPr>
        <w:drawing>
          <wp:inline distT="0" distB="0" distL="0" distR="0" wp14:anchorId="5CEDC434" wp14:editId="288CE76B">
            <wp:extent cx="5486400" cy="4239490"/>
            <wp:effectExtent l="12700" t="12700" r="12700" b="1524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6400" cy="4239490"/>
                    </a:xfrm>
                    <a:prstGeom prst="rect">
                      <a:avLst/>
                    </a:prstGeom>
                    <a:ln>
                      <a:solidFill>
                        <a:schemeClr val="tx1"/>
                      </a:solidFill>
                    </a:ln>
                  </pic:spPr>
                </pic:pic>
              </a:graphicData>
            </a:graphic>
          </wp:inline>
        </w:drawing>
      </w:r>
    </w:p>
    <w:p w14:paraId="728A5968" w14:textId="77777777" w:rsidR="00553C8D" w:rsidRPr="00553C8D" w:rsidRDefault="00553C8D" w:rsidP="00553C8D">
      <w:pPr>
        <w:spacing w:after="16" w:line="240" w:lineRule="auto"/>
        <w:jc w:val="both"/>
        <w:rPr>
          <w:rFonts w:asciiTheme="minorHAnsi" w:hAnsiTheme="minorHAnsi" w:cstheme="minorHAnsi"/>
          <w:bCs/>
          <w:i/>
          <w:iCs/>
          <w:color w:val="365F91" w:themeColor="accent1" w:themeShade="BF"/>
          <w:sz w:val="16"/>
          <w:szCs w:val="16"/>
        </w:rPr>
      </w:pPr>
      <w:r w:rsidRPr="00553C8D">
        <w:rPr>
          <w:rFonts w:asciiTheme="minorHAnsi" w:hAnsiTheme="minorHAnsi" w:cstheme="minorHAnsi"/>
          <w:color w:val="000000" w:themeColor="text1"/>
          <w:sz w:val="16"/>
          <w:szCs w:val="16"/>
        </w:rPr>
        <w:t xml:space="preserve">Source: ACS 2017-2021 via </w:t>
      </w:r>
      <w:proofErr w:type="spellStart"/>
      <w:r w:rsidRPr="00553C8D">
        <w:rPr>
          <w:rFonts w:asciiTheme="minorHAnsi" w:hAnsiTheme="minorHAnsi" w:cstheme="minorHAnsi"/>
          <w:color w:val="000000" w:themeColor="text1"/>
          <w:sz w:val="16"/>
          <w:szCs w:val="16"/>
        </w:rPr>
        <w:t>PolicyMap</w:t>
      </w:r>
      <w:proofErr w:type="spellEnd"/>
    </w:p>
    <w:p w14:paraId="4175A8DA" w14:textId="77777777" w:rsidR="00F521FC" w:rsidRPr="001841D7" w:rsidRDefault="00F521FC" w:rsidP="001841D7"/>
    <w:p w14:paraId="3C692895" w14:textId="007B8401" w:rsidR="001C304C" w:rsidRDefault="00B1652E">
      <w:pPr>
        <w:rPr>
          <w:b/>
          <w:sz w:val="24"/>
          <w:szCs w:val="24"/>
        </w:rPr>
      </w:pPr>
      <w:r>
        <w:rPr>
          <w:b/>
          <w:sz w:val="24"/>
          <w:szCs w:val="24"/>
        </w:rPr>
        <w:t>What are the characteristics of the market in these areas/neighborhoods</w:t>
      </w:r>
      <w:r w:rsidR="00553C8D">
        <w:rPr>
          <w:b/>
          <w:sz w:val="24"/>
          <w:szCs w:val="24"/>
        </w:rPr>
        <w:t>?</w:t>
      </w:r>
    </w:p>
    <w:p w14:paraId="32271F92" w14:textId="7DC9D66D" w:rsidR="00553C8D" w:rsidRPr="00553C8D" w:rsidRDefault="00553C8D">
      <w:r w:rsidRPr="004F5585">
        <w:t>In the areas of the city that have disproportionately large number of low-income households, the housing market shows some unique characteristics. The units that tend to be older and have an increased risk of lead-based paint hazard</w:t>
      </w:r>
      <w:r>
        <w:t xml:space="preserve"> overlap many of the same areas in the city</w:t>
      </w:r>
      <w:r w:rsidRPr="004F5585">
        <w:t>. The units also tend to be in larger multi-family developments and have an increased rate of housing problems, which is common in older homes. Additionally, housing units in these areas have lower rents and home values. Due to the lower housing price in this area, it is possible that these areas are a prime place for reinvestment and improvement.</w:t>
      </w:r>
    </w:p>
    <w:p w14:paraId="2946B7B1" w14:textId="77777777" w:rsidR="001C304C" w:rsidRDefault="00B1652E">
      <w:pPr>
        <w:rPr>
          <w:b/>
          <w:sz w:val="24"/>
          <w:szCs w:val="24"/>
        </w:rPr>
      </w:pPr>
      <w:r>
        <w:rPr>
          <w:b/>
          <w:sz w:val="24"/>
          <w:szCs w:val="24"/>
        </w:rPr>
        <w:lastRenderedPageBreak/>
        <w:t>Are there any community assets in these areas/neighborhoods?</w:t>
      </w:r>
    </w:p>
    <w:p w14:paraId="3E5EA303" w14:textId="5B387B0A" w:rsidR="00553C8D" w:rsidRPr="00553C8D" w:rsidRDefault="00553C8D">
      <w:r w:rsidRPr="004F5585">
        <w:t xml:space="preserve">There are several community assets in this relative area. The following community centers </w:t>
      </w:r>
      <w:r w:rsidR="00792738" w:rsidRPr="004F5585">
        <w:t>are in</w:t>
      </w:r>
      <w:r w:rsidRPr="004F5585">
        <w:t xml:space="preserve"> the area and accessible to residents: Edgemont Community Center, Towngate Community Center, and Moreno Valley Community Education Center. The Moreno Public Library also has 2 locations in this area. The </w:t>
      </w:r>
      <w:r>
        <w:t>city</w:t>
      </w:r>
      <w:r w:rsidRPr="004F5585">
        <w:t xml:space="preserve"> has 24 affordable housing developments located in this concentrated area that are priced at below market rate and leased to very-low- to moderate-income households. On the perimeter of the area lies Highway 265 and 60 providing transportation opportunities for residents and businesses.</w:t>
      </w:r>
    </w:p>
    <w:p w14:paraId="1901D9CB" w14:textId="77777777" w:rsidR="001C304C" w:rsidRDefault="00B1652E">
      <w:pPr>
        <w:rPr>
          <w:b/>
          <w:sz w:val="24"/>
          <w:szCs w:val="24"/>
        </w:rPr>
      </w:pPr>
      <w:r>
        <w:rPr>
          <w:b/>
          <w:sz w:val="24"/>
          <w:szCs w:val="24"/>
        </w:rPr>
        <w:t>Are there other strategic opportunities in any of these areas?</w:t>
      </w:r>
    </w:p>
    <w:p w14:paraId="08D6DDBF" w14:textId="13036D16" w:rsidR="00792738" w:rsidRPr="004F5585" w:rsidRDefault="00792738" w:rsidP="00792738">
      <w:r w:rsidRPr="004F5585">
        <w:t xml:space="preserve">The Village Specific Plan includes a portion of this geographic area. A purpose of the Village Plan is to revitalize the neighborhoods by providing a vision for the area and to create a balanced distribution of land uses. CDBG funds have been expended in the Village area including the installation of curbs, gutters, and sidewalks; park improvements; and street improvements.  In addition to this Specific Plan and other redevelopment projects, there are several economic opportunities in the identified area that aim to create a robust walkable community where jobs, recreation, and housing can thrive in one place. </w:t>
      </w:r>
    </w:p>
    <w:p w14:paraId="1D9F71A1" w14:textId="77777777" w:rsidR="00792738" w:rsidRDefault="00792738">
      <w:pPr>
        <w:rPr>
          <w:b/>
          <w:sz w:val="24"/>
          <w:szCs w:val="24"/>
        </w:rPr>
      </w:pPr>
    </w:p>
    <w:p w14:paraId="770D0813" w14:textId="77777777" w:rsidR="001C304C" w:rsidRDefault="001C304C">
      <w:pPr>
        <w:spacing w:after="0" w:line="240" w:lineRule="auto"/>
        <w:rPr>
          <w:rFonts w:cs="Arial"/>
        </w:rPr>
      </w:pPr>
    </w:p>
    <w:p w14:paraId="49FBBE1B" w14:textId="77777777" w:rsidR="001C304C" w:rsidRDefault="00B1652E">
      <w:pPr>
        <w:pStyle w:val="Heading2"/>
        <w:pageBreakBefore/>
        <w:rPr>
          <w:i/>
        </w:rPr>
      </w:pPr>
      <w:bookmarkStart w:id="37" w:name="_Toc131399769"/>
      <w:r>
        <w:lastRenderedPageBreak/>
        <w:t>MA-60 Broadband Needs of Housing occupied by Low- and Moderate-Income Households - 91.210(a)(4), 91.310(a)(2)</w:t>
      </w:r>
      <w:bookmarkEnd w:id="37"/>
      <w:r>
        <w:br/>
      </w:r>
    </w:p>
    <w:p w14:paraId="59B8FFBA" w14:textId="77777777" w:rsidR="001C304C" w:rsidRDefault="00B1652E">
      <w:pPr>
        <w:rPr>
          <w:b/>
          <w:sz w:val="24"/>
          <w:szCs w:val="24"/>
        </w:rPr>
      </w:pPr>
      <w:r>
        <w:rPr>
          <w:b/>
          <w:sz w:val="24"/>
          <w:szCs w:val="24"/>
        </w:rPr>
        <w:t>Describe the need for broadband wiring and connections for households, including low- and moderate-income households and neighborhoods.</w:t>
      </w:r>
    </w:p>
    <w:p w14:paraId="5A82DBB3" w14:textId="77777777" w:rsidR="009D6723" w:rsidRPr="004F5585" w:rsidRDefault="009D6723" w:rsidP="009D6723">
      <w:r w:rsidRPr="004F5585">
        <w:t xml:space="preserve">Internet is an essential communications and information platform that allows users to take advantage of the increased interconnectedness of business, education, commerce, and day-to-day utility. The FCC definition of broadband includes download speeds faster than 25 Mbps. Broadband is accessible to 99.6% of Moreno Valley. </w:t>
      </w:r>
    </w:p>
    <w:p w14:paraId="693348AD" w14:textId="6E9684B2" w:rsidR="009D6723" w:rsidRPr="004F5585" w:rsidRDefault="009D6723" w:rsidP="009D6723">
      <w:r w:rsidRPr="004F5585">
        <w:t xml:space="preserve">Reliable access to the internet is a necessity to thrive in the modern economic environment. Communities that lack broadband access struggle to keep pace with the country. Locations without broadband access impedes its population’s ability to take advantage of the educational and entrepreneurial opportunities available online. This is particularly problematic for LMI areas where economic opportunities are already often lacking. Moreno Valley does not have significant gaps in broadband coverage in the residential areas. Nearly </w:t>
      </w:r>
      <w:r w:rsidR="004274DE" w:rsidRPr="004F5585">
        <w:t>all</w:t>
      </w:r>
      <w:r w:rsidRPr="004F5585">
        <w:t xml:space="preserve"> the </w:t>
      </w:r>
      <w:r>
        <w:t>city</w:t>
      </w:r>
      <w:r w:rsidRPr="004F5585">
        <w:t xml:space="preserve"> has multiple options of internet providers, to include LMI areas. </w:t>
      </w:r>
    </w:p>
    <w:p w14:paraId="6F780F34" w14:textId="77777777" w:rsidR="009D6723" w:rsidRPr="004F5585" w:rsidRDefault="009D6723" w:rsidP="009D6723">
      <w:r w:rsidRPr="004F5585">
        <w:t>According to Stanford University, the "digital divide" refers to the growing gap between the underprivileged members of society, especially the poor, rural, elderly, and handicapped portion of the population who do not have access to computers or the internet; and the wealthy, middle class, and young Americans living in urban and suburban areas who have access. RIVCOconnect is a Riverside County initiative, supported by the Riverside County Board of Supervisors and Executive Office, and led by Riverside County Information Technology (RCIT), that seeks to remove the roadblocks that obstruct service providers from building out current infrastructure. RIVCOconnect invites the private sector to deliver broadband services Countywide at speeds of 1 Gbps and above. RIVCOconnect also has a Digital Equity Program that provides refurbished computers to low-income families and non-profit organizations within Riverside County at no cost.</w:t>
      </w:r>
    </w:p>
    <w:p w14:paraId="07C638EF" w14:textId="507707DB" w:rsidR="009D6723" w:rsidRDefault="009D6723" w:rsidP="009D6723">
      <w:r w:rsidRPr="004F5585">
        <w:t xml:space="preserve">The following map shows broadband access throughout the </w:t>
      </w:r>
      <w:r>
        <w:t>city</w:t>
      </w:r>
      <w:r w:rsidRPr="004F5585">
        <w:t>. The FCC definition of broadband includes download speeds faster than 25 Mbps. FCC data shows three major infrastructure options within Moreno Valley: cable, DSL, and fiber.</w:t>
      </w:r>
    </w:p>
    <w:p w14:paraId="32B1BCA9" w14:textId="679F74D0" w:rsidR="00DC1038" w:rsidRDefault="00DC1038" w:rsidP="009D6723">
      <w:r w:rsidRPr="004F5585">
        <w:rPr>
          <w:rFonts w:asciiTheme="minorHAnsi" w:hAnsiTheme="minorHAnsi" w:cstheme="minorHAnsi"/>
          <w:noProof/>
        </w:rPr>
        <w:lastRenderedPageBreak/>
        <w:drawing>
          <wp:inline distT="0" distB="0" distL="0" distR="0" wp14:anchorId="6B512C19" wp14:editId="2415A170">
            <wp:extent cx="5486400" cy="4239651"/>
            <wp:effectExtent l="12700" t="12700" r="12700" b="1524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a:ln>
                      <a:solidFill>
                        <a:schemeClr val="tx1"/>
                      </a:solidFill>
                    </a:ln>
                  </pic:spPr>
                </pic:pic>
              </a:graphicData>
            </a:graphic>
          </wp:inline>
        </w:drawing>
      </w:r>
    </w:p>
    <w:p w14:paraId="28031D7A" w14:textId="70A52FD0" w:rsidR="00DC1038" w:rsidRPr="00DC1038" w:rsidRDefault="00DC1038" w:rsidP="009D6723">
      <w:pPr>
        <w:rPr>
          <w:rFonts w:asciiTheme="minorHAnsi" w:hAnsiTheme="minorHAnsi" w:cstheme="minorHAnsi"/>
          <w:b/>
          <w:color w:val="000000" w:themeColor="text1"/>
          <w:sz w:val="16"/>
          <w:szCs w:val="16"/>
        </w:rPr>
      </w:pPr>
      <w:r w:rsidRPr="00DC1038">
        <w:rPr>
          <w:rFonts w:asciiTheme="minorHAnsi" w:hAnsiTheme="minorHAnsi" w:cstheme="minorHAnsi"/>
          <w:color w:val="000000" w:themeColor="text1"/>
          <w:sz w:val="16"/>
          <w:szCs w:val="16"/>
        </w:rPr>
        <w:t xml:space="preserve">Source: ACS 2017-2021 via </w:t>
      </w:r>
      <w:proofErr w:type="spellStart"/>
      <w:r w:rsidRPr="00DC1038">
        <w:rPr>
          <w:rFonts w:asciiTheme="minorHAnsi" w:hAnsiTheme="minorHAnsi" w:cstheme="minorHAnsi"/>
          <w:color w:val="000000" w:themeColor="text1"/>
          <w:sz w:val="16"/>
          <w:szCs w:val="16"/>
        </w:rPr>
        <w:t>PolicyMap</w:t>
      </w:r>
      <w:proofErr w:type="spellEnd"/>
    </w:p>
    <w:p w14:paraId="29376E52" w14:textId="77777777" w:rsidR="001C304C" w:rsidRDefault="00B1652E">
      <w:pPr>
        <w:rPr>
          <w:b/>
          <w:sz w:val="24"/>
          <w:szCs w:val="24"/>
        </w:rPr>
      </w:pPr>
      <w:r>
        <w:rPr>
          <w:b/>
          <w:sz w:val="24"/>
          <w:szCs w:val="24"/>
        </w:rPr>
        <w:t>Describe the need for increased competition by having more than one broadband Internet service provider serve the jurisdiction.</w:t>
      </w:r>
    </w:p>
    <w:p w14:paraId="28EE349B" w14:textId="0A9F5D75" w:rsidR="00DC1038" w:rsidRPr="004F5585" w:rsidRDefault="00DC1038" w:rsidP="00DC1038">
      <w:r w:rsidRPr="004F5585">
        <w:t>Once broadband access has been obtained, it is important to ensure there is competition among service providers. Any resource that has a de facto monopoly on an area may not be incentivized to provide standard and consistent services</w:t>
      </w:r>
      <w:r w:rsidRPr="004F5585">
        <w:rPr>
          <w:i/>
          <w:iCs/>
          <w:color w:val="365F91" w:themeColor="accent1" w:themeShade="BF"/>
        </w:rPr>
        <w:t xml:space="preserve">. </w:t>
      </w:r>
      <w:r w:rsidRPr="004F5585">
        <w:t xml:space="preserve">The </w:t>
      </w:r>
      <w:r>
        <w:t>city</w:t>
      </w:r>
      <w:r w:rsidRPr="004F5585">
        <w:t xml:space="preserve"> has three types of internet service providers: cable, </w:t>
      </w:r>
      <w:proofErr w:type="gramStart"/>
      <w:r w:rsidRPr="004F5585">
        <w:t>DSL</w:t>
      </w:r>
      <w:proofErr w:type="gramEnd"/>
      <w:r w:rsidRPr="004F5585">
        <w:t xml:space="preserve"> and fiber. There are 22 internet service providers in Moreno Valley. The following providers</w:t>
      </w:r>
      <w:r w:rsidR="002E01D6">
        <w:t xml:space="preserve"> who</w:t>
      </w:r>
      <w:r w:rsidRPr="004F5585">
        <w:t xml:space="preserve"> cover over 95% of the </w:t>
      </w:r>
      <w:r>
        <w:t>city</w:t>
      </w:r>
      <w:r w:rsidRPr="004F5585">
        <w:t xml:space="preserve"> with broadband:</w:t>
      </w:r>
    </w:p>
    <w:p w14:paraId="5564DE5F" w14:textId="77777777" w:rsidR="00DC1038" w:rsidRPr="00DC1038" w:rsidRDefault="00DC1038">
      <w:pPr>
        <w:pStyle w:val="ListParagraph"/>
        <w:numPr>
          <w:ilvl w:val="0"/>
          <w:numId w:val="32"/>
        </w:numPr>
        <w:rPr>
          <w:rFonts w:asciiTheme="minorHAnsi" w:hAnsiTheme="minorHAnsi" w:cstheme="minorHAnsi"/>
        </w:rPr>
      </w:pPr>
      <w:r w:rsidRPr="00DC1038">
        <w:rPr>
          <w:rFonts w:asciiTheme="minorHAnsi" w:hAnsiTheme="minorHAnsi" w:cstheme="minorHAnsi"/>
        </w:rPr>
        <w:t>Spectrum (Cable)</w:t>
      </w:r>
    </w:p>
    <w:p w14:paraId="19B3C7F8" w14:textId="77777777" w:rsidR="00DC1038" w:rsidRPr="00DC1038" w:rsidRDefault="00DC1038">
      <w:pPr>
        <w:pStyle w:val="ListParagraph"/>
        <w:numPr>
          <w:ilvl w:val="0"/>
          <w:numId w:val="32"/>
        </w:numPr>
        <w:rPr>
          <w:rFonts w:asciiTheme="minorHAnsi" w:hAnsiTheme="minorHAnsi" w:cstheme="minorHAnsi"/>
        </w:rPr>
      </w:pPr>
      <w:r w:rsidRPr="00DC1038">
        <w:rPr>
          <w:rFonts w:asciiTheme="minorHAnsi" w:hAnsiTheme="minorHAnsi" w:cstheme="minorHAnsi"/>
        </w:rPr>
        <w:t>Frontier (Fiber)</w:t>
      </w:r>
    </w:p>
    <w:p w14:paraId="210B2653" w14:textId="77777777" w:rsidR="00DC1038" w:rsidRPr="00DC1038" w:rsidRDefault="00DC1038">
      <w:pPr>
        <w:pStyle w:val="ListParagraph"/>
        <w:numPr>
          <w:ilvl w:val="0"/>
          <w:numId w:val="32"/>
        </w:numPr>
        <w:rPr>
          <w:rFonts w:asciiTheme="minorHAnsi" w:hAnsiTheme="minorHAnsi" w:cstheme="minorHAnsi"/>
        </w:rPr>
      </w:pPr>
      <w:proofErr w:type="spellStart"/>
      <w:r w:rsidRPr="00DC1038">
        <w:rPr>
          <w:rFonts w:asciiTheme="minorHAnsi" w:hAnsiTheme="minorHAnsi" w:cstheme="minorHAnsi"/>
        </w:rPr>
        <w:t>Viasat</w:t>
      </w:r>
      <w:proofErr w:type="spellEnd"/>
      <w:r w:rsidRPr="00DC1038">
        <w:rPr>
          <w:rFonts w:asciiTheme="minorHAnsi" w:hAnsiTheme="minorHAnsi" w:cstheme="minorHAnsi"/>
        </w:rPr>
        <w:t xml:space="preserve"> Internet (Satellite)        </w:t>
      </w:r>
    </w:p>
    <w:p w14:paraId="43C9FE97" w14:textId="77777777" w:rsidR="00DC1038" w:rsidRPr="00DC1038" w:rsidRDefault="00DC1038">
      <w:pPr>
        <w:pStyle w:val="ListParagraph"/>
        <w:numPr>
          <w:ilvl w:val="0"/>
          <w:numId w:val="32"/>
        </w:numPr>
        <w:rPr>
          <w:rFonts w:asciiTheme="minorHAnsi" w:hAnsiTheme="minorHAnsi" w:cstheme="minorHAnsi"/>
        </w:rPr>
      </w:pPr>
      <w:r w:rsidRPr="00DC1038">
        <w:rPr>
          <w:rFonts w:asciiTheme="minorHAnsi" w:hAnsiTheme="minorHAnsi" w:cstheme="minorHAnsi"/>
        </w:rPr>
        <w:t>HughesNet (Satellite)</w:t>
      </w:r>
    </w:p>
    <w:p w14:paraId="3738C8CA" w14:textId="77777777" w:rsidR="00DC1038" w:rsidRPr="004F5585" w:rsidRDefault="00DC1038" w:rsidP="00DC1038">
      <w:pPr>
        <w:rPr>
          <w:rFonts w:asciiTheme="minorHAnsi" w:hAnsiTheme="minorHAnsi" w:cstheme="minorHAnsi"/>
          <w:color w:val="000000" w:themeColor="text1"/>
        </w:rPr>
      </w:pPr>
      <w:r w:rsidRPr="004F5585">
        <w:rPr>
          <w:rFonts w:asciiTheme="minorHAnsi" w:hAnsiTheme="minorHAnsi" w:cstheme="minorHAnsi"/>
          <w:color w:val="000000" w:themeColor="text1"/>
        </w:rPr>
        <w:t>The following map shows the number of broadband service providers by block. Most of the residential areas in the city have two (2) options of high-speed internet with competitive providers, though there are some tracts with lower populations that only have access to one provider.</w:t>
      </w:r>
    </w:p>
    <w:p w14:paraId="4E8FFAE8" w14:textId="77777777" w:rsidR="001C304C" w:rsidRDefault="001C304C">
      <w:pPr>
        <w:spacing w:after="0" w:line="240" w:lineRule="auto"/>
        <w:rPr>
          <w:rFonts w:cs="Arial"/>
        </w:rPr>
      </w:pPr>
    </w:p>
    <w:p w14:paraId="04997C30" w14:textId="4B9C037C" w:rsidR="001C304C" w:rsidRDefault="002E01D6">
      <w:pPr>
        <w:spacing w:after="0" w:line="240" w:lineRule="auto"/>
        <w:rPr>
          <w:rFonts w:cs="Arial"/>
        </w:rPr>
      </w:pPr>
      <w:r w:rsidRPr="004F5585">
        <w:rPr>
          <w:rFonts w:asciiTheme="minorHAnsi" w:hAnsiTheme="minorHAnsi" w:cstheme="minorHAnsi"/>
          <w:noProof/>
        </w:rPr>
        <w:lastRenderedPageBreak/>
        <w:drawing>
          <wp:inline distT="0" distB="0" distL="0" distR="0" wp14:anchorId="3B3E8B35" wp14:editId="696F3DF4">
            <wp:extent cx="5486400" cy="4239651"/>
            <wp:effectExtent l="12700" t="12700" r="12700" b="1524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a:ln>
                      <a:solidFill>
                        <a:schemeClr val="tx1"/>
                      </a:solidFill>
                    </a:ln>
                  </pic:spPr>
                </pic:pic>
              </a:graphicData>
            </a:graphic>
          </wp:inline>
        </w:drawing>
      </w:r>
    </w:p>
    <w:p w14:paraId="0F3DF21E" w14:textId="77777777" w:rsidR="001C304C" w:rsidRDefault="00B1652E">
      <w:pPr>
        <w:pStyle w:val="Heading2"/>
        <w:pageBreakBefore/>
        <w:rPr>
          <w:i/>
        </w:rPr>
      </w:pPr>
      <w:bookmarkStart w:id="38" w:name="_Toc131399770"/>
      <w:r>
        <w:lastRenderedPageBreak/>
        <w:t>MA-65 Hazard Mitigation - 91.210(a)(5), 91.310(a)(3)</w:t>
      </w:r>
      <w:bookmarkEnd w:id="38"/>
      <w:r>
        <w:br/>
      </w:r>
    </w:p>
    <w:p w14:paraId="567E109C" w14:textId="77777777" w:rsidR="001C304C" w:rsidRDefault="00B1652E">
      <w:pPr>
        <w:rPr>
          <w:b/>
          <w:sz w:val="24"/>
          <w:szCs w:val="24"/>
        </w:rPr>
      </w:pPr>
      <w:r>
        <w:rPr>
          <w:b/>
          <w:sz w:val="24"/>
          <w:szCs w:val="24"/>
        </w:rPr>
        <w:t>Describe the jurisdiction’s increased natural hazard risks associated with climate change.</w:t>
      </w:r>
    </w:p>
    <w:p w14:paraId="7FBDEDB6" w14:textId="31CC38CE" w:rsidR="002A55BA" w:rsidRPr="004F5585" w:rsidRDefault="002A55BA" w:rsidP="002A55BA">
      <w:pPr>
        <w:pStyle w:val="Paragraph"/>
      </w:pPr>
      <w:r w:rsidRPr="004F5585">
        <w:t xml:space="preserve">The </w:t>
      </w:r>
      <w:r>
        <w:t>City of Moreno</w:t>
      </w:r>
      <w:r w:rsidRPr="004F5585">
        <w:t xml:space="preserve"> Valley is in the northwestern portion of Riverside County, surrounded by the Box Springs Mountains, the hills of the Badlands and the mountains of Lake Perris State Recreation Area. According to the </w:t>
      </w:r>
      <w:r>
        <w:t>city</w:t>
      </w:r>
      <w:r w:rsidRPr="004F5585">
        <w:t xml:space="preserve">’s 2011 Local Hazard Mitigation Plan (LHMP), because of the topography and the climate, the air basin of the </w:t>
      </w:r>
      <w:r>
        <w:t>city</w:t>
      </w:r>
      <w:r w:rsidRPr="004F5585">
        <w:t xml:space="preserve"> allows for high air pollution potential. </w:t>
      </w:r>
    </w:p>
    <w:p w14:paraId="34555282" w14:textId="77777777" w:rsidR="002A55BA" w:rsidRPr="004F5585" w:rsidRDefault="002A55BA" w:rsidP="002A55BA">
      <w:pPr>
        <w:pStyle w:val="Paragraph"/>
      </w:pPr>
      <w:r w:rsidRPr="004F5585">
        <w:t xml:space="preserve">Additionally, the LHMP identifies multiple natural hazard risks and their probability and severity. The most probable risk identified is power outage, followed by earthquakes, wildland and urban fires, flooding, drought, extreme weather, and severe wind. The most severe of these potential risks would be earthquakes. Three major faults directly affect Moreno Valley: the San Andreas Fault, the San Jacinto Fault, and the Elsinore Fault. The San Jacinto Fault is considered the most active fault in Southern California and is the closest to the </w:t>
      </w:r>
      <w:r>
        <w:t>city</w:t>
      </w:r>
      <w:r w:rsidRPr="004F5585">
        <w:t xml:space="preserve">, running through its eastern side. </w:t>
      </w:r>
    </w:p>
    <w:p w14:paraId="4F580B7F" w14:textId="65E6DCBD" w:rsidR="002A55BA" w:rsidRPr="002A55BA" w:rsidRDefault="002A55BA" w:rsidP="002A55BA">
      <w:pPr>
        <w:pStyle w:val="Paragraph"/>
      </w:pPr>
      <w:r w:rsidRPr="004F5585">
        <w:t xml:space="preserve">Riverside County’s 2019 Local Hazard Mitigation Plan Identifies similar increased natural hazard risks, citing earthquakes, fire, and flooding as the most prominent risks for the County area. </w:t>
      </w:r>
    </w:p>
    <w:p w14:paraId="3D5014DA" w14:textId="77777777" w:rsidR="001C304C" w:rsidRDefault="00B1652E">
      <w:pPr>
        <w:rPr>
          <w:b/>
          <w:sz w:val="24"/>
          <w:szCs w:val="24"/>
        </w:rPr>
      </w:pPr>
      <w:r>
        <w:rPr>
          <w:b/>
          <w:sz w:val="24"/>
          <w:szCs w:val="24"/>
        </w:rPr>
        <w:t>Describe the vulnerability to these risks of housing occupied by low- and moderate-income households based on an analysis of data, findings, and methods.</w:t>
      </w:r>
    </w:p>
    <w:p w14:paraId="2C0BF7D8" w14:textId="77777777" w:rsidR="00E3388E" w:rsidRPr="004F5585" w:rsidRDefault="00E3388E" w:rsidP="00E3388E">
      <w:r w:rsidRPr="004F5585">
        <w:t xml:space="preserve">Low- and moderate-income residents in the area are incredibly vulnerable to the risks of these climate-based natural hazards. While the risks of earthquakes widely depend on the severity, sudden ground shaking has the potential to severely damage housing stock. According to Riverside County’s LHMP, a moderate earthquake can cause serious damage to property, including collapsing walls, breaking glass, and more. </w:t>
      </w:r>
    </w:p>
    <w:p w14:paraId="622FDD6D" w14:textId="77777777" w:rsidR="00E3388E" w:rsidRPr="004F5585" w:rsidRDefault="00E3388E" w:rsidP="00E3388E">
      <w:r w:rsidRPr="004F5585">
        <w:t xml:space="preserve">LMI residents also face the greatest risk of social and financial impact from exposure to wildfires in wildland-urban interface (WUI) areas. These are areas where structures and other human development meet or intermingle with undeveloped wildland or vegetative fuels, making them much more susceptible to fire. Wildfires can often become uncontrollable and cause severe damage and destruction to the local housing stock. </w:t>
      </w:r>
    </w:p>
    <w:p w14:paraId="6CCA6830" w14:textId="280DDCD3" w:rsidR="00E3388E" w:rsidRPr="00E3388E" w:rsidRDefault="00E3388E" w:rsidP="00E3388E">
      <w:r w:rsidRPr="004F5585">
        <w:t xml:space="preserve">Additionally, LMI households typically have fewer economic resources, are less able to respond to a disaster without assistance and are less likely to be able to access available local, state, and federal assistance needed for recovery. Dramatic increases in electricity or housing costs can put LMI households at risk of homelessness. Special populations such as people with disabilities, non-English speakers, and homeless individuals are disproportionately more likely </w:t>
      </w:r>
      <w:r w:rsidR="00035BCA">
        <w:t xml:space="preserve">to </w:t>
      </w:r>
      <w:r w:rsidRPr="004F5585">
        <w:t xml:space="preserve">need additional support, such as medical equipment, access to evacuation information, or basic shelter.  </w:t>
      </w:r>
    </w:p>
    <w:p w14:paraId="443CC36A" w14:textId="77777777" w:rsidR="001C304C" w:rsidRDefault="001C304C">
      <w:pPr>
        <w:rPr>
          <w:rFonts w:cs="Arial"/>
        </w:rPr>
      </w:pPr>
    </w:p>
    <w:p w14:paraId="6A2199A3" w14:textId="77777777" w:rsidR="001C304C" w:rsidRPr="00035BCA" w:rsidRDefault="00B1652E" w:rsidP="00035BCA">
      <w:pPr>
        <w:pStyle w:val="Heading1"/>
      </w:pPr>
      <w:bookmarkStart w:id="39" w:name="_Toc131399771"/>
      <w:r w:rsidRPr="00035BCA">
        <w:lastRenderedPageBreak/>
        <w:t>Strategic Plan</w:t>
      </w:r>
      <w:bookmarkEnd w:id="39"/>
    </w:p>
    <w:p w14:paraId="26100424" w14:textId="77777777" w:rsidR="001C304C" w:rsidRDefault="00B1652E">
      <w:pPr>
        <w:pStyle w:val="Heading2"/>
        <w:rPr>
          <w:i/>
        </w:rPr>
      </w:pPr>
      <w:bookmarkStart w:id="40" w:name="_Toc131399772"/>
      <w:r>
        <w:t>SP-05 Overview</w:t>
      </w:r>
      <w:bookmarkEnd w:id="40"/>
    </w:p>
    <w:p w14:paraId="4F7BB191" w14:textId="51E09E42" w:rsidR="001C304C" w:rsidRDefault="00B1652E">
      <w:pPr>
        <w:rPr>
          <w:b/>
          <w:sz w:val="24"/>
          <w:szCs w:val="24"/>
        </w:rPr>
      </w:pPr>
      <w:r>
        <w:rPr>
          <w:b/>
          <w:sz w:val="24"/>
          <w:szCs w:val="24"/>
        </w:rPr>
        <w:t>Strategic Plan Overview</w:t>
      </w:r>
    </w:p>
    <w:p w14:paraId="5EA953FA" w14:textId="30F7D8F8" w:rsidR="00733B29" w:rsidRPr="00ED0165" w:rsidRDefault="00733B29" w:rsidP="00733B29">
      <w:pPr>
        <w:rPr>
          <w:bCs/>
        </w:rPr>
      </w:pPr>
      <w:r w:rsidRPr="00ED0165">
        <w:rPr>
          <w:bCs/>
        </w:rPr>
        <w:t>The Strategic Plan is the centerpiece of the Consolidated Plan. The Plan describes:</w:t>
      </w:r>
    </w:p>
    <w:p w14:paraId="21078872" w14:textId="0D2AB8C7" w:rsidR="00733B29" w:rsidRPr="00ED0165" w:rsidRDefault="00733B29">
      <w:pPr>
        <w:pStyle w:val="ListParagraph"/>
        <w:numPr>
          <w:ilvl w:val="0"/>
          <w:numId w:val="3"/>
        </w:numPr>
        <w:rPr>
          <w:bCs/>
        </w:rPr>
      </w:pPr>
      <w:r w:rsidRPr="00ED0165">
        <w:rPr>
          <w:bCs/>
        </w:rPr>
        <w:t>General Priority Needs</w:t>
      </w:r>
    </w:p>
    <w:p w14:paraId="390A4319" w14:textId="2AB4265C" w:rsidR="00733B29" w:rsidRPr="00ED0165" w:rsidRDefault="00733B29">
      <w:pPr>
        <w:pStyle w:val="ListParagraph"/>
        <w:numPr>
          <w:ilvl w:val="0"/>
          <w:numId w:val="3"/>
        </w:numPr>
        <w:rPr>
          <w:bCs/>
        </w:rPr>
      </w:pPr>
      <w:r w:rsidRPr="00ED0165">
        <w:rPr>
          <w:bCs/>
        </w:rPr>
        <w:t>Influence of Market Conditions</w:t>
      </w:r>
    </w:p>
    <w:p w14:paraId="59BCED13" w14:textId="0F224418" w:rsidR="00733B29" w:rsidRPr="00ED0165" w:rsidRDefault="00733B29">
      <w:pPr>
        <w:pStyle w:val="ListParagraph"/>
        <w:numPr>
          <w:ilvl w:val="0"/>
          <w:numId w:val="3"/>
        </w:numPr>
        <w:rPr>
          <w:bCs/>
        </w:rPr>
      </w:pPr>
      <w:r w:rsidRPr="00ED0165">
        <w:rPr>
          <w:bCs/>
        </w:rPr>
        <w:t>Anticipated Resources</w:t>
      </w:r>
    </w:p>
    <w:p w14:paraId="3FDFC752" w14:textId="5B5A7E0E" w:rsidR="00733B29" w:rsidRPr="00ED0165" w:rsidRDefault="00733B29">
      <w:pPr>
        <w:pStyle w:val="ListParagraph"/>
        <w:numPr>
          <w:ilvl w:val="0"/>
          <w:numId w:val="3"/>
        </w:numPr>
        <w:rPr>
          <w:bCs/>
        </w:rPr>
      </w:pPr>
      <w:r w:rsidRPr="00ED0165">
        <w:rPr>
          <w:bCs/>
        </w:rPr>
        <w:t>Institutional Delivery System</w:t>
      </w:r>
    </w:p>
    <w:p w14:paraId="06EE7154" w14:textId="46EAC028" w:rsidR="00733B29" w:rsidRPr="00ED0165" w:rsidRDefault="00733B29">
      <w:pPr>
        <w:pStyle w:val="ListParagraph"/>
        <w:numPr>
          <w:ilvl w:val="0"/>
          <w:numId w:val="3"/>
        </w:numPr>
        <w:rPr>
          <w:bCs/>
        </w:rPr>
      </w:pPr>
      <w:r w:rsidRPr="00ED0165">
        <w:rPr>
          <w:bCs/>
        </w:rPr>
        <w:t>Goals Summary</w:t>
      </w:r>
    </w:p>
    <w:p w14:paraId="047E6382" w14:textId="2A9C09CE" w:rsidR="00733B29" w:rsidRPr="00ED0165" w:rsidRDefault="00733B29">
      <w:pPr>
        <w:pStyle w:val="ListParagraph"/>
        <w:numPr>
          <w:ilvl w:val="0"/>
          <w:numId w:val="3"/>
        </w:numPr>
        <w:rPr>
          <w:bCs/>
        </w:rPr>
      </w:pPr>
      <w:r w:rsidRPr="00ED0165">
        <w:rPr>
          <w:bCs/>
        </w:rPr>
        <w:t>Public Housing Accessibility and Involvement</w:t>
      </w:r>
    </w:p>
    <w:p w14:paraId="7FBC2A58" w14:textId="2F67D751" w:rsidR="00733B29" w:rsidRPr="00ED0165" w:rsidRDefault="00733B29">
      <w:pPr>
        <w:pStyle w:val="ListParagraph"/>
        <w:numPr>
          <w:ilvl w:val="0"/>
          <w:numId w:val="3"/>
        </w:numPr>
        <w:rPr>
          <w:bCs/>
        </w:rPr>
      </w:pPr>
      <w:r w:rsidRPr="00ED0165">
        <w:rPr>
          <w:bCs/>
        </w:rPr>
        <w:t>Barriers to Affordable Housing</w:t>
      </w:r>
    </w:p>
    <w:p w14:paraId="70B1740B" w14:textId="2CED55EE" w:rsidR="00733B29" w:rsidRPr="00ED0165" w:rsidRDefault="00733B29">
      <w:pPr>
        <w:pStyle w:val="ListParagraph"/>
        <w:numPr>
          <w:ilvl w:val="0"/>
          <w:numId w:val="3"/>
        </w:numPr>
        <w:rPr>
          <w:bCs/>
        </w:rPr>
      </w:pPr>
      <w:r w:rsidRPr="00ED0165">
        <w:rPr>
          <w:bCs/>
        </w:rPr>
        <w:t>Homeless Strategy</w:t>
      </w:r>
    </w:p>
    <w:p w14:paraId="62BDB06C" w14:textId="211F66F1" w:rsidR="00733B29" w:rsidRPr="00ED0165" w:rsidRDefault="00733B29">
      <w:pPr>
        <w:pStyle w:val="ListParagraph"/>
        <w:numPr>
          <w:ilvl w:val="0"/>
          <w:numId w:val="3"/>
        </w:numPr>
        <w:rPr>
          <w:bCs/>
        </w:rPr>
      </w:pPr>
      <w:r w:rsidRPr="00ED0165">
        <w:rPr>
          <w:bCs/>
        </w:rPr>
        <w:t>Lead Based Paint Hazards</w:t>
      </w:r>
    </w:p>
    <w:p w14:paraId="222604C4" w14:textId="6668A909" w:rsidR="00733B29" w:rsidRPr="00ED0165" w:rsidRDefault="00733B29">
      <w:pPr>
        <w:pStyle w:val="ListParagraph"/>
        <w:numPr>
          <w:ilvl w:val="0"/>
          <w:numId w:val="3"/>
        </w:numPr>
        <w:rPr>
          <w:bCs/>
        </w:rPr>
      </w:pPr>
      <w:r w:rsidRPr="00ED0165">
        <w:rPr>
          <w:bCs/>
        </w:rPr>
        <w:t>Anti‐Poverty Strategy</w:t>
      </w:r>
    </w:p>
    <w:p w14:paraId="27918B67" w14:textId="55AC8AA9" w:rsidR="00733B29" w:rsidRPr="00ED0165" w:rsidRDefault="00733B29">
      <w:pPr>
        <w:pStyle w:val="ListParagraph"/>
        <w:numPr>
          <w:ilvl w:val="0"/>
          <w:numId w:val="3"/>
        </w:numPr>
        <w:rPr>
          <w:bCs/>
        </w:rPr>
      </w:pPr>
      <w:r w:rsidRPr="00ED0165">
        <w:rPr>
          <w:bCs/>
        </w:rPr>
        <w:t>Monitoring</w:t>
      </w:r>
    </w:p>
    <w:p w14:paraId="3124234B" w14:textId="62C6A6B3" w:rsidR="00733B29" w:rsidRPr="00ED0165" w:rsidRDefault="00733B29" w:rsidP="00733B29">
      <w:pPr>
        <w:rPr>
          <w:bCs/>
        </w:rPr>
      </w:pPr>
      <w:r w:rsidRPr="00ED0165">
        <w:rPr>
          <w:bCs/>
        </w:rPr>
        <w:t>Key components of the Strategic Plan include three strategies: homeless strategy, actions to reduce</w:t>
      </w:r>
      <w:r w:rsidR="00B819E2" w:rsidRPr="00ED0165">
        <w:rPr>
          <w:bCs/>
        </w:rPr>
        <w:t xml:space="preserve"> </w:t>
      </w:r>
      <w:r w:rsidRPr="00ED0165">
        <w:rPr>
          <w:bCs/>
        </w:rPr>
        <w:t>lead‐based paint hazards, and anti‐poverty strategy. The nature and scope of each strategy is described</w:t>
      </w:r>
      <w:r w:rsidR="00B819E2" w:rsidRPr="00ED0165">
        <w:rPr>
          <w:bCs/>
        </w:rPr>
        <w:t xml:space="preserve"> </w:t>
      </w:r>
      <w:r w:rsidRPr="00ED0165">
        <w:rPr>
          <w:bCs/>
        </w:rPr>
        <w:t>below</w:t>
      </w:r>
      <w:r w:rsidR="00B819E2" w:rsidRPr="00ED0165">
        <w:rPr>
          <w:bCs/>
        </w:rPr>
        <w:t>.</w:t>
      </w:r>
    </w:p>
    <w:p w14:paraId="06349835" w14:textId="72380AD7" w:rsidR="00B819E2" w:rsidRPr="00ED0165" w:rsidRDefault="00B819E2" w:rsidP="00B819E2">
      <w:pPr>
        <w:rPr>
          <w:bCs/>
          <w:i/>
          <w:iCs/>
          <w:u w:val="single"/>
        </w:rPr>
      </w:pPr>
      <w:r w:rsidRPr="00ED0165">
        <w:rPr>
          <w:bCs/>
          <w:i/>
          <w:iCs/>
          <w:u w:val="single"/>
        </w:rPr>
        <w:t>Homeless Strategy</w:t>
      </w:r>
    </w:p>
    <w:p w14:paraId="1C3EF239" w14:textId="2B38177A" w:rsidR="00B819E2" w:rsidRPr="00ED0165" w:rsidRDefault="00893F24">
      <w:pPr>
        <w:pStyle w:val="ListParagraph"/>
        <w:numPr>
          <w:ilvl w:val="0"/>
          <w:numId w:val="5"/>
        </w:numPr>
        <w:rPr>
          <w:bCs/>
        </w:rPr>
      </w:pPr>
      <w:r w:rsidRPr="00ED0165">
        <w:rPr>
          <w:bCs/>
        </w:rPr>
        <w:t>Outreach</w:t>
      </w:r>
      <w:r w:rsidR="00B819E2" w:rsidRPr="00ED0165">
        <w:rPr>
          <w:bCs/>
        </w:rPr>
        <w:t xml:space="preserve"> to homeless persons (especially unsheltered persons) and assess their</w:t>
      </w:r>
      <w:r w:rsidRPr="00ED0165">
        <w:rPr>
          <w:bCs/>
        </w:rPr>
        <w:t xml:space="preserve"> </w:t>
      </w:r>
      <w:r w:rsidR="00B819E2" w:rsidRPr="00ED0165">
        <w:rPr>
          <w:bCs/>
        </w:rPr>
        <w:t>individual</w:t>
      </w:r>
      <w:r w:rsidRPr="00ED0165">
        <w:rPr>
          <w:bCs/>
        </w:rPr>
        <w:t xml:space="preserve"> </w:t>
      </w:r>
      <w:r w:rsidR="00B819E2" w:rsidRPr="00ED0165">
        <w:rPr>
          <w:bCs/>
        </w:rPr>
        <w:t>needs</w:t>
      </w:r>
      <w:r w:rsidR="00D97A2C" w:rsidRPr="00ED0165">
        <w:rPr>
          <w:bCs/>
        </w:rPr>
        <w:t>.</w:t>
      </w:r>
    </w:p>
    <w:p w14:paraId="35DF2D0E" w14:textId="2B1A058B" w:rsidR="00B819E2" w:rsidRPr="00ED0165" w:rsidRDefault="00D110DA">
      <w:pPr>
        <w:pStyle w:val="ListParagraph"/>
        <w:numPr>
          <w:ilvl w:val="0"/>
          <w:numId w:val="4"/>
        </w:numPr>
        <w:rPr>
          <w:bCs/>
        </w:rPr>
      </w:pPr>
      <w:r w:rsidRPr="00ED0165">
        <w:rPr>
          <w:bCs/>
        </w:rPr>
        <w:t>Fill gaps created by lack of</w:t>
      </w:r>
      <w:r w:rsidR="00B819E2" w:rsidRPr="00ED0165">
        <w:rPr>
          <w:bCs/>
        </w:rPr>
        <w:t xml:space="preserve"> emergency shelter and transitional housing needs </w:t>
      </w:r>
      <w:r w:rsidR="00C7790C" w:rsidRPr="00ED0165">
        <w:rPr>
          <w:bCs/>
        </w:rPr>
        <w:t xml:space="preserve">for those experiencing </w:t>
      </w:r>
      <w:r w:rsidR="00B819E2" w:rsidRPr="00ED0165">
        <w:rPr>
          <w:bCs/>
        </w:rPr>
        <w:t>homeless</w:t>
      </w:r>
      <w:r w:rsidR="00ED0165" w:rsidRPr="00ED0165">
        <w:rPr>
          <w:bCs/>
        </w:rPr>
        <w:t>ness</w:t>
      </w:r>
      <w:r w:rsidR="00D97A2C" w:rsidRPr="00ED0165">
        <w:rPr>
          <w:bCs/>
        </w:rPr>
        <w:t>.</w:t>
      </w:r>
    </w:p>
    <w:p w14:paraId="640B19B2" w14:textId="14F4E542" w:rsidR="00B819E2" w:rsidRPr="00ED0165" w:rsidRDefault="00B819E2">
      <w:pPr>
        <w:pStyle w:val="ListParagraph"/>
        <w:numPr>
          <w:ilvl w:val="0"/>
          <w:numId w:val="4"/>
        </w:numPr>
        <w:rPr>
          <w:bCs/>
        </w:rPr>
      </w:pPr>
      <w:r w:rsidRPr="00ED0165">
        <w:rPr>
          <w:bCs/>
        </w:rPr>
        <w:t>Help homeless persons (especially chronically homeless individuals and families, families with</w:t>
      </w:r>
      <w:r w:rsidR="00893F24" w:rsidRPr="00ED0165">
        <w:rPr>
          <w:bCs/>
        </w:rPr>
        <w:t xml:space="preserve"> </w:t>
      </w:r>
      <w:r w:rsidRPr="00ED0165">
        <w:rPr>
          <w:bCs/>
        </w:rPr>
        <w:t>children, veterans and their families, and unaccompanied youth) make the transition to</w:t>
      </w:r>
      <w:r w:rsidR="00893F24" w:rsidRPr="00ED0165">
        <w:rPr>
          <w:bCs/>
        </w:rPr>
        <w:t xml:space="preserve"> </w:t>
      </w:r>
      <w:r w:rsidRPr="00ED0165">
        <w:rPr>
          <w:bCs/>
        </w:rPr>
        <w:t>permanent housing and independent living</w:t>
      </w:r>
      <w:r w:rsidR="00D97A2C" w:rsidRPr="00ED0165">
        <w:rPr>
          <w:bCs/>
        </w:rPr>
        <w:t>.</w:t>
      </w:r>
    </w:p>
    <w:p w14:paraId="79F60D38" w14:textId="6E5DEC69" w:rsidR="00B819E2" w:rsidRPr="00ED0165" w:rsidRDefault="00B819E2">
      <w:pPr>
        <w:pStyle w:val="ListParagraph"/>
        <w:numPr>
          <w:ilvl w:val="0"/>
          <w:numId w:val="4"/>
        </w:numPr>
        <w:rPr>
          <w:bCs/>
        </w:rPr>
      </w:pPr>
      <w:r w:rsidRPr="00ED0165">
        <w:rPr>
          <w:bCs/>
        </w:rPr>
        <w:t xml:space="preserve">Help low‐income individuals and families avoid becoming homeless, especially extremely low‐income individuals and families who are:  </w:t>
      </w:r>
    </w:p>
    <w:p w14:paraId="33449EA1" w14:textId="02E96A9C" w:rsidR="007D0B5D" w:rsidRPr="00ED0165" w:rsidRDefault="007D0B5D">
      <w:pPr>
        <w:pStyle w:val="ListParagraph"/>
        <w:numPr>
          <w:ilvl w:val="1"/>
          <w:numId w:val="4"/>
        </w:numPr>
        <w:rPr>
          <w:bCs/>
        </w:rPr>
      </w:pPr>
      <w:r w:rsidRPr="00ED0165">
        <w:t>Likely to become homeless after being discharged from publicly funded institutions and systems of care.</w:t>
      </w:r>
    </w:p>
    <w:p w14:paraId="24437D25" w14:textId="41FBE711" w:rsidR="007D0B5D" w:rsidRPr="00ED0165" w:rsidRDefault="007D0B5D">
      <w:pPr>
        <w:pStyle w:val="ListParagraph"/>
        <w:numPr>
          <w:ilvl w:val="1"/>
          <w:numId w:val="4"/>
        </w:numPr>
        <w:rPr>
          <w:bCs/>
        </w:rPr>
      </w:pPr>
      <w:r w:rsidRPr="00ED0165">
        <w:t>Receiving assistance from public and private agencies that address housing, health, social services, employment, education, or youth needs.</w:t>
      </w:r>
    </w:p>
    <w:p w14:paraId="77DC4D6A" w14:textId="7F28ACBD" w:rsidR="0054702A" w:rsidRDefault="0054702A" w:rsidP="0054702A">
      <w:pPr>
        <w:rPr>
          <w:bCs/>
          <w:sz w:val="24"/>
          <w:szCs w:val="24"/>
        </w:rPr>
      </w:pPr>
    </w:p>
    <w:p w14:paraId="2323C1DC" w14:textId="77777777" w:rsidR="00ED0165" w:rsidRDefault="00ED0165" w:rsidP="0054702A">
      <w:pPr>
        <w:rPr>
          <w:bCs/>
          <w:sz w:val="24"/>
          <w:szCs w:val="24"/>
        </w:rPr>
      </w:pPr>
    </w:p>
    <w:p w14:paraId="5677C8A4" w14:textId="07328F2A" w:rsidR="0054702A" w:rsidRPr="00ED0165" w:rsidRDefault="0054702A" w:rsidP="0054702A">
      <w:pPr>
        <w:rPr>
          <w:bCs/>
          <w:i/>
          <w:iCs/>
          <w:u w:val="single"/>
        </w:rPr>
      </w:pPr>
      <w:r w:rsidRPr="00ED0165">
        <w:rPr>
          <w:bCs/>
          <w:i/>
          <w:iCs/>
          <w:u w:val="single"/>
        </w:rPr>
        <w:lastRenderedPageBreak/>
        <w:t>Reduction of Lead-Based Paint Hazards</w:t>
      </w:r>
      <w:r w:rsidR="00D97A2C" w:rsidRPr="00ED0165">
        <w:rPr>
          <w:bCs/>
          <w:i/>
          <w:iCs/>
          <w:u w:val="single"/>
        </w:rPr>
        <w:t xml:space="preserve"> Strategy</w:t>
      </w:r>
    </w:p>
    <w:p w14:paraId="7A61F2A9" w14:textId="120BE3E1" w:rsidR="0054702A" w:rsidRPr="00ED0165" w:rsidRDefault="0054702A">
      <w:pPr>
        <w:pStyle w:val="ListParagraph"/>
        <w:numPr>
          <w:ilvl w:val="0"/>
          <w:numId w:val="6"/>
        </w:numPr>
        <w:rPr>
          <w:bCs/>
        </w:rPr>
      </w:pPr>
      <w:r w:rsidRPr="00ED0165">
        <w:rPr>
          <w:bCs/>
        </w:rPr>
        <w:t>Actions to evaluate and reduce lead-based paint hazards</w:t>
      </w:r>
      <w:r w:rsidR="00D97A2C" w:rsidRPr="00ED0165">
        <w:rPr>
          <w:bCs/>
        </w:rPr>
        <w:t>.</w:t>
      </w:r>
    </w:p>
    <w:p w14:paraId="5FBF9727" w14:textId="6D31EC7A" w:rsidR="0054702A" w:rsidRPr="00ED0165" w:rsidRDefault="0054702A">
      <w:pPr>
        <w:pStyle w:val="ListParagraph"/>
        <w:numPr>
          <w:ilvl w:val="0"/>
          <w:numId w:val="6"/>
        </w:numPr>
        <w:rPr>
          <w:bCs/>
        </w:rPr>
      </w:pPr>
      <w:r w:rsidRPr="00ED0165">
        <w:rPr>
          <w:bCs/>
        </w:rPr>
        <w:t>Actions to increase access to housing without health hazards</w:t>
      </w:r>
      <w:r w:rsidR="00D97A2C" w:rsidRPr="00ED0165">
        <w:rPr>
          <w:bCs/>
        </w:rPr>
        <w:t>.</w:t>
      </w:r>
    </w:p>
    <w:p w14:paraId="106412E9" w14:textId="3C106A53" w:rsidR="0054702A" w:rsidRPr="00ED0165" w:rsidRDefault="0054702A">
      <w:pPr>
        <w:pStyle w:val="ListParagraph"/>
        <w:numPr>
          <w:ilvl w:val="0"/>
          <w:numId w:val="6"/>
        </w:numPr>
        <w:rPr>
          <w:bCs/>
        </w:rPr>
      </w:pPr>
      <w:r w:rsidRPr="00ED0165">
        <w:rPr>
          <w:bCs/>
        </w:rPr>
        <w:t>How actions will be integrated into housing polic</w:t>
      </w:r>
      <w:r w:rsidR="00D97A2C" w:rsidRPr="00ED0165">
        <w:rPr>
          <w:bCs/>
        </w:rPr>
        <w:t>i</w:t>
      </w:r>
      <w:r w:rsidRPr="00ED0165">
        <w:rPr>
          <w:bCs/>
        </w:rPr>
        <w:t>es and programs</w:t>
      </w:r>
      <w:r w:rsidR="00D97A2C" w:rsidRPr="00ED0165">
        <w:rPr>
          <w:bCs/>
        </w:rPr>
        <w:t>.</w:t>
      </w:r>
    </w:p>
    <w:p w14:paraId="706E7206" w14:textId="217A7687" w:rsidR="0054702A" w:rsidRPr="00ED0165" w:rsidRDefault="0054702A">
      <w:pPr>
        <w:pStyle w:val="ListParagraph"/>
        <w:numPr>
          <w:ilvl w:val="0"/>
          <w:numId w:val="6"/>
        </w:numPr>
        <w:rPr>
          <w:bCs/>
        </w:rPr>
      </w:pPr>
      <w:r w:rsidRPr="00ED0165">
        <w:rPr>
          <w:bCs/>
        </w:rPr>
        <w:t>How the actions are related to the extent of lead po</w:t>
      </w:r>
      <w:r w:rsidR="00D97A2C" w:rsidRPr="00ED0165">
        <w:rPr>
          <w:bCs/>
        </w:rPr>
        <w:t>isoning and hazards.</w:t>
      </w:r>
    </w:p>
    <w:p w14:paraId="7221E731" w14:textId="4830CEE2" w:rsidR="00D97A2C" w:rsidRPr="00ED0165" w:rsidRDefault="00D97A2C" w:rsidP="00D97A2C">
      <w:pPr>
        <w:rPr>
          <w:bCs/>
          <w:i/>
          <w:iCs/>
          <w:u w:val="single"/>
        </w:rPr>
      </w:pPr>
      <w:r w:rsidRPr="00ED0165">
        <w:rPr>
          <w:bCs/>
          <w:i/>
          <w:iCs/>
          <w:u w:val="single"/>
        </w:rPr>
        <w:t>Anti-Poverty Strategy</w:t>
      </w:r>
    </w:p>
    <w:p w14:paraId="4B6DED07" w14:textId="1DF830F4" w:rsidR="00D97A2C" w:rsidRPr="00ED0165" w:rsidRDefault="00D97A2C">
      <w:pPr>
        <w:pStyle w:val="ListParagraph"/>
        <w:numPr>
          <w:ilvl w:val="0"/>
          <w:numId w:val="7"/>
        </w:numPr>
        <w:rPr>
          <w:bCs/>
        </w:rPr>
      </w:pPr>
      <w:r w:rsidRPr="00ED0165">
        <w:rPr>
          <w:bCs/>
        </w:rPr>
        <w:t>Establish goals, programs, and policies for reducing the number of poverty‐level families</w:t>
      </w:r>
      <w:r w:rsidR="00F725D4" w:rsidRPr="00ED0165">
        <w:rPr>
          <w:bCs/>
        </w:rPr>
        <w:t xml:space="preserve"> such as:</w:t>
      </w:r>
    </w:p>
    <w:p w14:paraId="314F7E66" w14:textId="44BB0C0F" w:rsidR="00D97A2C" w:rsidRPr="00ED0165" w:rsidRDefault="00D97A2C">
      <w:pPr>
        <w:pStyle w:val="ListParagraph"/>
        <w:numPr>
          <w:ilvl w:val="1"/>
          <w:numId w:val="7"/>
        </w:numPr>
        <w:rPr>
          <w:bCs/>
        </w:rPr>
      </w:pPr>
      <w:r w:rsidRPr="00ED0165">
        <w:rPr>
          <w:bCs/>
        </w:rPr>
        <w:t>Activities designed to reduce the number of persons in poverty</w:t>
      </w:r>
      <w:r w:rsidR="00046339" w:rsidRPr="00ED0165">
        <w:rPr>
          <w:bCs/>
        </w:rPr>
        <w:t>.</w:t>
      </w:r>
    </w:p>
    <w:p w14:paraId="09177F8F" w14:textId="13B8746C" w:rsidR="00D97A2C" w:rsidRPr="00ED0165" w:rsidRDefault="00046339">
      <w:pPr>
        <w:pStyle w:val="ListParagraph"/>
        <w:numPr>
          <w:ilvl w:val="1"/>
          <w:numId w:val="7"/>
        </w:numPr>
        <w:rPr>
          <w:bCs/>
        </w:rPr>
      </w:pPr>
      <w:r w:rsidRPr="00ED0165">
        <w:rPr>
          <w:bCs/>
        </w:rPr>
        <w:t>C</w:t>
      </w:r>
      <w:r w:rsidR="00D97A2C" w:rsidRPr="00ED0165">
        <w:rPr>
          <w:bCs/>
        </w:rPr>
        <w:t xml:space="preserve">oordination of housing programs funded through the Consolidated Plan with </w:t>
      </w:r>
      <w:r w:rsidRPr="00ED0165">
        <w:rPr>
          <w:bCs/>
        </w:rPr>
        <w:t>other City fundin</w:t>
      </w:r>
      <w:r w:rsidR="00F725D4" w:rsidRPr="00ED0165">
        <w:rPr>
          <w:bCs/>
        </w:rPr>
        <w:t>g.</w:t>
      </w:r>
    </w:p>
    <w:p w14:paraId="45A18FA1" w14:textId="74BD395F" w:rsidR="00D97A2C" w:rsidRPr="00ED0165" w:rsidRDefault="00F725D4">
      <w:pPr>
        <w:pStyle w:val="ListParagraph"/>
        <w:numPr>
          <w:ilvl w:val="1"/>
          <w:numId w:val="7"/>
        </w:numPr>
        <w:rPr>
          <w:bCs/>
        </w:rPr>
      </w:pPr>
      <w:r w:rsidRPr="00ED0165">
        <w:rPr>
          <w:bCs/>
        </w:rPr>
        <w:t>J</w:t>
      </w:r>
      <w:r w:rsidR="00D97A2C" w:rsidRPr="00ED0165">
        <w:rPr>
          <w:bCs/>
        </w:rPr>
        <w:t>ob training, job placement, life skills training, and welfare to work programs</w:t>
      </w:r>
      <w:r w:rsidRPr="00ED0165">
        <w:rPr>
          <w:bCs/>
        </w:rPr>
        <w:t>.</w:t>
      </w:r>
    </w:p>
    <w:p w14:paraId="137D86D3" w14:textId="1A6E3EE0" w:rsidR="00D97A2C" w:rsidRPr="00ED0165" w:rsidRDefault="006807A7">
      <w:pPr>
        <w:pStyle w:val="ListParagraph"/>
        <w:numPr>
          <w:ilvl w:val="1"/>
          <w:numId w:val="7"/>
        </w:numPr>
        <w:rPr>
          <w:bCs/>
        </w:rPr>
      </w:pPr>
      <w:r w:rsidRPr="00ED0165">
        <w:rPr>
          <w:bCs/>
        </w:rPr>
        <w:t>P</w:t>
      </w:r>
      <w:r w:rsidR="00D97A2C" w:rsidRPr="00ED0165">
        <w:rPr>
          <w:bCs/>
        </w:rPr>
        <w:t>olicies for providing employment and training opportunities to Section 3 residents</w:t>
      </w:r>
      <w:r w:rsidRPr="00ED0165">
        <w:rPr>
          <w:bCs/>
        </w:rPr>
        <w:t xml:space="preserve"> </w:t>
      </w:r>
      <w:r w:rsidR="00D97A2C" w:rsidRPr="00ED0165">
        <w:rPr>
          <w:bCs/>
        </w:rPr>
        <w:t>pursuant to 24 CFR 135</w:t>
      </w:r>
      <w:r w:rsidR="00046CA7" w:rsidRPr="00ED0165">
        <w:rPr>
          <w:bCs/>
        </w:rPr>
        <w:t>.</w:t>
      </w:r>
    </w:p>
    <w:p w14:paraId="5757F55F" w14:textId="77777777" w:rsidR="001C304C" w:rsidRDefault="00B1652E">
      <w:pPr>
        <w:pStyle w:val="Heading2"/>
        <w:pageBreakBefore/>
        <w:rPr>
          <w:i/>
        </w:rPr>
      </w:pPr>
      <w:bookmarkStart w:id="41" w:name="_Toc131399773"/>
      <w:r>
        <w:lastRenderedPageBreak/>
        <w:t>SP-10 Geographic Priorities – 91.215 (a)(1)</w:t>
      </w:r>
      <w:bookmarkEnd w:id="41"/>
    </w:p>
    <w:p w14:paraId="646D145A" w14:textId="2674F826" w:rsidR="001C304C" w:rsidRDefault="00B1652E">
      <w:pPr>
        <w:keepNext/>
        <w:widowControl w:val="0"/>
        <w:rPr>
          <w:b/>
          <w:sz w:val="24"/>
          <w:szCs w:val="24"/>
        </w:rPr>
      </w:pPr>
      <w:r>
        <w:rPr>
          <w:b/>
          <w:sz w:val="24"/>
          <w:szCs w:val="24"/>
        </w:rPr>
        <w:t>Geographic Area</w:t>
      </w:r>
    </w:p>
    <w:tbl>
      <w:tblPr>
        <w:tblStyle w:val="TableGrid"/>
        <w:tblW w:w="0" w:type="auto"/>
        <w:tblLook w:val="04A0" w:firstRow="1" w:lastRow="0" w:firstColumn="1" w:lastColumn="0" w:noHBand="0" w:noVBand="1"/>
      </w:tblPr>
      <w:tblGrid>
        <w:gridCol w:w="510"/>
        <w:gridCol w:w="5220"/>
        <w:gridCol w:w="3505"/>
      </w:tblGrid>
      <w:tr w:rsidR="002748F0" w:rsidRPr="00A95121" w14:paraId="789F990D" w14:textId="77777777" w:rsidTr="002748F0">
        <w:trPr>
          <w:trHeight w:val="710"/>
        </w:trPr>
        <w:tc>
          <w:tcPr>
            <w:tcW w:w="510" w:type="dxa"/>
            <w:vMerge w:val="restart"/>
            <w:vAlign w:val="center"/>
          </w:tcPr>
          <w:p w14:paraId="3D1ED26F" w14:textId="4F74A0C6" w:rsidR="002748F0" w:rsidRPr="00ED0165" w:rsidRDefault="002748F0" w:rsidP="002748F0">
            <w:pPr>
              <w:keepNext/>
              <w:widowControl w:val="0"/>
              <w:jc w:val="center"/>
              <w:rPr>
                <w:rFonts w:asciiTheme="minorHAnsi" w:hAnsiTheme="minorHAnsi" w:cstheme="minorHAnsi"/>
                <w:b/>
              </w:rPr>
            </w:pPr>
            <w:r w:rsidRPr="00ED0165">
              <w:rPr>
                <w:rFonts w:asciiTheme="minorHAnsi" w:hAnsiTheme="minorHAnsi" w:cstheme="minorHAnsi"/>
                <w:b/>
              </w:rPr>
              <w:t>1</w:t>
            </w:r>
          </w:p>
        </w:tc>
        <w:tc>
          <w:tcPr>
            <w:tcW w:w="5220" w:type="dxa"/>
          </w:tcPr>
          <w:p w14:paraId="627BC556" w14:textId="4848A3E5"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Area Name</w:t>
            </w:r>
          </w:p>
        </w:tc>
        <w:tc>
          <w:tcPr>
            <w:tcW w:w="3505" w:type="dxa"/>
            <w:vAlign w:val="center"/>
          </w:tcPr>
          <w:p w14:paraId="414E6C5A" w14:textId="775D22AC"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Eligible CDBG Target Areas</w:t>
            </w:r>
          </w:p>
        </w:tc>
      </w:tr>
      <w:tr w:rsidR="002748F0" w:rsidRPr="00A95121" w14:paraId="6B1FAA89" w14:textId="77777777" w:rsidTr="002748F0">
        <w:tc>
          <w:tcPr>
            <w:tcW w:w="510" w:type="dxa"/>
            <w:vMerge/>
          </w:tcPr>
          <w:p w14:paraId="1DBF7831" w14:textId="77777777" w:rsidR="002748F0" w:rsidRPr="00ED0165" w:rsidRDefault="002748F0">
            <w:pPr>
              <w:keepNext/>
              <w:widowControl w:val="0"/>
              <w:rPr>
                <w:rFonts w:asciiTheme="minorHAnsi" w:hAnsiTheme="minorHAnsi" w:cstheme="minorHAnsi"/>
                <w:b/>
              </w:rPr>
            </w:pPr>
          </w:p>
        </w:tc>
        <w:tc>
          <w:tcPr>
            <w:tcW w:w="5220" w:type="dxa"/>
          </w:tcPr>
          <w:p w14:paraId="5572BC00" w14:textId="32470C3E"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Area Type</w:t>
            </w:r>
          </w:p>
        </w:tc>
        <w:tc>
          <w:tcPr>
            <w:tcW w:w="3505" w:type="dxa"/>
            <w:vAlign w:val="center"/>
          </w:tcPr>
          <w:p w14:paraId="2DA341CA" w14:textId="0F9EBD4D"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Local Target Area</w:t>
            </w:r>
          </w:p>
        </w:tc>
      </w:tr>
      <w:tr w:rsidR="002748F0" w:rsidRPr="00A95121" w14:paraId="15DE30EF" w14:textId="77777777" w:rsidTr="002748F0">
        <w:tc>
          <w:tcPr>
            <w:tcW w:w="510" w:type="dxa"/>
            <w:vMerge/>
          </w:tcPr>
          <w:p w14:paraId="38DE46E7" w14:textId="77777777" w:rsidR="002748F0" w:rsidRPr="00ED0165" w:rsidRDefault="002748F0">
            <w:pPr>
              <w:keepNext/>
              <w:widowControl w:val="0"/>
              <w:rPr>
                <w:rFonts w:asciiTheme="minorHAnsi" w:hAnsiTheme="minorHAnsi" w:cstheme="minorHAnsi"/>
                <w:b/>
              </w:rPr>
            </w:pPr>
          </w:p>
        </w:tc>
        <w:tc>
          <w:tcPr>
            <w:tcW w:w="5220" w:type="dxa"/>
          </w:tcPr>
          <w:p w14:paraId="4252CC95" w14:textId="25DF0097"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HUD Approval Date</w:t>
            </w:r>
          </w:p>
        </w:tc>
        <w:tc>
          <w:tcPr>
            <w:tcW w:w="3505" w:type="dxa"/>
            <w:vAlign w:val="center"/>
          </w:tcPr>
          <w:p w14:paraId="7D7F4099" w14:textId="5A7D5846"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N/A</w:t>
            </w:r>
          </w:p>
        </w:tc>
      </w:tr>
      <w:tr w:rsidR="002748F0" w:rsidRPr="00A95121" w14:paraId="6E73347E" w14:textId="77777777" w:rsidTr="002748F0">
        <w:tc>
          <w:tcPr>
            <w:tcW w:w="510" w:type="dxa"/>
            <w:vMerge/>
          </w:tcPr>
          <w:p w14:paraId="08080457" w14:textId="77777777" w:rsidR="002748F0" w:rsidRPr="00ED0165" w:rsidRDefault="002748F0">
            <w:pPr>
              <w:keepNext/>
              <w:widowControl w:val="0"/>
              <w:rPr>
                <w:rFonts w:asciiTheme="minorHAnsi" w:hAnsiTheme="minorHAnsi" w:cstheme="minorHAnsi"/>
                <w:b/>
              </w:rPr>
            </w:pPr>
          </w:p>
        </w:tc>
        <w:tc>
          <w:tcPr>
            <w:tcW w:w="5220" w:type="dxa"/>
          </w:tcPr>
          <w:p w14:paraId="369B23F8" w14:textId="6BE4D29C"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 of Low/Mod</w:t>
            </w:r>
          </w:p>
        </w:tc>
        <w:tc>
          <w:tcPr>
            <w:tcW w:w="3505" w:type="dxa"/>
            <w:vAlign w:val="center"/>
          </w:tcPr>
          <w:p w14:paraId="78BFBAEE" w14:textId="4A04F536"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N/A</w:t>
            </w:r>
          </w:p>
        </w:tc>
      </w:tr>
      <w:tr w:rsidR="002748F0" w:rsidRPr="00A95121" w14:paraId="26749290" w14:textId="77777777" w:rsidTr="002748F0">
        <w:tc>
          <w:tcPr>
            <w:tcW w:w="510" w:type="dxa"/>
            <w:vMerge/>
          </w:tcPr>
          <w:p w14:paraId="54B1C5AD" w14:textId="77777777" w:rsidR="002748F0" w:rsidRPr="00ED0165" w:rsidRDefault="002748F0">
            <w:pPr>
              <w:keepNext/>
              <w:widowControl w:val="0"/>
              <w:rPr>
                <w:rFonts w:asciiTheme="minorHAnsi" w:hAnsiTheme="minorHAnsi" w:cstheme="minorHAnsi"/>
                <w:b/>
              </w:rPr>
            </w:pPr>
          </w:p>
        </w:tc>
        <w:tc>
          <w:tcPr>
            <w:tcW w:w="5220" w:type="dxa"/>
          </w:tcPr>
          <w:p w14:paraId="42F95A16" w14:textId="7A646BF6"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Revital Type</w:t>
            </w:r>
          </w:p>
        </w:tc>
        <w:tc>
          <w:tcPr>
            <w:tcW w:w="3505" w:type="dxa"/>
            <w:vAlign w:val="center"/>
          </w:tcPr>
          <w:p w14:paraId="7301C878" w14:textId="7F346AA7"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Comprehensive</w:t>
            </w:r>
          </w:p>
        </w:tc>
      </w:tr>
      <w:tr w:rsidR="002748F0" w:rsidRPr="00A95121" w14:paraId="01BFED95" w14:textId="77777777" w:rsidTr="002748F0">
        <w:tc>
          <w:tcPr>
            <w:tcW w:w="510" w:type="dxa"/>
            <w:vMerge/>
          </w:tcPr>
          <w:p w14:paraId="61277899" w14:textId="77777777" w:rsidR="002748F0" w:rsidRPr="00ED0165" w:rsidRDefault="002748F0">
            <w:pPr>
              <w:keepNext/>
              <w:widowControl w:val="0"/>
              <w:rPr>
                <w:rFonts w:asciiTheme="minorHAnsi" w:hAnsiTheme="minorHAnsi" w:cstheme="minorHAnsi"/>
                <w:b/>
              </w:rPr>
            </w:pPr>
          </w:p>
        </w:tc>
        <w:tc>
          <w:tcPr>
            <w:tcW w:w="5220" w:type="dxa"/>
          </w:tcPr>
          <w:p w14:paraId="424A8110" w14:textId="5DA3E0EE" w:rsidR="002748F0" w:rsidRPr="00ED0165" w:rsidRDefault="002748F0">
            <w:pPr>
              <w:keepNext/>
              <w:widowControl w:val="0"/>
              <w:rPr>
                <w:rFonts w:asciiTheme="minorHAnsi" w:hAnsiTheme="minorHAnsi" w:cstheme="minorHAnsi"/>
                <w:b/>
              </w:rPr>
            </w:pPr>
            <w:r w:rsidRPr="00ED0165">
              <w:rPr>
                <w:rFonts w:asciiTheme="minorHAnsi" w:hAnsiTheme="minorHAnsi" w:cstheme="minorHAnsi"/>
                <w:b/>
              </w:rPr>
              <w:t>Other Revival Type Description</w:t>
            </w:r>
          </w:p>
        </w:tc>
        <w:tc>
          <w:tcPr>
            <w:tcW w:w="3505" w:type="dxa"/>
            <w:vAlign w:val="center"/>
          </w:tcPr>
          <w:p w14:paraId="3F4629D7" w14:textId="3B3FE233" w:rsidR="002748F0" w:rsidRPr="00ED0165" w:rsidRDefault="002748F0" w:rsidP="002748F0">
            <w:pPr>
              <w:keepNext/>
              <w:widowControl w:val="0"/>
              <w:jc w:val="center"/>
              <w:rPr>
                <w:rFonts w:asciiTheme="minorHAnsi" w:hAnsiTheme="minorHAnsi" w:cstheme="minorHAnsi"/>
                <w:bCs/>
              </w:rPr>
            </w:pPr>
            <w:r w:rsidRPr="00ED0165">
              <w:rPr>
                <w:rFonts w:asciiTheme="minorHAnsi" w:hAnsiTheme="minorHAnsi" w:cstheme="minorHAnsi"/>
                <w:bCs/>
              </w:rPr>
              <w:t>N/A</w:t>
            </w:r>
          </w:p>
        </w:tc>
      </w:tr>
      <w:tr w:rsidR="00AE54B6" w:rsidRPr="00A95121" w14:paraId="18919772" w14:textId="77777777" w:rsidTr="00AE54B6">
        <w:tc>
          <w:tcPr>
            <w:tcW w:w="510" w:type="dxa"/>
            <w:vMerge w:val="restart"/>
            <w:vAlign w:val="center"/>
          </w:tcPr>
          <w:p w14:paraId="3B0A23C1" w14:textId="7418D109" w:rsidR="00AE54B6" w:rsidRPr="00ED0165" w:rsidRDefault="00AE54B6" w:rsidP="00AE54B6">
            <w:pPr>
              <w:keepNext/>
              <w:widowControl w:val="0"/>
              <w:jc w:val="center"/>
              <w:rPr>
                <w:rFonts w:asciiTheme="minorHAnsi" w:hAnsiTheme="minorHAnsi" w:cstheme="minorHAnsi"/>
                <w:b/>
              </w:rPr>
            </w:pPr>
            <w:r w:rsidRPr="00ED0165">
              <w:rPr>
                <w:rFonts w:asciiTheme="minorHAnsi" w:hAnsiTheme="minorHAnsi" w:cstheme="minorHAnsi"/>
                <w:b/>
              </w:rPr>
              <w:t>2</w:t>
            </w:r>
          </w:p>
        </w:tc>
        <w:tc>
          <w:tcPr>
            <w:tcW w:w="5220" w:type="dxa"/>
          </w:tcPr>
          <w:p w14:paraId="0F0A668E" w14:textId="0B8F74DC" w:rsidR="00AE54B6" w:rsidRPr="00ED0165" w:rsidRDefault="00AE54B6" w:rsidP="00AE54B6">
            <w:pPr>
              <w:keepNext/>
              <w:widowControl w:val="0"/>
              <w:rPr>
                <w:rFonts w:asciiTheme="minorHAnsi" w:hAnsiTheme="minorHAnsi" w:cstheme="minorHAnsi"/>
                <w:b/>
              </w:rPr>
            </w:pPr>
            <w:r w:rsidRPr="00ED0165">
              <w:rPr>
                <w:rFonts w:asciiTheme="minorHAnsi" w:hAnsiTheme="minorHAnsi" w:cstheme="minorHAnsi"/>
                <w:b/>
              </w:rPr>
              <w:t>Area Name</w:t>
            </w:r>
          </w:p>
        </w:tc>
        <w:tc>
          <w:tcPr>
            <w:tcW w:w="3505" w:type="dxa"/>
            <w:vAlign w:val="center"/>
          </w:tcPr>
          <w:p w14:paraId="1D0D0BFD" w14:textId="4A82264C" w:rsidR="00AE54B6" w:rsidRPr="00ED0165" w:rsidRDefault="00AE54B6" w:rsidP="00AE54B6">
            <w:pPr>
              <w:keepNext/>
              <w:widowControl w:val="0"/>
              <w:jc w:val="center"/>
              <w:rPr>
                <w:rFonts w:asciiTheme="minorHAnsi" w:hAnsiTheme="minorHAnsi" w:cstheme="minorHAnsi"/>
                <w:bCs/>
              </w:rPr>
            </w:pPr>
            <w:r w:rsidRPr="00ED0165">
              <w:rPr>
                <w:rFonts w:asciiTheme="minorHAnsi" w:hAnsiTheme="minorHAnsi" w:cstheme="minorHAnsi"/>
                <w:bCs/>
              </w:rPr>
              <w:t>Citywide</w:t>
            </w:r>
          </w:p>
        </w:tc>
      </w:tr>
      <w:tr w:rsidR="00AE54B6" w:rsidRPr="00A95121" w14:paraId="15894A2C" w14:textId="77777777" w:rsidTr="00AE54B6">
        <w:tc>
          <w:tcPr>
            <w:tcW w:w="510" w:type="dxa"/>
            <w:vMerge/>
          </w:tcPr>
          <w:p w14:paraId="246B9C2D" w14:textId="77777777" w:rsidR="00AE54B6" w:rsidRPr="00ED0165" w:rsidRDefault="00AE54B6" w:rsidP="00AE54B6">
            <w:pPr>
              <w:keepNext/>
              <w:widowControl w:val="0"/>
              <w:rPr>
                <w:rFonts w:asciiTheme="minorHAnsi" w:hAnsiTheme="minorHAnsi" w:cstheme="minorHAnsi"/>
                <w:b/>
              </w:rPr>
            </w:pPr>
          </w:p>
        </w:tc>
        <w:tc>
          <w:tcPr>
            <w:tcW w:w="5220" w:type="dxa"/>
          </w:tcPr>
          <w:p w14:paraId="4F5320D2" w14:textId="1982CC2E" w:rsidR="00AE54B6" w:rsidRPr="00ED0165" w:rsidRDefault="00AE54B6" w:rsidP="00AE54B6">
            <w:pPr>
              <w:keepNext/>
              <w:widowControl w:val="0"/>
              <w:rPr>
                <w:rFonts w:asciiTheme="minorHAnsi" w:hAnsiTheme="minorHAnsi" w:cstheme="minorHAnsi"/>
                <w:b/>
              </w:rPr>
            </w:pPr>
            <w:r w:rsidRPr="00ED0165">
              <w:rPr>
                <w:rFonts w:asciiTheme="minorHAnsi" w:hAnsiTheme="minorHAnsi" w:cstheme="minorHAnsi"/>
                <w:b/>
              </w:rPr>
              <w:t>Area Type</w:t>
            </w:r>
          </w:p>
        </w:tc>
        <w:tc>
          <w:tcPr>
            <w:tcW w:w="3505" w:type="dxa"/>
            <w:vAlign w:val="center"/>
          </w:tcPr>
          <w:p w14:paraId="431EF427" w14:textId="49650FA6" w:rsidR="00AE54B6" w:rsidRPr="00ED0165" w:rsidRDefault="00884716" w:rsidP="00AE54B6">
            <w:pPr>
              <w:keepNext/>
              <w:widowControl w:val="0"/>
              <w:jc w:val="center"/>
              <w:rPr>
                <w:rFonts w:asciiTheme="minorHAnsi" w:hAnsiTheme="minorHAnsi" w:cstheme="minorHAnsi"/>
                <w:bCs/>
              </w:rPr>
            </w:pPr>
            <w:r w:rsidRPr="00ED0165">
              <w:rPr>
                <w:rFonts w:asciiTheme="minorHAnsi" w:hAnsiTheme="minorHAnsi" w:cstheme="minorHAnsi"/>
                <w:bCs/>
              </w:rPr>
              <w:t>Local Target Area</w:t>
            </w:r>
          </w:p>
        </w:tc>
      </w:tr>
      <w:tr w:rsidR="00884716" w:rsidRPr="00A95121" w14:paraId="6D58899C" w14:textId="77777777" w:rsidTr="00466101">
        <w:tc>
          <w:tcPr>
            <w:tcW w:w="510" w:type="dxa"/>
            <w:vMerge/>
          </w:tcPr>
          <w:p w14:paraId="51096807" w14:textId="77777777" w:rsidR="00884716" w:rsidRPr="00ED0165" w:rsidRDefault="00884716" w:rsidP="00884716">
            <w:pPr>
              <w:keepNext/>
              <w:widowControl w:val="0"/>
              <w:rPr>
                <w:rFonts w:asciiTheme="minorHAnsi" w:hAnsiTheme="minorHAnsi" w:cstheme="minorHAnsi"/>
                <w:b/>
              </w:rPr>
            </w:pPr>
          </w:p>
        </w:tc>
        <w:tc>
          <w:tcPr>
            <w:tcW w:w="5220" w:type="dxa"/>
          </w:tcPr>
          <w:p w14:paraId="70E8C1B6" w14:textId="49DFB34A" w:rsidR="00884716" w:rsidRPr="00ED0165" w:rsidRDefault="00884716" w:rsidP="00884716">
            <w:pPr>
              <w:keepNext/>
              <w:widowControl w:val="0"/>
              <w:rPr>
                <w:rFonts w:asciiTheme="minorHAnsi" w:hAnsiTheme="minorHAnsi" w:cstheme="minorHAnsi"/>
                <w:b/>
              </w:rPr>
            </w:pPr>
            <w:r w:rsidRPr="00ED0165">
              <w:rPr>
                <w:rFonts w:asciiTheme="minorHAnsi" w:hAnsiTheme="minorHAnsi" w:cstheme="minorHAnsi"/>
                <w:b/>
              </w:rPr>
              <w:t>HUD Approval Date</w:t>
            </w:r>
          </w:p>
        </w:tc>
        <w:tc>
          <w:tcPr>
            <w:tcW w:w="3505" w:type="dxa"/>
          </w:tcPr>
          <w:p w14:paraId="2C5C55E9" w14:textId="3AAED61D" w:rsidR="00884716" w:rsidRPr="00ED0165" w:rsidRDefault="00884716" w:rsidP="00884716">
            <w:pPr>
              <w:keepNext/>
              <w:widowControl w:val="0"/>
              <w:jc w:val="center"/>
              <w:rPr>
                <w:rFonts w:asciiTheme="minorHAnsi" w:hAnsiTheme="minorHAnsi" w:cstheme="minorHAnsi"/>
                <w:bCs/>
              </w:rPr>
            </w:pPr>
            <w:r w:rsidRPr="00ED0165">
              <w:rPr>
                <w:rFonts w:asciiTheme="minorHAnsi" w:hAnsiTheme="minorHAnsi" w:cstheme="minorHAnsi"/>
                <w:bCs/>
              </w:rPr>
              <w:t>N/A</w:t>
            </w:r>
          </w:p>
        </w:tc>
      </w:tr>
      <w:tr w:rsidR="00884716" w:rsidRPr="00A95121" w14:paraId="589F0B51" w14:textId="77777777" w:rsidTr="00466101">
        <w:tc>
          <w:tcPr>
            <w:tcW w:w="510" w:type="dxa"/>
            <w:vMerge/>
          </w:tcPr>
          <w:p w14:paraId="78A407D3" w14:textId="77777777" w:rsidR="00884716" w:rsidRPr="00ED0165" w:rsidRDefault="00884716" w:rsidP="00884716">
            <w:pPr>
              <w:keepNext/>
              <w:widowControl w:val="0"/>
              <w:rPr>
                <w:rFonts w:asciiTheme="minorHAnsi" w:hAnsiTheme="minorHAnsi" w:cstheme="minorHAnsi"/>
                <w:b/>
              </w:rPr>
            </w:pPr>
          </w:p>
        </w:tc>
        <w:tc>
          <w:tcPr>
            <w:tcW w:w="5220" w:type="dxa"/>
          </w:tcPr>
          <w:p w14:paraId="47CD280E" w14:textId="25EDE8AA" w:rsidR="00884716" w:rsidRPr="00ED0165" w:rsidRDefault="00884716" w:rsidP="00884716">
            <w:pPr>
              <w:keepNext/>
              <w:widowControl w:val="0"/>
              <w:rPr>
                <w:rFonts w:asciiTheme="minorHAnsi" w:hAnsiTheme="minorHAnsi" w:cstheme="minorHAnsi"/>
                <w:b/>
              </w:rPr>
            </w:pPr>
            <w:r w:rsidRPr="00ED0165">
              <w:rPr>
                <w:rFonts w:asciiTheme="minorHAnsi" w:hAnsiTheme="minorHAnsi" w:cstheme="minorHAnsi"/>
                <w:b/>
              </w:rPr>
              <w:t>% of Low/Mod</w:t>
            </w:r>
          </w:p>
        </w:tc>
        <w:tc>
          <w:tcPr>
            <w:tcW w:w="3505" w:type="dxa"/>
          </w:tcPr>
          <w:p w14:paraId="24868B69" w14:textId="6058E37C" w:rsidR="00884716" w:rsidRPr="00ED0165" w:rsidRDefault="00884716" w:rsidP="00884716">
            <w:pPr>
              <w:keepNext/>
              <w:widowControl w:val="0"/>
              <w:jc w:val="center"/>
              <w:rPr>
                <w:rFonts w:asciiTheme="minorHAnsi" w:hAnsiTheme="minorHAnsi" w:cstheme="minorHAnsi"/>
                <w:bCs/>
              </w:rPr>
            </w:pPr>
            <w:r w:rsidRPr="00ED0165">
              <w:rPr>
                <w:rFonts w:asciiTheme="minorHAnsi" w:hAnsiTheme="minorHAnsi" w:cstheme="minorHAnsi"/>
                <w:bCs/>
              </w:rPr>
              <w:t>N/A</w:t>
            </w:r>
          </w:p>
        </w:tc>
      </w:tr>
      <w:tr w:rsidR="00AE54B6" w:rsidRPr="00A95121" w14:paraId="62194DD4" w14:textId="77777777" w:rsidTr="00AE54B6">
        <w:tc>
          <w:tcPr>
            <w:tcW w:w="510" w:type="dxa"/>
            <w:vMerge/>
          </w:tcPr>
          <w:p w14:paraId="688209E6" w14:textId="77777777" w:rsidR="00AE54B6" w:rsidRPr="00ED0165" w:rsidRDefault="00AE54B6" w:rsidP="00AE54B6">
            <w:pPr>
              <w:keepNext/>
              <w:widowControl w:val="0"/>
              <w:rPr>
                <w:rFonts w:asciiTheme="minorHAnsi" w:hAnsiTheme="minorHAnsi" w:cstheme="minorHAnsi"/>
                <w:b/>
              </w:rPr>
            </w:pPr>
          </w:p>
        </w:tc>
        <w:tc>
          <w:tcPr>
            <w:tcW w:w="5220" w:type="dxa"/>
          </w:tcPr>
          <w:p w14:paraId="5FC2B6D6" w14:textId="33037FE0" w:rsidR="00AE54B6" w:rsidRPr="00ED0165" w:rsidRDefault="00AE54B6" w:rsidP="00AE54B6">
            <w:pPr>
              <w:keepNext/>
              <w:widowControl w:val="0"/>
              <w:rPr>
                <w:rFonts w:asciiTheme="minorHAnsi" w:hAnsiTheme="minorHAnsi" w:cstheme="minorHAnsi"/>
                <w:b/>
              </w:rPr>
            </w:pPr>
            <w:r w:rsidRPr="00ED0165">
              <w:rPr>
                <w:rFonts w:asciiTheme="minorHAnsi" w:hAnsiTheme="minorHAnsi" w:cstheme="minorHAnsi"/>
                <w:b/>
              </w:rPr>
              <w:t>Revital Type</w:t>
            </w:r>
          </w:p>
        </w:tc>
        <w:tc>
          <w:tcPr>
            <w:tcW w:w="3505" w:type="dxa"/>
            <w:vAlign w:val="center"/>
          </w:tcPr>
          <w:p w14:paraId="4BED1A5D" w14:textId="1CD9F581" w:rsidR="00AE54B6" w:rsidRPr="00ED0165" w:rsidRDefault="00884716" w:rsidP="00AE54B6">
            <w:pPr>
              <w:keepNext/>
              <w:widowControl w:val="0"/>
              <w:jc w:val="center"/>
              <w:rPr>
                <w:rFonts w:asciiTheme="minorHAnsi" w:hAnsiTheme="minorHAnsi" w:cstheme="minorHAnsi"/>
                <w:bCs/>
              </w:rPr>
            </w:pPr>
            <w:r w:rsidRPr="00ED0165">
              <w:rPr>
                <w:rFonts w:asciiTheme="minorHAnsi" w:hAnsiTheme="minorHAnsi" w:cstheme="minorHAnsi"/>
                <w:bCs/>
              </w:rPr>
              <w:t>Comprehensive</w:t>
            </w:r>
          </w:p>
        </w:tc>
      </w:tr>
      <w:tr w:rsidR="00AE54B6" w:rsidRPr="00A95121" w14:paraId="6C97CAFD" w14:textId="77777777" w:rsidTr="00AE54B6">
        <w:tc>
          <w:tcPr>
            <w:tcW w:w="510" w:type="dxa"/>
            <w:vMerge/>
          </w:tcPr>
          <w:p w14:paraId="7FCBBB5E" w14:textId="77777777" w:rsidR="00AE54B6" w:rsidRPr="00ED0165" w:rsidRDefault="00AE54B6" w:rsidP="00AE54B6">
            <w:pPr>
              <w:keepNext/>
              <w:widowControl w:val="0"/>
              <w:rPr>
                <w:rFonts w:asciiTheme="minorHAnsi" w:hAnsiTheme="minorHAnsi" w:cstheme="minorHAnsi"/>
                <w:b/>
              </w:rPr>
            </w:pPr>
          </w:p>
        </w:tc>
        <w:tc>
          <w:tcPr>
            <w:tcW w:w="5220" w:type="dxa"/>
          </w:tcPr>
          <w:p w14:paraId="45E000EE" w14:textId="284D7E1B" w:rsidR="00AE54B6" w:rsidRPr="00ED0165" w:rsidRDefault="00AE54B6" w:rsidP="00AE54B6">
            <w:pPr>
              <w:keepNext/>
              <w:widowControl w:val="0"/>
              <w:rPr>
                <w:rFonts w:asciiTheme="minorHAnsi" w:hAnsiTheme="minorHAnsi" w:cstheme="minorHAnsi"/>
                <w:b/>
              </w:rPr>
            </w:pPr>
            <w:r w:rsidRPr="00ED0165">
              <w:rPr>
                <w:rFonts w:asciiTheme="minorHAnsi" w:hAnsiTheme="minorHAnsi" w:cstheme="minorHAnsi"/>
                <w:b/>
              </w:rPr>
              <w:t>Other Revival Type Description</w:t>
            </w:r>
          </w:p>
        </w:tc>
        <w:tc>
          <w:tcPr>
            <w:tcW w:w="3505" w:type="dxa"/>
            <w:vAlign w:val="center"/>
          </w:tcPr>
          <w:p w14:paraId="3D9086FF" w14:textId="4D1BFACA" w:rsidR="00AE54B6" w:rsidRPr="00ED0165" w:rsidRDefault="00884716" w:rsidP="00AE54B6">
            <w:pPr>
              <w:keepNext/>
              <w:widowControl w:val="0"/>
              <w:jc w:val="center"/>
              <w:rPr>
                <w:rFonts w:asciiTheme="minorHAnsi" w:hAnsiTheme="minorHAnsi" w:cstheme="minorHAnsi"/>
                <w:bCs/>
              </w:rPr>
            </w:pPr>
            <w:r w:rsidRPr="00ED0165">
              <w:rPr>
                <w:rFonts w:asciiTheme="minorHAnsi" w:hAnsiTheme="minorHAnsi" w:cstheme="minorHAnsi"/>
                <w:bCs/>
              </w:rPr>
              <w:t>N/A</w:t>
            </w:r>
          </w:p>
        </w:tc>
      </w:tr>
    </w:tbl>
    <w:p w14:paraId="47B2AE8A" w14:textId="7FE369A6" w:rsidR="001C304C" w:rsidRDefault="00B1652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sidR="00C156A6">
        <w:rPr>
          <w:rFonts w:asciiTheme="minorHAnsi" w:hAnsiTheme="minorHAnsi"/>
        </w:rPr>
        <w:t>1</w:t>
      </w:r>
      <w:r>
        <w:rPr>
          <w:rFonts w:asciiTheme="minorHAnsi" w:hAnsiTheme="minorHAnsi"/>
        </w:rPr>
        <w:fldChar w:fldCharType="end"/>
      </w:r>
      <w:r>
        <w:rPr>
          <w:rFonts w:asciiTheme="minorHAnsi" w:hAnsiTheme="minorHAnsi"/>
        </w:rPr>
        <w:t xml:space="preserve"> - Geographic Priority Areas</w:t>
      </w:r>
    </w:p>
    <w:p w14:paraId="2CDEC8EA" w14:textId="77777777" w:rsidR="001C304C" w:rsidRDefault="001C304C">
      <w:pPr>
        <w:spacing w:after="0" w:line="240" w:lineRule="auto"/>
        <w:rPr>
          <w:b/>
        </w:rPr>
      </w:pPr>
    </w:p>
    <w:p w14:paraId="79CE783E" w14:textId="5AFDBBAB" w:rsidR="001C304C" w:rsidRDefault="00B1652E">
      <w:pPr>
        <w:keepNext/>
        <w:widowControl w:val="0"/>
        <w:rPr>
          <w:b/>
          <w:sz w:val="24"/>
          <w:szCs w:val="24"/>
        </w:rPr>
      </w:pPr>
      <w:r>
        <w:rPr>
          <w:b/>
          <w:sz w:val="24"/>
          <w:szCs w:val="24"/>
        </w:rPr>
        <w:t>General Allocation Priorities</w:t>
      </w:r>
    </w:p>
    <w:p w14:paraId="22261A0C" w14:textId="54B16940" w:rsidR="001722FF" w:rsidRPr="00231B34" w:rsidRDefault="001722FF" w:rsidP="00231B34">
      <w:pPr>
        <w:rPr>
          <w:lang w:eastAsia="ko-KR"/>
        </w:rPr>
      </w:pPr>
      <w:r w:rsidRPr="00231B34">
        <w:rPr>
          <w:lang w:eastAsia="ko-KR"/>
        </w:rPr>
        <w:t>The CDBG program requires that each CDBG‐funded activit</w:t>
      </w:r>
      <w:r w:rsidR="00D61B50">
        <w:rPr>
          <w:lang w:eastAsia="ko-KR"/>
        </w:rPr>
        <w:t>ies</w:t>
      </w:r>
      <w:r w:rsidRPr="00231B34">
        <w:rPr>
          <w:lang w:eastAsia="ko-KR"/>
        </w:rPr>
        <w:t xml:space="preserve"> principally benefit low- and moderate-income persons, aid in the prevention or elimination of slums or blight, or meet a community development need having a particular urgency because existing conditions pose a serious and immediate threat to the health or welfare of the community and other financial resources are not available to meet that need. With respect to activities that principally benefit </w:t>
      </w:r>
      <w:r w:rsidRPr="00231B34">
        <w:rPr>
          <w:rFonts w:ascii="Calibri-Italic" w:hAnsi="Calibri-Italic" w:cs="Calibri-Italic"/>
          <w:i/>
          <w:iCs/>
          <w:lang w:eastAsia="ko-KR"/>
        </w:rPr>
        <w:t>low‐ and moderate‐income persons, at least 51% o</w:t>
      </w:r>
      <w:r w:rsidRPr="00231B34">
        <w:rPr>
          <w:lang w:eastAsia="ko-KR"/>
        </w:rPr>
        <w:t>f the activity's beneficiaries must be low and moderate income.</w:t>
      </w:r>
    </w:p>
    <w:p w14:paraId="2AC2120E" w14:textId="19D60A9F" w:rsidR="001722FF" w:rsidRPr="00231B34" w:rsidRDefault="001722FF" w:rsidP="00231B34">
      <w:pPr>
        <w:rPr>
          <w:lang w:eastAsia="ko-KR"/>
        </w:rPr>
      </w:pPr>
      <w:r w:rsidRPr="00231B34">
        <w:rPr>
          <w:lang w:eastAsia="ko-KR"/>
        </w:rPr>
        <w:t xml:space="preserve">Some CDBG assisted activities, such as parks, neighborhoods, public facilities, community centers and streets, serve an identified geographic area. These activities generally meet the low‐ and moderate-income principal benefit requirement if 51% of the residents in the activity's </w:t>
      </w:r>
      <w:r w:rsidRPr="00231B34">
        <w:rPr>
          <w:rFonts w:ascii="Calibri-Italic" w:hAnsi="Calibri-Italic" w:cs="Calibri-Italic"/>
          <w:i/>
          <w:iCs/>
          <w:lang w:eastAsia="ko-KR"/>
        </w:rPr>
        <w:t xml:space="preserve">service area </w:t>
      </w:r>
      <w:r w:rsidRPr="00231B34">
        <w:rPr>
          <w:lang w:eastAsia="ko-KR"/>
        </w:rPr>
        <w:t>are low</w:t>
      </w:r>
      <w:r w:rsidR="00D61B50">
        <w:rPr>
          <w:lang w:eastAsia="ko-KR"/>
        </w:rPr>
        <w:t>-</w:t>
      </w:r>
      <w:r w:rsidRPr="00231B34">
        <w:rPr>
          <w:lang w:eastAsia="ko-KR"/>
        </w:rPr>
        <w:t xml:space="preserve"> and moderate</w:t>
      </w:r>
      <w:r w:rsidR="00D61B50">
        <w:rPr>
          <w:lang w:eastAsia="ko-KR"/>
        </w:rPr>
        <w:t>-</w:t>
      </w:r>
      <w:r w:rsidRPr="00231B34">
        <w:rPr>
          <w:lang w:eastAsia="ko-KR"/>
        </w:rPr>
        <w:t xml:space="preserve"> income.</w:t>
      </w:r>
    </w:p>
    <w:p w14:paraId="35484471" w14:textId="508893D2" w:rsidR="00E063C2" w:rsidRPr="00231B34" w:rsidRDefault="00E063C2" w:rsidP="00231B34">
      <w:pPr>
        <w:rPr>
          <w:bCs/>
        </w:rPr>
      </w:pPr>
      <w:r w:rsidRPr="00231B34">
        <w:rPr>
          <w:bCs/>
        </w:rPr>
        <w:t>When determining the geographic locations where Moreno Valley will allocate its investments, staff will</w:t>
      </w:r>
      <w:r w:rsidR="00C921CA" w:rsidRPr="00231B34">
        <w:rPr>
          <w:bCs/>
        </w:rPr>
        <w:t xml:space="preserve"> </w:t>
      </w:r>
      <w:r w:rsidRPr="00231B34">
        <w:rPr>
          <w:bCs/>
        </w:rPr>
        <w:t xml:space="preserve">consider if the </w:t>
      </w:r>
      <w:r w:rsidR="00BE729A" w:rsidRPr="00231B34">
        <w:rPr>
          <w:bCs/>
        </w:rPr>
        <w:t>activity</w:t>
      </w:r>
      <w:r w:rsidRPr="00231B34">
        <w:rPr>
          <w:bCs/>
        </w:rPr>
        <w:t xml:space="preserve"> will be physically located within </w:t>
      </w:r>
      <w:r w:rsidR="00C921CA" w:rsidRPr="00231B34">
        <w:rPr>
          <w:bCs/>
        </w:rPr>
        <w:t xml:space="preserve">a </w:t>
      </w:r>
      <w:r w:rsidRPr="00231B34">
        <w:rPr>
          <w:bCs/>
        </w:rPr>
        <w:t>designated CDBG Target</w:t>
      </w:r>
      <w:r w:rsidR="00C921CA" w:rsidRPr="00231B34">
        <w:rPr>
          <w:bCs/>
        </w:rPr>
        <w:t xml:space="preserve"> </w:t>
      </w:r>
      <w:r w:rsidRPr="00231B34">
        <w:rPr>
          <w:bCs/>
        </w:rPr>
        <w:t>Area, and</w:t>
      </w:r>
      <w:r w:rsidR="00BE729A" w:rsidRPr="00231B34">
        <w:rPr>
          <w:bCs/>
        </w:rPr>
        <w:t xml:space="preserve"> if</w:t>
      </w:r>
      <w:r w:rsidRPr="00231B34">
        <w:rPr>
          <w:bCs/>
        </w:rPr>
        <w:t xml:space="preserve"> the </w:t>
      </w:r>
      <w:r w:rsidR="00BE729A" w:rsidRPr="00231B34">
        <w:rPr>
          <w:bCs/>
        </w:rPr>
        <w:t>activity</w:t>
      </w:r>
      <w:r w:rsidRPr="00231B34">
        <w:rPr>
          <w:bCs/>
        </w:rPr>
        <w:t xml:space="preserve"> </w:t>
      </w:r>
      <w:r w:rsidR="00BE729A" w:rsidRPr="00231B34">
        <w:rPr>
          <w:bCs/>
        </w:rPr>
        <w:t xml:space="preserve">is meant to </w:t>
      </w:r>
      <w:r w:rsidRPr="00231B34">
        <w:rPr>
          <w:bCs/>
        </w:rPr>
        <w:t>directly benefit the low‐to‐moderate income</w:t>
      </w:r>
      <w:r w:rsidR="00C921CA" w:rsidRPr="00231B34">
        <w:rPr>
          <w:bCs/>
        </w:rPr>
        <w:t xml:space="preserve"> </w:t>
      </w:r>
      <w:r w:rsidRPr="00231B34">
        <w:rPr>
          <w:bCs/>
        </w:rPr>
        <w:t>population in that area.</w:t>
      </w:r>
    </w:p>
    <w:p w14:paraId="5315855B" w14:textId="58757D47" w:rsidR="00E063C2" w:rsidRPr="00231B34" w:rsidRDefault="00E063C2" w:rsidP="00231B34">
      <w:pPr>
        <w:rPr>
          <w:bCs/>
        </w:rPr>
      </w:pPr>
      <w:r w:rsidRPr="00231B34">
        <w:rPr>
          <w:bCs/>
        </w:rPr>
        <w:lastRenderedPageBreak/>
        <w:t xml:space="preserve">The City </w:t>
      </w:r>
      <w:r w:rsidR="00FE0923" w:rsidRPr="00231B34">
        <w:rPr>
          <w:bCs/>
        </w:rPr>
        <w:t>may</w:t>
      </w:r>
      <w:r w:rsidRPr="00231B34">
        <w:rPr>
          <w:bCs/>
        </w:rPr>
        <w:t xml:space="preserve"> </w:t>
      </w:r>
      <w:r w:rsidR="002A0DD7" w:rsidRPr="00231B34">
        <w:rPr>
          <w:bCs/>
        </w:rPr>
        <w:t xml:space="preserve">also </w:t>
      </w:r>
      <w:r w:rsidRPr="00231B34">
        <w:rPr>
          <w:bCs/>
        </w:rPr>
        <w:t xml:space="preserve">consider current </w:t>
      </w:r>
      <w:r w:rsidR="00FE0923" w:rsidRPr="00231B34">
        <w:rPr>
          <w:bCs/>
        </w:rPr>
        <w:t xml:space="preserve">poverty </w:t>
      </w:r>
      <w:r w:rsidRPr="00231B34">
        <w:rPr>
          <w:bCs/>
        </w:rPr>
        <w:t>level</w:t>
      </w:r>
      <w:r w:rsidR="00FE0923" w:rsidRPr="00231B34">
        <w:rPr>
          <w:bCs/>
        </w:rPr>
        <w:t>s</w:t>
      </w:r>
      <w:r w:rsidRPr="00231B34">
        <w:rPr>
          <w:bCs/>
        </w:rPr>
        <w:t xml:space="preserve"> </w:t>
      </w:r>
      <w:r w:rsidR="00DE0E2B" w:rsidRPr="00231B34">
        <w:rPr>
          <w:bCs/>
        </w:rPr>
        <w:t xml:space="preserve">of </w:t>
      </w:r>
      <w:r w:rsidRPr="00231B34">
        <w:rPr>
          <w:bCs/>
        </w:rPr>
        <w:t>an area</w:t>
      </w:r>
      <w:r w:rsidR="002A0DD7" w:rsidRPr="00231B34">
        <w:rPr>
          <w:bCs/>
        </w:rPr>
        <w:t xml:space="preserve"> when determining geographic location prio</w:t>
      </w:r>
      <w:r w:rsidR="00DE0E2B" w:rsidRPr="00231B34">
        <w:rPr>
          <w:bCs/>
        </w:rPr>
        <w:t>rities</w:t>
      </w:r>
      <w:r w:rsidRPr="00231B34">
        <w:rPr>
          <w:bCs/>
        </w:rPr>
        <w:t xml:space="preserve">. Poverty levels </w:t>
      </w:r>
      <w:r w:rsidR="00161ECD" w:rsidRPr="00231B34">
        <w:rPr>
          <w:bCs/>
        </w:rPr>
        <w:t>can</w:t>
      </w:r>
      <w:r w:rsidRPr="00231B34">
        <w:rPr>
          <w:bCs/>
        </w:rPr>
        <w:t xml:space="preserve"> act as a measure of</w:t>
      </w:r>
      <w:r w:rsidR="00161ECD" w:rsidRPr="00231B34">
        <w:rPr>
          <w:bCs/>
        </w:rPr>
        <w:t xml:space="preserve"> </w:t>
      </w:r>
      <w:r w:rsidRPr="00231B34">
        <w:rPr>
          <w:bCs/>
        </w:rPr>
        <w:t>need, providing staff with insight to fund</w:t>
      </w:r>
      <w:r w:rsidR="00161ECD" w:rsidRPr="00231B34">
        <w:rPr>
          <w:bCs/>
        </w:rPr>
        <w:t xml:space="preserve"> </w:t>
      </w:r>
      <w:r w:rsidRPr="00231B34">
        <w:rPr>
          <w:bCs/>
        </w:rPr>
        <w:t xml:space="preserve">services </w:t>
      </w:r>
      <w:r w:rsidR="00DE0E2B" w:rsidRPr="00231B34">
        <w:rPr>
          <w:bCs/>
        </w:rPr>
        <w:t>appropriately</w:t>
      </w:r>
      <w:r w:rsidRPr="00231B34">
        <w:rPr>
          <w:bCs/>
        </w:rPr>
        <w:t>. Staff will also take public demand into account, recommendations from</w:t>
      </w:r>
      <w:r w:rsidR="00161ECD" w:rsidRPr="00231B34">
        <w:rPr>
          <w:bCs/>
        </w:rPr>
        <w:t xml:space="preserve"> </w:t>
      </w:r>
      <w:r w:rsidRPr="00231B34">
        <w:rPr>
          <w:bCs/>
        </w:rPr>
        <w:t>other City</w:t>
      </w:r>
      <w:r w:rsidR="00161ECD" w:rsidRPr="00231B34">
        <w:rPr>
          <w:bCs/>
        </w:rPr>
        <w:t xml:space="preserve"> </w:t>
      </w:r>
      <w:r w:rsidRPr="00231B34">
        <w:rPr>
          <w:bCs/>
        </w:rPr>
        <w:t>departments (such as Code Enforcement, Capital Projects, or the Police Department), reports from</w:t>
      </w:r>
      <w:r w:rsidR="00161ECD" w:rsidRPr="00231B34">
        <w:rPr>
          <w:bCs/>
        </w:rPr>
        <w:t xml:space="preserve"> </w:t>
      </w:r>
      <w:r w:rsidRPr="00231B34">
        <w:rPr>
          <w:bCs/>
        </w:rPr>
        <w:t>CDBG subgrantees which track referrals and measure trends in service levels, recommendations of other</w:t>
      </w:r>
      <w:r w:rsidR="00161ECD" w:rsidRPr="00231B34">
        <w:rPr>
          <w:bCs/>
        </w:rPr>
        <w:t xml:space="preserve"> </w:t>
      </w:r>
      <w:r w:rsidRPr="00231B34">
        <w:rPr>
          <w:bCs/>
        </w:rPr>
        <w:t>local entities such as the Continuum of Care, Department of Public Social Services, Housing Authority,</w:t>
      </w:r>
      <w:r w:rsidR="00161ECD" w:rsidRPr="00231B34">
        <w:rPr>
          <w:bCs/>
        </w:rPr>
        <w:t xml:space="preserve"> </w:t>
      </w:r>
      <w:r w:rsidRPr="00231B34">
        <w:rPr>
          <w:bCs/>
        </w:rPr>
        <w:t xml:space="preserve">Economic Development </w:t>
      </w:r>
      <w:r w:rsidR="00DE0E2B" w:rsidRPr="00231B34">
        <w:rPr>
          <w:bCs/>
        </w:rPr>
        <w:t>Agency,</w:t>
      </w:r>
      <w:r w:rsidRPr="00231B34">
        <w:rPr>
          <w:bCs/>
        </w:rPr>
        <w:t xml:space="preserve"> and local non‐profits.</w:t>
      </w:r>
    </w:p>
    <w:p w14:paraId="5CB23724" w14:textId="77777777" w:rsidR="001C304C" w:rsidRDefault="00B1652E">
      <w:pPr>
        <w:pStyle w:val="Heading2"/>
        <w:pageBreakBefore/>
        <w:rPr>
          <w:i/>
        </w:rPr>
      </w:pPr>
      <w:bookmarkStart w:id="42" w:name="_Toc131399774"/>
      <w:r>
        <w:lastRenderedPageBreak/>
        <w:t>SP-25 Priority Needs - 91.215(a)(2)</w:t>
      </w:r>
      <w:bookmarkEnd w:id="42"/>
    </w:p>
    <w:p w14:paraId="3BFA49BB" w14:textId="77777777" w:rsidR="001C304C" w:rsidRDefault="00B1652E">
      <w:pPr>
        <w:keepNext/>
        <w:widowControl w:val="0"/>
        <w:rPr>
          <w:b/>
          <w:sz w:val="24"/>
          <w:szCs w:val="24"/>
        </w:rPr>
      </w:pPr>
      <w:r>
        <w:rPr>
          <w:b/>
          <w:sz w:val="24"/>
          <w:szCs w:val="24"/>
        </w:rPr>
        <w:t>Priority Needs</w:t>
      </w:r>
    </w:p>
    <w:tbl>
      <w:tblPr>
        <w:tblStyle w:val="TableGrid"/>
        <w:tblW w:w="0" w:type="auto"/>
        <w:tblLook w:val="04A0" w:firstRow="1" w:lastRow="0" w:firstColumn="1" w:lastColumn="0" w:noHBand="0" w:noVBand="1"/>
      </w:tblPr>
      <w:tblGrid>
        <w:gridCol w:w="780"/>
        <w:gridCol w:w="2160"/>
        <w:gridCol w:w="6295"/>
      </w:tblGrid>
      <w:tr w:rsidR="00761A32" w14:paraId="11596C20" w14:textId="77777777" w:rsidTr="00761A32">
        <w:tc>
          <w:tcPr>
            <w:tcW w:w="780" w:type="dxa"/>
            <w:vMerge w:val="restart"/>
            <w:vAlign w:val="center"/>
          </w:tcPr>
          <w:p w14:paraId="6F93D0B3" w14:textId="4FDD027D" w:rsidR="00761A32" w:rsidRPr="00761A32" w:rsidRDefault="00761A32" w:rsidP="00761A32">
            <w:pPr>
              <w:keepNext/>
              <w:widowControl w:val="0"/>
              <w:jc w:val="center"/>
              <w:rPr>
                <w:b/>
              </w:rPr>
            </w:pPr>
            <w:r>
              <w:rPr>
                <w:b/>
              </w:rPr>
              <w:lastRenderedPageBreak/>
              <w:t>1</w:t>
            </w:r>
          </w:p>
        </w:tc>
        <w:tc>
          <w:tcPr>
            <w:tcW w:w="2160" w:type="dxa"/>
          </w:tcPr>
          <w:p w14:paraId="14BA4DF4" w14:textId="4B275595" w:rsidR="00761A32" w:rsidRPr="005C4D7E" w:rsidRDefault="00761A32">
            <w:pPr>
              <w:keepNext/>
              <w:widowControl w:val="0"/>
              <w:rPr>
                <w:b/>
              </w:rPr>
            </w:pPr>
            <w:r w:rsidRPr="005C4D7E">
              <w:rPr>
                <w:b/>
              </w:rPr>
              <w:t>Priority Need Name</w:t>
            </w:r>
          </w:p>
        </w:tc>
        <w:tc>
          <w:tcPr>
            <w:tcW w:w="6295" w:type="dxa"/>
          </w:tcPr>
          <w:p w14:paraId="4A4D44E9" w14:textId="09953580" w:rsidR="00761A32" w:rsidRPr="00761A32" w:rsidRDefault="00236282">
            <w:pPr>
              <w:keepNext/>
              <w:widowControl w:val="0"/>
              <w:rPr>
                <w:bCs/>
              </w:rPr>
            </w:pPr>
            <w:r>
              <w:t>Substandard Housing</w:t>
            </w:r>
          </w:p>
        </w:tc>
      </w:tr>
      <w:tr w:rsidR="00761A32" w14:paraId="71AEC00C" w14:textId="77777777" w:rsidTr="00761A32">
        <w:tc>
          <w:tcPr>
            <w:tcW w:w="780" w:type="dxa"/>
            <w:vMerge/>
          </w:tcPr>
          <w:p w14:paraId="2E95B40F" w14:textId="77777777" w:rsidR="00761A32" w:rsidRPr="00761A32" w:rsidRDefault="00761A32">
            <w:pPr>
              <w:keepNext/>
              <w:widowControl w:val="0"/>
              <w:rPr>
                <w:bCs/>
              </w:rPr>
            </w:pPr>
          </w:p>
        </w:tc>
        <w:tc>
          <w:tcPr>
            <w:tcW w:w="2160" w:type="dxa"/>
          </w:tcPr>
          <w:p w14:paraId="40297246" w14:textId="05CD2EAC" w:rsidR="00761A32" w:rsidRPr="005C4D7E" w:rsidRDefault="00761A32">
            <w:pPr>
              <w:keepNext/>
              <w:widowControl w:val="0"/>
              <w:rPr>
                <w:b/>
              </w:rPr>
            </w:pPr>
            <w:r w:rsidRPr="005C4D7E">
              <w:rPr>
                <w:b/>
              </w:rPr>
              <w:t>Priority Level</w:t>
            </w:r>
          </w:p>
        </w:tc>
        <w:tc>
          <w:tcPr>
            <w:tcW w:w="6295" w:type="dxa"/>
          </w:tcPr>
          <w:p w14:paraId="1111C492" w14:textId="5623D7F8" w:rsidR="00761A32" w:rsidRPr="00761A32" w:rsidRDefault="00236282">
            <w:pPr>
              <w:keepNext/>
              <w:widowControl w:val="0"/>
              <w:rPr>
                <w:bCs/>
              </w:rPr>
            </w:pPr>
            <w:r>
              <w:t>High</w:t>
            </w:r>
          </w:p>
        </w:tc>
      </w:tr>
      <w:tr w:rsidR="00761A32" w14:paraId="767A77A8" w14:textId="77777777" w:rsidTr="00761A32">
        <w:tc>
          <w:tcPr>
            <w:tcW w:w="780" w:type="dxa"/>
            <w:vMerge/>
          </w:tcPr>
          <w:p w14:paraId="580A703D" w14:textId="77777777" w:rsidR="00761A32" w:rsidRPr="00761A32" w:rsidRDefault="00761A32">
            <w:pPr>
              <w:keepNext/>
              <w:widowControl w:val="0"/>
              <w:rPr>
                <w:bCs/>
              </w:rPr>
            </w:pPr>
          </w:p>
        </w:tc>
        <w:tc>
          <w:tcPr>
            <w:tcW w:w="2160" w:type="dxa"/>
          </w:tcPr>
          <w:p w14:paraId="2380B2F2" w14:textId="1C5FC258" w:rsidR="00761A32" w:rsidRPr="005C4D7E" w:rsidRDefault="00761A32">
            <w:pPr>
              <w:keepNext/>
              <w:widowControl w:val="0"/>
              <w:rPr>
                <w:b/>
              </w:rPr>
            </w:pPr>
            <w:r w:rsidRPr="005C4D7E">
              <w:rPr>
                <w:b/>
              </w:rPr>
              <w:t>Population</w:t>
            </w:r>
          </w:p>
        </w:tc>
        <w:tc>
          <w:tcPr>
            <w:tcW w:w="6295" w:type="dxa"/>
          </w:tcPr>
          <w:p w14:paraId="36884805" w14:textId="77777777" w:rsidR="00236282" w:rsidRDefault="00236282" w:rsidP="00236282">
            <w:pPr>
              <w:keepNext/>
              <w:widowControl w:val="0"/>
              <w:spacing w:after="0"/>
            </w:pPr>
            <w:r>
              <w:t xml:space="preserve">Extremely Low </w:t>
            </w:r>
          </w:p>
          <w:p w14:paraId="1973C187" w14:textId="77777777" w:rsidR="00236282" w:rsidRDefault="00236282" w:rsidP="00236282">
            <w:pPr>
              <w:keepNext/>
              <w:widowControl w:val="0"/>
              <w:spacing w:after="0"/>
            </w:pPr>
            <w:r>
              <w:t xml:space="preserve">Low </w:t>
            </w:r>
          </w:p>
          <w:p w14:paraId="48C52AC2" w14:textId="77777777" w:rsidR="00236282" w:rsidRDefault="00236282" w:rsidP="00236282">
            <w:pPr>
              <w:keepNext/>
              <w:widowControl w:val="0"/>
              <w:spacing w:after="0"/>
            </w:pPr>
            <w:r>
              <w:t xml:space="preserve">Moderate </w:t>
            </w:r>
          </w:p>
          <w:p w14:paraId="39CFDABF" w14:textId="77777777" w:rsidR="00236282" w:rsidRDefault="00236282" w:rsidP="00236282">
            <w:pPr>
              <w:keepNext/>
              <w:widowControl w:val="0"/>
              <w:spacing w:after="0"/>
            </w:pPr>
            <w:r>
              <w:t xml:space="preserve">Elderly </w:t>
            </w:r>
          </w:p>
          <w:p w14:paraId="1F2C82A6" w14:textId="77777777" w:rsidR="00236282" w:rsidRDefault="00236282" w:rsidP="00236282">
            <w:pPr>
              <w:keepNext/>
              <w:widowControl w:val="0"/>
              <w:spacing w:after="0"/>
            </w:pPr>
            <w:r>
              <w:t xml:space="preserve">Frail Elderly </w:t>
            </w:r>
          </w:p>
          <w:p w14:paraId="1B5DBF24" w14:textId="7607AAB3" w:rsidR="00761A32" w:rsidRPr="00761A32" w:rsidRDefault="00236282" w:rsidP="00236282">
            <w:pPr>
              <w:keepNext/>
              <w:widowControl w:val="0"/>
              <w:spacing w:after="0"/>
              <w:rPr>
                <w:bCs/>
              </w:rPr>
            </w:pPr>
            <w:r>
              <w:t>Persons with Physical Disabilities</w:t>
            </w:r>
          </w:p>
        </w:tc>
      </w:tr>
      <w:tr w:rsidR="00761A32" w14:paraId="2EAA6439" w14:textId="77777777" w:rsidTr="00761A32">
        <w:tc>
          <w:tcPr>
            <w:tcW w:w="780" w:type="dxa"/>
            <w:vMerge/>
          </w:tcPr>
          <w:p w14:paraId="534D4EFB" w14:textId="77777777" w:rsidR="00761A32" w:rsidRPr="00761A32" w:rsidRDefault="00761A32">
            <w:pPr>
              <w:keepNext/>
              <w:widowControl w:val="0"/>
              <w:rPr>
                <w:bCs/>
              </w:rPr>
            </w:pPr>
          </w:p>
        </w:tc>
        <w:tc>
          <w:tcPr>
            <w:tcW w:w="2160" w:type="dxa"/>
          </w:tcPr>
          <w:p w14:paraId="57DBE333" w14:textId="59067900" w:rsidR="00761A32" w:rsidRPr="005C4D7E" w:rsidRDefault="00761A32">
            <w:pPr>
              <w:keepNext/>
              <w:widowControl w:val="0"/>
              <w:rPr>
                <w:b/>
              </w:rPr>
            </w:pPr>
            <w:r w:rsidRPr="005C4D7E">
              <w:rPr>
                <w:b/>
              </w:rPr>
              <w:t>Geographic Areas Affected</w:t>
            </w:r>
          </w:p>
        </w:tc>
        <w:tc>
          <w:tcPr>
            <w:tcW w:w="6295" w:type="dxa"/>
          </w:tcPr>
          <w:p w14:paraId="29A80A93" w14:textId="6B0B3F1E" w:rsidR="00761A32" w:rsidRPr="00761A32" w:rsidRDefault="00236282">
            <w:pPr>
              <w:keepNext/>
              <w:widowControl w:val="0"/>
              <w:rPr>
                <w:bCs/>
              </w:rPr>
            </w:pPr>
            <w:r>
              <w:t>CDBG TARGET AREA(S)</w:t>
            </w:r>
          </w:p>
        </w:tc>
      </w:tr>
      <w:tr w:rsidR="00761A32" w14:paraId="72FB1B8C" w14:textId="77777777" w:rsidTr="00761A32">
        <w:tc>
          <w:tcPr>
            <w:tcW w:w="780" w:type="dxa"/>
            <w:vMerge/>
          </w:tcPr>
          <w:p w14:paraId="59D3A8BC" w14:textId="77777777" w:rsidR="00761A32" w:rsidRPr="00761A32" w:rsidRDefault="00761A32">
            <w:pPr>
              <w:keepNext/>
              <w:widowControl w:val="0"/>
              <w:rPr>
                <w:bCs/>
              </w:rPr>
            </w:pPr>
          </w:p>
        </w:tc>
        <w:tc>
          <w:tcPr>
            <w:tcW w:w="2160" w:type="dxa"/>
          </w:tcPr>
          <w:p w14:paraId="27FD1FD2" w14:textId="24083F64" w:rsidR="00761A32" w:rsidRPr="005C4D7E" w:rsidRDefault="00761A32">
            <w:pPr>
              <w:keepNext/>
              <w:widowControl w:val="0"/>
              <w:rPr>
                <w:b/>
              </w:rPr>
            </w:pPr>
            <w:r w:rsidRPr="005C4D7E">
              <w:rPr>
                <w:b/>
              </w:rPr>
              <w:t>Associated Goals</w:t>
            </w:r>
          </w:p>
        </w:tc>
        <w:tc>
          <w:tcPr>
            <w:tcW w:w="6295" w:type="dxa"/>
          </w:tcPr>
          <w:p w14:paraId="34BA87DE" w14:textId="2C5EB6AB" w:rsidR="00761A32" w:rsidRPr="00761A32" w:rsidRDefault="000A6FE6">
            <w:pPr>
              <w:keepNext/>
              <w:widowControl w:val="0"/>
              <w:rPr>
                <w:bCs/>
              </w:rPr>
            </w:pPr>
            <w:r>
              <w:t>Housing and Neighborhood Improvement Activities</w:t>
            </w:r>
          </w:p>
        </w:tc>
      </w:tr>
      <w:tr w:rsidR="00761A32" w14:paraId="6255FE1D" w14:textId="77777777" w:rsidTr="00761A32">
        <w:tc>
          <w:tcPr>
            <w:tcW w:w="780" w:type="dxa"/>
            <w:vMerge/>
          </w:tcPr>
          <w:p w14:paraId="265CCA23" w14:textId="77777777" w:rsidR="00761A32" w:rsidRPr="00761A32" w:rsidRDefault="00761A32">
            <w:pPr>
              <w:keepNext/>
              <w:widowControl w:val="0"/>
              <w:rPr>
                <w:bCs/>
              </w:rPr>
            </w:pPr>
          </w:p>
        </w:tc>
        <w:tc>
          <w:tcPr>
            <w:tcW w:w="2160" w:type="dxa"/>
          </w:tcPr>
          <w:p w14:paraId="50C3795B" w14:textId="014BCED7" w:rsidR="00761A32" w:rsidRPr="005C4D7E" w:rsidRDefault="00761A32">
            <w:pPr>
              <w:keepNext/>
              <w:widowControl w:val="0"/>
              <w:rPr>
                <w:b/>
              </w:rPr>
            </w:pPr>
            <w:r w:rsidRPr="005C4D7E">
              <w:rPr>
                <w:b/>
              </w:rPr>
              <w:t>Description</w:t>
            </w:r>
          </w:p>
        </w:tc>
        <w:tc>
          <w:tcPr>
            <w:tcW w:w="6295" w:type="dxa"/>
          </w:tcPr>
          <w:p w14:paraId="76136D53" w14:textId="43C12CD9" w:rsidR="00761A32" w:rsidRPr="00761A32" w:rsidRDefault="00B40A14">
            <w:pPr>
              <w:keepNext/>
              <w:widowControl w:val="0"/>
              <w:rPr>
                <w:bCs/>
              </w:rPr>
            </w:pPr>
            <w:r>
              <w:t>Rehabilitated mobile homes and single-family homes in need of repairs.</w:t>
            </w:r>
          </w:p>
        </w:tc>
      </w:tr>
      <w:tr w:rsidR="00761A32" w14:paraId="0843ADD9" w14:textId="77777777" w:rsidTr="00761A32">
        <w:tc>
          <w:tcPr>
            <w:tcW w:w="780" w:type="dxa"/>
            <w:vMerge/>
          </w:tcPr>
          <w:p w14:paraId="18028D35" w14:textId="77777777" w:rsidR="00761A32" w:rsidRPr="00761A32" w:rsidRDefault="00761A32">
            <w:pPr>
              <w:keepNext/>
              <w:widowControl w:val="0"/>
              <w:rPr>
                <w:bCs/>
              </w:rPr>
            </w:pPr>
          </w:p>
        </w:tc>
        <w:tc>
          <w:tcPr>
            <w:tcW w:w="2160" w:type="dxa"/>
          </w:tcPr>
          <w:p w14:paraId="34EFE898" w14:textId="7B525D4A" w:rsidR="00761A32" w:rsidRPr="005C4D7E" w:rsidRDefault="00761A32">
            <w:pPr>
              <w:keepNext/>
              <w:widowControl w:val="0"/>
              <w:rPr>
                <w:b/>
              </w:rPr>
            </w:pPr>
            <w:r w:rsidRPr="005C4D7E">
              <w:rPr>
                <w:b/>
              </w:rPr>
              <w:t>Basis for Relative Priority</w:t>
            </w:r>
          </w:p>
        </w:tc>
        <w:tc>
          <w:tcPr>
            <w:tcW w:w="6295" w:type="dxa"/>
          </w:tcPr>
          <w:p w14:paraId="72BAEDDA" w14:textId="46ECD24F" w:rsidR="00761A32" w:rsidRPr="00761A32" w:rsidRDefault="00B40A14">
            <w:pPr>
              <w:keepNext/>
              <w:widowControl w:val="0"/>
              <w:rPr>
                <w:bCs/>
              </w:rPr>
            </w:pPr>
            <w:r>
              <w:t>The 2014‐2021 Housing Element indicates that mobile homes and single‐family homes exhibit substandard housing conditions. Moreno Valley’s existing housing stock includes 1,364 mobile homes of which 872 are in seven mobile home parks. The existing housing stock contains 45,220 single family dwellings.  T</w:t>
            </w:r>
          </w:p>
        </w:tc>
      </w:tr>
      <w:tr w:rsidR="00B40A14" w14:paraId="2D236E19" w14:textId="77777777" w:rsidTr="00B40A14">
        <w:tc>
          <w:tcPr>
            <w:tcW w:w="780" w:type="dxa"/>
            <w:vMerge w:val="restart"/>
            <w:vAlign w:val="center"/>
          </w:tcPr>
          <w:p w14:paraId="51AF09C4" w14:textId="45FD8CF8" w:rsidR="00B40A14" w:rsidRPr="00B40A14" w:rsidRDefault="00B40A14" w:rsidP="00B40A14">
            <w:pPr>
              <w:keepNext/>
              <w:widowControl w:val="0"/>
              <w:jc w:val="center"/>
              <w:rPr>
                <w:b/>
              </w:rPr>
            </w:pPr>
            <w:r w:rsidRPr="00B40A14">
              <w:rPr>
                <w:b/>
              </w:rPr>
              <w:t>2</w:t>
            </w:r>
          </w:p>
        </w:tc>
        <w:tc>
          <w:tcPr>
            <w:tcW w:w="2160" w:type="dxa"/>
          </w:tcPr>
          <w:p w14:paraId="43168D67" w14:textId="6A82058A" w:rsidR="00B40A14" w:rsidRPr="005C4D7E" w:rsidRDefault="00B40A14" w:rsidP="00B40A14">
            <w:pPr>
              <w:keepNext/>
              <w:widowControl w:val="0"/>
              <w:rPr>
                <w:b/>
              </w:rPr>
            </w:pPr>
            <w:r w:rsidRPr="005C4D7E">
              <w:rPr>
                <w:b/>
              </w:rPr>
              <w:t>Priority Need Name</w:t>
            </w:r>
          </w:p>
        </w:tc>
        <w:tc>
          <w:tcPr>
            <w:tcW w:w="6295" w:type="dxa"/>
          </w:tcPr>
          <w:p w14:paraId="533B8328" w14:textId="12C4E27C" w:rsidR="00B40A14" w:rsidRPr="00761A32" w:rsidRDefault="000A6FE6" w:rsidP="00B40A14">
            <w:pPr>
              <w:keepNext/>
              <w:widowControl w:val="0"/>
              <w:rPr>
                <w:bCs/>
              </w:rPr>
            </w:pPr>
            <w:r>
              <w:rPr>
                <w:bCs/>
              </w:rPr>
              <w:t>Homelessness</w:t>
            </w:r>
          </w:p>
        </w:tc>
      </w:tr>
      <w:tr w:rsidR="00B40A14" w14:paraId="4EC326FC" w14:textId="77777777" w:rsidTr="00761A32">
        <w:tc>
          <w:tcPr>
            <w:tcW w:w="780" w:type="dxa"/>
            <w:vMerge/>
          </w:tcPr>
          <w:p w14:paraId="43438362" w14:textId="77777777" w:rsidR="00B40A14" w:rsidRPr="00761A32" w:rsidRDefault="00B40A14" w:rsidP="00B40A14">
            <w:pPr>
              <w:keepNext/>
              <w:widowControl w:val="0"/>
              <w:rPr>
                <w:bCs/>
              </w:rPr>
            </w:pPr>
          </w:p>
        </w:tc>
        <w:tc>
          <w:tcPr>
            <w:tcW w:w="2160" w:type="dxa"/>
          </w:tcPr>
          <w:p w14:paraId="10141953" w14:textId="191B66E9" w:rsidR="00B40A14" w:rsidRPr="005C4D7E" w:rsidRDefault="00B40A14" w:rsidP="00B40A14">
            <w:pPr>
              <w:keepNext/>
              <w:widowControl w:val="0"/>
              <w:rPr>
                <w:b/>
              </w:rPr>
            </w:pPr>
            <w:r w:rsidRPr="005C4D7E">
              <w:rPr>
                <w:b/>
              </w:rPr>
              <w:t>Priority Level</w:t>
            </w:r>
          </w:p>
        </w:tc>
        <w:tc>
          <w:tcPr>
            <w:tcW w:w="6295" w:type="dxa"/>
          </w:tcPr>
          <w:p w14:paraId="6E1C4D02" w14:textId="1F55FFE8" w:rsidR="00B40A14" w:rsidRPr="00761A32" w:rsidRDefault="000A6FE6" w:rsidP="00B40A14">
            <w:pPr>
              <w:keepNext/>
              <w:widowControl w:val="0"/>
              <w:rPr>
                <w:bCs/>
              </w:rPr>
            </w:pPr>
            <w:r>
              <w:rPr>
                <w:bCs/>
              </w:rPr>
              <w:t>High</w:t>
            </w:r>
          </w:p>
        </w:tc>
      </w:tr>
      <w:tr w:rsidR="00B40A14" w14:paraId="58C05503" w14:textId="77777777" w:rsidTr="00761A32">
        <w:tc>
          <w:tcPr>
            <w:tcW w:w="780" w:type="dxa"/>
            <w:vMerge/>
          </w:tcPr>
          <w:p w14:paraId="2FBB62B2" w14:textId="77777777" w:rsidR="00B40A14" w:rsidRPr="00761A32" w:rsidRDefault="00B40A14" w:rsidP="000A6FE6">
            <w:pPr>
              <w:keepNext/>
              <w:widowControl w:val="0"/>
              <w:spacing w:after="0"/>
              <w:rPr>
                <w:bCs/>
              </w:rPr>
            </w:pPr>
          </w:p>
        </w:tc>
        <w:tc>
          <w:tcPr>
            <w:tcW w:w="2160" w:type="dxa"/>
          </w:tcPr>
          <w:p w14:paraId="42C615A3" w14:textId="4B47C213" w:rsidR="00B40A14" w:rsidRPr="005C4D7E" w:rsidRDefault="00B40A14" w:rsidP="000A6FE6">
            <w:pPr>
              <w:keepNext/>
              <w:widowControl w:val="0"/>
              <w:spacing w:after="0"/>
              <w:rPr>
                <w:b/>
              </w:rPr>
            </w:pPr>
            <w:r w:rsidRPr="005C4D7E">
              <w:rPr>
                <w:b/>
              </w:rPr>
              <w:t>Population</w:t>
            </w:r>
          </w:p>
        </w:tc>
        <w:tc>
          <w:tcPr>
            <w:tcW w:w="6295" w:type="dxa"/>
          </w:tcPr>
          <w:p w14:paraId="3A6D6E55" w14:textId="77777777" w:rsidR="000A6FE6" w:rsidRDefault="000A6FE6" w:rsidP="000A6FE6">
            <w:pPr>
              <w:keepNext/>
              <w:widowControl w:val="0"/>
              <w:spacing w:after="0"/>
            </w:pPr>
            <w:r>
              <w:t xml:space="preserve">Extremely Low </w:t>
            </w:r>
          </w:p>
          <w:p w14:paraId="7B8A3408" w14:textId="77777777" w:rsidR="000A6FE6" w:rsidRDefault="000A6FE6" w:rsidP="000A6FE6">
            <w:pPr>
              <w:keepNext/>
              <w:widowControl w:val="0"/>
              <w:spacing w:after="0"/>
            </w:pPr>
            <w:r>
              <w:t xml:space="preserve">Chronic Homelessness </w:t>
            </w:r>
          </w:p>
          <w:p w14:paraId="5DD7E8BF" w14:textId="77777777" w:rsidR="000A6FE6" w:rsidRDefault="000A6FE6" w:rsidP="000A6FE6">
            <w:pPr>
              <w:keepNext/>
              <w:widowControl w:val="0"/>
              <w:spacing w:after="0"/>
            </w:pPr>
            <w:r>
              <w:t xml:space="preserve">Persons with Mental Disabilities </w:t>
            </w:r>
          </w:p>
          <w:p w14:paraId="4438F94A" w14:textId="7FFB1169" w:rsidR="00B40A14" w:rsidRPr="000A6FE6" w:rsidRDefault="000A6FE6" w:rsidP="000A6FE6">
            <w:pPr>
              <w:keepNext/>
              <w:widowControl w:val="0"/>
              <w:spacing w:after="0"/>
            </w:pPr>
            <w:r>
              <w:t>Victims of Domestic Violence</w:t>
            </w:r>
          </w:p>
        </w:tc>
      </w:tr>
      <w:tr w:rsidR="00B40A14" w14:paraId="23D92E74" w14:textId="77777777" w:rsidTr="00761A32">
        <w:tc>
          <w:tcPr>
            <w:tcW w:w="780" w:type="dxa"/>
            <w:vMerge/>
          </w:tcPr>
          <w:p w14:paraId="658A38B7" w14:textId="77777777" w:rsidR="00B40A14" w:rsidRPr="00761A32" w:rsidRDefault="00B40A14" w:rsidP="00B40A14">
            <w:pPr>
              <w:keepNext/>
              <w:widowControl w:val="0"/>
              <w:rPr>
                <w:bCs/>
              </w:rPr>
            </w:pPr>
          </w:p>
        </w:tc>
        <w:tc>
          <w:tcPr>
            <w:tcW w:w="2160" w:type="dxa"/>
          </w:tcPr>
          <w:p w14:paraId="02AEC284" w14:textId="1AED2D0B" w:rsidR="00B40A14" w:rsidRPr="005C4D7E" w:rsidRDefault="00B40A14" w:rsidP="00B40A14">
            <w:pPr>
              <w:keepNext/>
              <w:widowControl w:val="0"/>
              <w:rPr>
                <w:b/>
              </w:rPr>
            </w:pPr>
            <w:r w:rsidRPr="005C4D7E">
              <w:rPr>
                <w:b/>
              </w:rPr>
              <w:t>Geographic Areas Affected</w:t>
            </w:r>
          </w:p>
        </w:tc>
        <w:tc>
          <w:tcPr>
            <w:tcW w:w="6295" w:type="dxa"/>
          </w:tcPr>
          <w:p w14:paraId="0568E300" w14:textId="1E31F788" w:rsidR="00B40A14" w:rsidRPr="00761A32" w:rsidRDefault="000A6FE6" w:rsidP="00B40A14">
            <w:pPr>
              <w:keepNext/>
              <w:widowControl w:val="0"/>
              <w:rPr>
                <w:bCs/>
              </w:rPr>
            </w:pPr>
            <w:r>
              <w:t>CDBG TARGET AREA(S)</w:t>
            </w:r>
          </w:p>
        </w:tc>
      </w:tr>
      <w:tr w:rsidR="00B40A14" w14:paraId="5225AA61" w14:textId="77777777" w:rsidTr="00761A32">
        <w:tc>
          <w:tcPr>
            <w:tcW w:w="780" w:type="dxa"/>
            <w:vMerge/>
          </w:tcPr>
          <w:p w14:paraId="5DD7CC21" w14:textId="77777777" w:rsidR="00B40A14" w:rsidRPr="00761A32" w:rsidRDefault="00B40A14" w:rsidP="00B40A14">
            <w:pPr>
              <w:keepNext/>
              <w:widowControl w:val="0"/>
              <w:rPr>
                <w:bCs/>
              </w:rPr>
            </w:pPr>
          </w:p>
        </w:tc>
        <w:tc>
          <w:tcPr>
            <w:tcW w:w="2160" w:type="dxa"/>
          </w:tcPr>
          <w:p w14:paraId="3ABF0131" w14:textId="17E5C62E" w:rsidR="00B40A14" w:rsidRPr="005C4D7E" w:rsidRDefault="00B40A14" w:rsidP="00B40A14">
            <w:pPr>
              <w:keepNext/>
              <w:widowControl w:val="0"/>
              <w:rPr>
                <w:b/>
              </w:rPr>
            </w:pPr>
            <w:r w:rsidRPr="005C4D7E">
              <w:rPr>
                <w:b/>
              </w:rPr>
              <w:t>Associated Goals</w:t>
            </w:r>
          </w:p>
        </w:tc>
        <w:tc>
          <w:tcPr>
            <w:tcW w:w="6295" w:type="dxa"/>
          </w:tcPr>
          <w:p w14:paraId="4C9D85DF" w14:textId="0880FC5F" w:rsidR="00B40A14" w:rsidRPr="00761A32" w:rsidRDefault="000A6FE6" w:rsidP="00B40A14">
            <w:pPr>
              <w:keepNext/>
              <w:widowControl w:val="0"/>
              <w:rPr>
                <w:bCs/>
              </w:rPr>
            </w:pPr>
            <w:r>
              <w:rPr>
                <w:bCs/>
              </w:rPr>
              <w:t>Homeless/Homelessness Prevention Activities</w:t>
            </w:r>
          </w:p>
        </w:tc>
      </w:tr>
      <w:tr w:rsidR="00B40A14" w14:paraId="00B4DEC9" w14:textId="77777777" w:rsidTr="00761A32">
        <w:tc>
          <w:tcPr>
            <w:tcW w:w="780" w:type="dxa"/>
            <w:vMerge/>
          </w:tcPr>
          <w:p w14:paraId="0A063A6F" w14:textId="77777777" w:rsidR="00B40A14" w:rsidRPr="00761A32" w:rsidRDefault="00B40A14" w:rsidP="00B40A14">
            <w:pPr>
              <w:keepNext/>
              <w:widowControl w:val="0"/>
              <w:rPr>
                <w:bCs/>
              </w:rPr>
            </w:pPr>
          </w:p>
        </w:tc>
        <w:tc>
          <w:tcPr>
            <w:tcW w:w="2160" w:type="dxa"/>
          </w:tcPr>
          <w:p w14:paraId="2BFC7D15" w14:textId="64F09B9D" w:rsidR="00B40A14" w:rsidRPr="005C4D7E" w:rsidRDefault="00B40A14" w:rsidP="00B40A14">
            <w:pPr>
              <w:keepNext/>
              <w:widowControl w:val="0"/>
              <w:rPr>
                <w:b/>
              </w:rPr>
            </w:pPr>
            <w:r w:rsidRPr="005C4D7E">
              <w:rPr>
                <w:b/>
              </w:rPr>
              <w:t>Description</w:t>
            </w:r>
          </w:p>
        </w:tc>
        <w:tc>
          <w:tcPr>
            <w:tcW w:w="6295" w:type="dxa"/>
          </w:tcPr>
          <w:p w14:paraId="1057506B" w14:textId="04524BE3" w:rsidR="00B40A14" w:rsidRPr="00761A32" w:rsidRDefault="00647847" w:rsidP="00B40A14">
            <w:pPr>
              <w:keepNext/>
              <w:widowControl w:val="0"/>
              <w:rPr>
                <w:bCs/>
              </w:rPr>
            </w:pPr>
            <w:r>
              <w:rPr>
                <w:bCs/>
              </w:rPr>
              <w:t xml:space="preserve">Address and prevent homelessness. </w:t>
            </w:r>
          </w:p>
        </w:tc>
      </w:tr>
      <w:tr w:rsidR="00B40A14" w14:paraId="620DB358" w14:textId="77777777" w:rsidTr="00761A32">
        <w:tc>
          <w:tcPr>
            <w:tcW w:w="780" w:type="dxa"/>
            <w:vMerge/>
          </w:tcPr>
          <w:p w14:paraId="35D36431" w14:textId="77777777" w:rsidR="00B40A14" w:rsidRPr="00761A32" w:rsidRDefault="00B40A14" w:rsidP="00B40A14">
            <w:pPr>
              <w:keepNext/>
              <w:widowControl w:val="0"/>
              <w:rPr>
                <w:bCs/>
              </w:rPr>
            </w:pPr>
          </w:p>
        </w:tc>
        <w:tc>
          <w:tcPr>
            <w:tcW w:w="2160" w:type="dxa"/>
          </w:tcPr>
          <w:p w14:paraId="09B774DC" w14:textId="7D8ECC1E" w:rsidR="00B40A14" w:rsidRPr="005C4D7E" w:rsidRDefault="00B40A14" w:rsidP="00B40A14">
            <w:pPr>
              <w:keepNext/>
              <w:widowControl w:val="0"/>
              <w:rPr>
                <w:b/>
              </w:rPr>
            </w:pPr>
            <w:r w:rsidRPr="005C4D7E">
              <w:rPr>
                <w:b/>
              </w:rPr>
              <w:t>Basis for Relative Priority</w:t>
            </w:r>
          </w:p>
        </w:tc>
        <w:tc>
          <w:tcPr>
            <w:tcW w:w="6295" w:type="dxa"/>
          </w:tcPr>
          <w:p w14:paraId="5E0ADEAE" w14:textId="6A5E6504" w:rsidR="00B40A14" w:rsidRPr="00761A32" w:rsidRDefault="00647847" w:rsidP="00FF6DCF">
            <w:pPr>
              <w:rPr>
                <w:bCs/>
              </w:rPr>
            </w:pPr>
            <w:r>
              <w:t>In Moreno Valley at leas</w:t>
            </w:r>
            <w:r w:rsidR="00FF6DCF">
              <w:t xml:space="preserve">t </w:t>
            </w:r>
            <w:r w:rsidRPr="0030688B">
              <w:t>42.5%</w:t>
            </w:r>
            <w:r w:rsidR="00FF6DCF">
              <w:t xml:space="preserve"> of the population experience cost burdens, which is a factor of being at risk of homelessness. </w:t>
            </w:r>
            <w:r w:rsidRPr="0030688B">
              <w:br/>
            </w:r>
          </w:p>
        </w:tc>
      </w:tr>
      <w:tr w:rsidR="00FF6DCF" w14:paraId="13A47247" w14:textId="77777777" w:rsidTr="000141C3">
        <w:tc>
          <w:tcPr>
            <w:tcW w:w="780" w:type="dxa"/>
            <w:vMerge w:val="restart"/>
            <w:vAlign w:val="center"/>
          </w:tcPr>
          <w:p w14:paraId="6C7E2F6C" w14:textId="66DF5610" w:rsidR="00FF6DCF" w:rsidRPr="00FF6DCF" w:rsidRDefault="00FF6DCF" w:rsidP="000141C3">
            <w:pPr>
              <w:keepNext/>
              <w:widowControl w:val="0"/>
              <w:jc w:val="center"/>
              <w:rPr>
                <w:b/>
              </w:rPr>
            </w:pPr>
            <w:r>
              <w:rPr>
                <w:b/>
              </w:rPr>
              <w:t>3</w:t>
            </w:r>
          </w:p>
        </w:tc>
        <w:tc>
          <w:tcPr>
            <w:tcW w:w="2160" w:type="dxa"/>
          </w:tcPr>
          <w:p w14:paraId="3FEE2896" w14:textId="2BA1CDE6" w:rsidR="00FF6DCF" w:rsidRPr="005C4D7E" w:rsidRDefault="00FF6DCF" w:rsidP="00B40A14">
            <w:pPr>
              <w:keepNext/>
              <w:widowControl w:val="0"/>
              <w:rPr>
                <w:b/>
              </w:rPr>
            </w:pPr>
            <w:r w:rsidRPr="005C4D7E">
              <w:rPr>
                <w:b/>
              </w:rPr>
              <w:t>Priority Need Name</w:t>
            </w:r>
          </w:p>
        </w:tc>
        <w:tc>
          <w:tcPr>
            <w:tcW w:w="6295" w:type="dxa"/>
          </w:tcPr>
          <w:p w14:paraId="2E97E121" w14:textId="692C5470" w:rsidR="00FF6DCF" w:rsidRPr="00761A32" w:rsidRDefault="00FF6DCF" w:rsidP="00B40A14">
            <w:pPr>
              <w:keepNext/>
              <w:widowControl w:val="0"/>
              <w:rPr>
                <w:bCs/>
              </w:rPr>
            </w:pPr>
            <w:r>
              <w:t>Public Facilities and Infrastructure</w:t>
            </w:r>
          </w:p>
        </w:tc>
      </w:tr>
      <w:tr w:rsidR="00FF6DCF" w14:paraId="761815B5" w14:textId="77777777" w:rsidTr="00761A32">
        <w:tc>
          <w:tcPr>
            <w:tcW w:w="780" w:type="dxa"/>
            <w:vMerge/>
          </w:tcPr>
          <w:p w14:paraId="26C0C59E" w14:textId="77777777" w:rsidR="00FF6DCF" w:rsidRPr="00761A32" w:rsidRDefault="00FF6DCF" w:rsidP="00FF6DCF">
            <w:pPr>
              <w:keepNext/>
              <w:widowControl w:val="0"/>
              <w:rPr>
                <w:bCs/>
              </w:rPr>
            </w:pPr>
          </w:p>
        </w:tc>
        <w:tc>
          <w:tcPr>
            <w:tcW w:w="2160" w:type="dxa"/>
          </w:tcPr>
          <w:p w14:paraId="4C69FE3D" w14:textId="047EF89E" w:rsidR="00FF6DCF" w:rsidRPr="005C4D7E" w:rsidRDefault="00FF6DCF" w:rsidP="00FF6DCF">
            <w:pPr>
              <w:keepNext/>
              <w:widowControl w:val="0"/>
              <w:rPr>
                <w:b/>
              </w:rPr>
            </w:pPr>
            <w:r w:rsidRPr="005C4D7E">
              <w:rPr>
                <w:b/>
              </w:rPr>
              <w:t>Priority Level</w:t>
            </w:r>
          </w:p>
        </w:tc>
        <w:tc>
          <w:tcPr>
            <w:tcW w:w="6295" w:type="dxa"/>
          </w:tcPr>
          <w:p w14:paraId="194B3AB6" w14:textId="7E8D50E8" w:rsidR="00FF6DCF" w:rsidRPr="00761A32" w:rsidRDefault="00FF6DCF" w:rsidP="00FF6DCF">
            <w:pPr>
              <w:keepNext/>
              <w:widowControl w:val="0"/>
              <w:rPr>
                <w:bCs/>
              </w:rPr>
            </w:pPr>
            <w:r>
              <w:rPr>
                <w:bCs/>
              </w:rPr>
              <w:t xml:space="preserve">High </w:t>
            </w:r>
          </w:p>
        </w:tc>
      </w:tr>
      <w:tr w:rsidR="00FF6DCF" w14:paraId="22B7EA80" w14:textId="77777777" w:rsidTr="00761A32">
        <w:tc>
          <w:tcPr>
            <w:tcW w:w="780" w:type="dxa"/>
            <w:vMerge/>
          </w:tcPr>
          <w:p w14:paraId="1505A66F" w14:textId="77777777" w:rsidR="00FF6DCF" w:rsidRPr="00761A32" w:rsidRDefault="00FF6DCF" w:rsidP="00FF6DCF">
            <w:pPr>
              <w:keepNext/>
              <w:widowControl w:val="0"/>
              <w:rPr>
                <w:bCs/>
              </w:rPr>
            </w:pPr>
          </w:p>
        </w:tc>
        <w:tc>
          <w:tcPr>
            <w:tcW w:w="2160" w:type="dxa"/>
          </w:tcPr>
          <w:p w14:paraId="14CEB689" w14:textId="16146851" w:rsidR="00FF6DCF" w:rsidRPr="005C4D7E" w:rsidRDefault="00FF6DCF" w:rsidP="00FF6DCF">
            <w:pPr>
              <w:keepNext/>
              <w:widowControl w:val="0"/>
              <w:rPr>
                <w:b/>
              </w:rPr>
            </w:pPr>
            <w:r w:rsidRPr="005C4D7E">
              <w:rPr>
                <w:b/>
              </w:rPr>
              <w:t>Population</w:t>
            </w:r>
          </w:p>
        </w:tc>
        <w:tc>
          <w:tcPr>
            <w:tcW w:w="6295" w:type="dxa"/>
          </w:tcPr>
          <w:p w14:paraId="5E37706A" w14:textId="77777777" w:rsidR="00FF6DCF" w:rsidRDefault="00FF6DCF" w:rsidP="00FF6DCF">
            <w:pPr>
              <w:keepNext/>
              <w:widowControl w:val="0"/>
              <w:spacing w:after="0"/>
            </w:pPr>
            <w:r>
              <w:t>Extremely Low</w:t>
            </w:r>
          </w:p>
          <w:p w14:paraId="2F2AE9B2" w14:textId="17E82CED" w:rsidR="00FF6DCF" w:rsidRDefault="00FF6DCF" w:rsidP="00FF6DCF">
            <w:pPr>
              <w:keepNext/>
              <w:widowControl w:val="0"/>
              <w:spacing w:after="0"/>
            </w:pPr>
            <w:r>
              <w:t xml:space="preserve">Low </w:t>
            </w:r>
          </w:p>
          <w:p w14:paraId="593D60D0" w14:textId="0FE0690E" w:rsidR="00FF6DCF" w:rsidRPr="00761A32" w:rsidRDefault="00FF6DCF" w:rsidP="00FF6DCF">
            <w:pPr>
              <w:keepNext/>
              <w:widowControl w:val="0"/>
              <w:spacing w:after="0"/>
              <w:rPr>
                <w:bCs/>
              </w:rPr>
            </w:pPr>
            <w:r>
              <w:t>Moderate</w:t>
            </w:r>
          </w:p>
        </w:tc>
      </w:tr>
      <w:tr w:rsidR="005E6E17" w14:paraId="40DC3DE1" w14:textId="77777777" w:rsidTr="00761A32">
        <w:tc>
          <w:tcPr>
            <w:tcW w:w="780" w:type="dxa"/>
            <w:vMerge/>
          </w:tcPr>
          <w:p w14:paraId="04ABE94D" w14:textId="77777777" w:rsidR="005E6E17" w:rsidRPr="00761A32" w:rsidRDefault="005E6E17" w:rsidP="005E6E17">
            <w:pPr>
              <w:keepNext/>
              <w:widowControl w:val="0"/>
              <w:rPr>
                <w:bCs/>
              </w:rPr>
            </w:pPr>
          </w:p>
        </w:tc>
        <w:tc>
          <w:tcPr>
            <w:tcW w:w="2160" w:type="dxa"/>
          </w:tcPr>
          <w:p w14:paraId="5221D64F" w14:textId="27F2B7A1" w:rsidR="005E6E17" w:rsidRPr="005C4D7E" w:rsidRDefault="005E6E17" w:rsidP="005E6E17">
            <w:pPr>
              <w:keepNext/>
              <w:widowControl w:val="0"/>
              <w:rPr>
                <w:b/>
              </w:rPr>
            </w:pPr>
            <w:r w:rsidRPr="005C4D7E">
              <w:rPr>
                <w:b/>
              </w:rPr>
              <w:t>Geographic Areas Affected</w:t>
            </w:r>
          </w:p>
        </w:tc>
        <w:tc>
          <w:tcPr>
            <w:tcW w:w="6295" w:type="dxa"/>
          </w:tcPr>
          <w:p w14:paraId="77277C66" w14:textId="6A13C508" w:rsidR="005E6E17" w:rsidRPr="00761A32" w:rsidRDefault="005E6E17" w:rsidP="005E6E17">
            <w:pPr>
              <w:keepNext/>
              <w:widowControl w:val="0"/>
              <w:rPr>
                <w:bCs/>
              </w:rPr>
            </w:pPr>
            <w:r>
              <w:t>CDBG TARGET AREA(S)</w:t>
            </w:r>
          </w:p>
        </w:tc>
      </w:tr>
      <w:tr w:rsidR="005E6E17" w14:paraId="23094CBC" w14:textId="77777777" w:rsidTr="00761A32">
        <w:tc>
          <w:tcPr>
            <w:tcW w:w="780" w:type="dxa"/>
            <w:vMerge/>
          </w:tcPr>
          <w:p w14:paraId="5C3EBF12" w14:textId="77777777" w:rsidR="005E6E17" w:rsidRPr="00761A32" w:rsidRDefault="005E6E17" w:rsidP="005E6E17">
            <w:pPr>
              <w:keepNext/>
              <w:widowControl w:val="0"/>
              <w:rPr>
                <w:bCs/>
              </w:rPr>
            </w:pPr>
          </w:p>
        </w:tc>
        <w:tc>
          <w:tcPr>
            <w:tcW w:w="2160" w:type="dxa"/>
          </w:tcPr>
          <w:p w14:paraId="6E3509AD" w14:textId="257B6AEA" w:rsidR="005E6E17" w:rsidRPr="005C4D7E" w:rsidRDefault="005E6E17" w:rsidP="005E6E17">
            <w:pPr>
              <w:keepNext/>
              <w:widowControl w:val="0"/>
              <w:rPr>
                <w:b/>
              </w:rPr>
            </w:pPr>
            <w:r w:rsidRPr="005C4D7E">
              <w:rPr>
                <w:b/>
              </w:rPr>
              <w:t>Associated Goals</w:t>
            </w:r>
          </w:p>
        </w:tc>
        <w:tc>
          <w:tcPr>
            <w:tcW w:w="6295" w:type="dxa"/>
          </w:tcPr>
          <w:p w14:paraId="03C12085" w14:textId="39EA1AFD" w:rsidR="005E6E17" w:rsidRPr="00761A32" w:rsidRDefault="005E6E17" w:rsidP="005E6E17">
            <w:pPr>
              <w:keepNext/>
              <w:widowControl w:val="0"/>
              <w:rPr>
                <w:bCs/>
              </w:rPr>
            </w:pPr>
            <w:r>
              <w:rPr>
                <w:bCs/>
              </w:rPr>
              <w:t>Capital Improvement Activities</w:t>
            </w:r>
          </w:p>
        </w:tc>
      </w:tr>
      <w:tr w:rsidR="005E6E17" w14:paraId="62F6864D" w14:textId="77777777" w:rsidTr="00761A32">
        <w:tc>
          <w:tcPr>
            <w:tcW w:w="780" w:type="dxa"/>
            <w:vMerge/>
          </w:tcPr>
          <w:p w14:paraId="36D1878A" w14:textId="77777777" w:rsidR="005E6E17" w:rsidRPr="00761A32" w:rsidRDefault="005E6E17" w:rsidP="005E6E17">
            <w:pPr>
              <w:keepNext/>
              <w:widowControl w:val="0"/>
              <w:rPr>
                <w:bCs/>
              </w:rPr>
            </w:pPr>
          </w:p>
        </w:tc>
        <w:tc>
          <w:tcPr>
            <w:tcW w:w="2160" w:type="dxa"/>
          </w:tcPr>
          <w:p w14:paraId="1F49784D" w14:textId="0AC15B2B" w:rsidR="005E6E17" w:rsidRPr="005C4D7E" w:rsidRDefault="005E6E17" w:rsidP="005E6E17">
            <w:pPr>
              <w:keepNext/>
              <w:widowControl w:val="0"/>
              <w:rPr>
                <w:b/>
              </w:rPr>
            </w:pPr>
            <w:r w:rsidRPr="005C4D7E">
              <w:rPr>
                <w:b/>
              </w:rPr>
              <w:t>Description</w:t>
            </w:r>
          </w:p>
        </w:tc>
        <w:tc>
          <w:tcPr>
            <w:tcW w:w="6295" w:type="dxa"/>
          </w:tcPr>
          <w:p w14:paraId="6098DA2B" w14:textId="43447D26" w:rsidR="005E6E17" w:rsidRPr="000141C3" w:rsidRDefault="000141C3" w:rsidP="000141C3">
            <w:r>
              <w:t xml:space="preserve">Some of the public facilities such as parks and public buildings which are in low and moderate neighborhoods need improvement and some neighborhoods lack adequate drainage systems, water lines, traffic signals, street lighting and street improvements. </w:t>
            </w:r>
          </w:p>
        </w:tc>
      </w:tr>
      <w:tr w:rsidR="005E6E17" w14:paraId="1FEE7B94" w14:textId="77777777" w:rsidTr="00761A32">
        <w:tc>
          <w:tcPr>
            <w:tcW w:w="780" w:type="dxa"/>
            <w:vMerge/>
          </w:tcPr>
          <w:p w14:paraId="268B1A48" w14:textId="77777777" w:rsidR="005E6E17" w:rsidRPr="00761A32" w:rsidRDefault="005E6E17" w:rsidP="005E6E17">
            <w:pPr>
              <w:keepNext/>
              <w:widowControl w:val="0"/>
              <w:rPr>
                <w:bCs/>
              </w:rPr>
            </w:pPr>
          </w:p>
        </w:tc>
        <w:tc>
          <w:tcPr>
            <w:tcW w:w="2160" w:type="dxa"/>
          </w:tcPr>
          <w:p w14:paraId="417BFB9F" w14:textId="36D33107" w:rsidR="005E6E17" w:rsidRPr="005C4D7E" w:rsidRDefault="005E6E17" w:rsidP="005E6E17">
            <w:pPr>
              <w:keepNext/>
              <w:widowControl w:val="0"/>
              <w:rPr>
                <w:b/>
              </w:rPr>
            </w:pPr>
            <w:r w:rsidRPr="005C4D7E">
              <w:rPr>
                <w:b/>
              </w:rPr>
              <w:t>Basis for Relative Priority</w:t>
            </w:r>
          </w:p>
        </w:tc>
        <w:tc>
          <w:tcPr>
            <w:tcW w:w="6295" w:type="dxa"/>
          </w:tcPr>
          <w:p w14:paraId="4C70D6D5" w14:textId="3581EC2E" w:rsidR="005E6E17" w:rsidRPr="00761A32" w:rsidRDefault="000141C3" w:rsidP="005E6E17">
            <w:pPr>
              <w:keepNext/>
              <w:widowControl w:val="0"/>
              <w:rPr>
                <w:bCs/>
              </w:rPr>
            </w:pPr>
            <w:r w:rsidRPr="003D75A6">
              <w:t xml:space="preserve">Moreno Valley has a wide range of community development issues, particularly in older </w:t>
            </w:r>
            <w:r>
              <w:t xml:space="preserve">neighborhoods </w:t>
            </w:r>
            <w:r w:rsidRPr="003D75A6">
              <w:t>where the housing stock, public improvements and community facilities are deteriorating, and</w:t>
            </w:r>
            <w:r>
              <w:t xml:space="preserve"> </w:t>
            </w:r>
            <w:r w:rsidRPr="003D75A6">
              <w:t>businesses are declining.</w:t>
            </w:r>
          </w:p>
        </w:tc>
      </w:tr>
      <w:tr w:rsidR="000141C3" w14:paraId="3EC052D8" w14:textId="77777777" w:rsidTr="000141C3">
        <w:tc>
          <w:tcPr>
            <w:tcW w:w="780" w:type="dxa"/>
            <w:vMerge w:val="restart"/>
            <w:vAlign w:val="center"/>
          </w:tcPr>
          <w:p w14:paraId="47C327C7" w14:textId="0E571556" w:rsidR="000141C3" w:rsidRPr="000141C3" w:rsidRDefault="000141C3" w:rsidP="000141C3">
            <w:pPr>
              <w:keepNext/>
              <w:widowControl w:val="0"/>
              <w:jc w:val="center"/>
              <w:rPr>
                <w:b/>
              </w:rPr>
            </w:pPr>
            <w:r>
              <w:rPr>
                <w:b/>
              </w:rPr>
              <w:t>4</w:t>
            </w:r>
          </w:p>
        </w:tc>
        <w:tc>
          <w:tcPr>
            <w:tcW w:w="2160" w:type="dxa"/>
          </w:tcPr>
          <w:p w14:paraId="24D9E765" w14:textId="028C690B" w:rsidR="000141C3" w:rsidRPr="005C4D7E" w:rsidRDefault="000141C3" w:rsidP="005E6E17">
            <w:pPr>
              <w:keepNext/>
              <w:widowControl w:val="0"/>
              <w:rPr>
                <w:b/>
              </w:rPr>
            </w:pPr>
            <w:r w:rsidRPr="005C4D7E">
              <w:rPr>
                <w:b/>
              </w:rPr>
              <w:t>Priority Need Name</w:t>
            </w:r>
          </w:p>
        </w:tc>
        <w:tc>
          <w:tcPr>
            <w:tcW w:w="6295" w:type="dxa"/>
          </w:tcPr>
          <w:p w14:paraId="568EC8F5" w14:textId="2830AD60" w:rsidR="000141C3" w:rsidRPr="00761A32" w:rsidRDefault="00254165" w:rsidP="005E6E17">
            <w:pPr>
              <w:keepNext/>
              <w:widowControl w:val="0"/>
              <w:rPr>
                <w:bCs/>
              </w:rPr>
            </w:pPr>
            <w:r>
              <w:t>Public Service Programs</w:t>
            </w:r>
          </w:p>
        </w:tc>
      </w:tr>
      <w:tr w:rsidR="000141C3" w14:paraId="75258C15" w14:textId="77777777" w:rsidTr="00761A32">
        <w:tc>
          <w:tcPr>
            <w:tcW w:w="780" w:type="dxa"/>
            <w:vMerge/>
          </w:tcPr>
          <w:p w14:paraId="7336FB43" w14:textId="77777777" w:rsidR="000141C3" w:rsidRPr="00761A32" w:rsidRDefault="000141C3" w:rsidP="000141C3">
            <w:pPr>
              <w:keepNext/>
              <w:widowControl w:val="0"/>
              <w:rPr>
                <w:bCs/>
              </w:rPr>
            </w:pPr>
          </w:p>
        </w:tc>
        <w:tc>
          <w:tcPr>
            <w:tcW w:w="2160" w:type="dxa"/>
          </w:tcPr>
          <w:p w14:paraId="1F522E88" w14:textId="535E8EE3" w:rsidR="000141C3" w:rsidRPr="005C4D7E" w:rsidRDefault="000141C3" w:rsidP="000141C3">
            <w:pPr>
              <w:keepNext/>
              <w:widowControl w:val="0"/>
              <w:rPr>
                <w:b/>
              </w:rPr>
            </w:pPr>
            <w:r w:rsidRPr="005C4D7E">
              <w:rPr>
                <w:b/>
              </w:rPr>
              <w:t>Priority Level</w:t>
            </w:r>
          </w:p>
        </w:tc>
        <w:tc>
          <w:tcPr>
            <w:tcW w:w="6295" w:type="dxa"/>
          </w:tcPr>
          <w:p w14:paraId="2ECFCE2E" w14:textId="279604C9" w:rsidR="000141C3" w:rsidRPr="00761A32" w:rsidRDefault="00254165" w:rsidP="000141C3">
            <w:pPr>
              <w:keepNext/>
              <w:widowControl w:val="0"/>
              <w:rPr>
                <w:bCs/>
              </w:rPr>
            </w:pPr>
            <w:r>
              <w:t>High</w:t>
            </w:r>
          </w:p>
        </w:tc>
      </w:tr>
      <w:tr w:rsidR="000141C3" w14:paraId="742EAA01" w14:textId="77777777" w:rsidTr="00761A32">
        <w:tc>
          <w:tcPr>
            <w:tcW w:w="780" w:type="dxa"/>
            <w:vMerge/>
          </w:tcPr>
          <w:p w14:paraId="3C7BE582" w14:textId="77777777" w:rsidR="000141C3" w:rsidRPr="00761A32" w:rsidRDefault="000141C3" w:rsidP="000141C3">
            <w:pPr>
              <w:keepNext/>
              <w:widowControl w:val="0"/>
              <w:rPr>
                <w:bCs/>
              </w:rPr>
            </w:pPr>
          </w:p>
        </w:tc>
        <w:tc>
          <w:tcPr>
            <w:tcW w:w="2160" w:type="dxa"/>
          </w:tcPr>
          <w:p w14:paraId="78208B02" w14:textId="6D9C7580" w:rsidR="000141C3" w:rsidRPr="005C4D7E" w:rsidRDefault="000141C3" w:rsidP="000141C3">
            <w:pPr>
              <w:keepNext/>
              <w:widowControl w:val="0"/>
              <w:rPr>
                <w:b/>
              </w:rPr>
            </w:pPr>
            <w:r w:rsidRPr="005C4D7E">
              <w:rPr>
                <w:b/>
              </w:rPr>
              <w:t>Population</w:t>
            </w:r>
          </w:p>
        </w:tc>
        <w:tc>
          <w:tcPr>
            <w:tcW w:w="6295" w:type="dxa"/>
          </w:tcPr>
          <w:p w14:paraId="58E16D35" w14:textId="77777777" w:rsidR="00254165" w:rsidRDefault="00254165" w:rsidP="00254165">
            <w:pPr>
              <w:keepNext/>
              <w:widowControl w:val="0"/>
              <w:spacing w:after="0"/>
            </w:pPr>
            <w:r>
              <w:t xml:space="preserve">Extremely Low </w:t>
            </w:r>
          </w:p>
          <w:p w14:paraId="14C41587" w14:textId="77777777" w:rsidR="00254165" w:rsidRDefault="00254165" w:rsidP="00254165">
            <w:pPr>
              <w:keepNext/>
              <w:widowControl w:val="0"/>
              <w:spacing w:after="0"/>
            </w:pPr>
            <w:r>
              <w:t xml:space="preserve">Low </w:t>
            </w:r>
          </w:p>
          <w:p w14:paraId="161FF025" w14:textId="77777777" w:rsidR="00254165" w:rsidRDefault="00254165" w:rsidP="00254165">
            <w:pPr>
              <w:keepNext/>
              <w:widowControl w:val="0"/>
              <w:spacing w:after="0"/>
            </w:pPr>
            <w:r>
              <w:t xml:space="preserve">Moderate </w:t>
            </w:r>
          </w:p>
          <w:p w14:paraId="2CDFD5A9" w14:textId="77777777" w:rsidR="00254165" w:rsidRDefault="00254165" w:rsidP="00254165">
            <w:pPr>
              <w:keepNext/>
              <w:widowControl w:val="0"/>
              <w:spacing w:after="0"/>
            </w:pPr>
            <w:r>
              <w:t xml:space="preserve">Elderly </w:t>
            </w:r>
          </w:p>
          <w:p w14:paraId="07683F14" w14:textId="77777777" w:rsidR="00254165" w:rsidRDefault="00254165" w:rsidP="00254165">
            <w:pPr>
              <w:keepNext/>
              <w:widowControl w:val="0"/>
              <w:spacing w:after="0"/>
            </w:pPr>
            <w:r>
              <w:t xml:space="preserve">Frail Elderly </w:t>
            </w:r>
          </w:p>
          <w:p w14:paraId="0E20DAA1" w14:textId="77777777" w:rsidR="00254165" w:rsidRDefault="00254165" w:rsidP="00254165">
            <w:pPr>
              <w:keepNext/>
              <w:widowControl w:val="0"/>
              <w:spacing w:after="0"/>
            </w:pPr>
            <w:r>
              <w:t xml:space="preserve">Persons with Physical Disabilities </w:t>
            </w:r>
          </w:p>
          <w:p w14:paraId="1381C351" w14:textId="45489FA2" w:rsidR="000141C3" w:rsidRPr="00761A32" w:rsidRDefault="00254165" w:rsidP="00254165">
            <w:pPr>
              <w:keepNext/>
              <w:widowControl w:val="0"/>
              <w:spacing w:after="0"/>
              <w:rPr>
                <w:bCs/>
              </w:rPr>
            </w:pPr>
            <w:r>
              <w:t>Other</w:t>
            </w:r>
          </w:p>
        </w:tc>
      </w:tr>
      <w:tr w:rsidR="000141C3" w14:paraId="1EA94DE2" w14:textId="77777777" w:rsidTr="00761A32">
        <w:tc>
          <w:tcPr>
            <w:tcW w:w="780" w:type="dxa"/>
            <w:vMerge/>
          </w:tcPr>
          <w:p w14:paraId="3D3CCF51" w14:textId="77777777" w:rsidR="000141C3" w:rsidRPr="00761A32" w:rsidRDefault="000141C3" w:rsidP="000141C3">
            <w:pPr>
              <w:keepNext/>
              <w:widowControl w:val="0"/>
              <w:rPr>
                <w:bCs/>
              </w:rPr>
            </w:pPr>
          </w:p>
        </w:tc>
        <w:tc>
          <w:tcPr>
            <w:tcW w:w="2160" w:type="dxa"/>
          </w:tcPr>
          <w:p w14:paraId="60EA2014" w14:textId="2654A3F1" w:rsidR="000141C3" w:rsidRPr="005C4D7E" w:rsidRDefault="000141C3" w:rsidP="000141C3">
            <w:pPr>
              <w:keepNext/>
              <w:widowControl w:val="0"/>
              <w:rPr>
                <w:b/>
              </w:rPr>
            </w:pPr>
            <w:r w:rsidRPr="005C4D7E">
              <w:rPr>
                <w:b/>
              </w:rPr>
              <w:t>Geographic Areas Affected</w:t>
            </w:r>
          </w:p>
        </w:tc>
        <w:tc>
          <w:tcPr>
            <w:tcW w:w="6295" w:type="dxa"/>
          </w:tcPr>
          <w:p w14:paraId="10DD8E50" w14:textId="77DB223E" w:rsidR="000141C3" w:rsidRPr="00761A32" w:rsidRDefault="00254165" w:rsidP="000141C3">
            <w:pPr>
              <w:keepNext/>
              <w:widowControl w:val="0"/>
              <w:rPr>
                <w:bCs/>
              </w:rPr>
            </w:pPr>
            <w:r>
              <w:t>CDBG TARGET AREA(S)</w:t>
            </w:r>
          </w:p>
        </w:tc>
      </w:tr>
      <w:tr w:rsidR="000141C3" w14:paraId="53BADDAC" w14:textId="77777777" w:rsidTr="00761A32">
        <w:tc>
          <w:tcPr>
            <w:tcW w:w="780" w:type="dxa"/>
            <w:vMerge/>
          </w:tcPr>
          <w:p w14:paraId="601DA121" w14:textId="77777777" w:rsidR="000141C3" w:rsidRPr="00761A32" w:rsidRDefault="000141C3" w:rsidP="000141C3">
            <w:pPr>
              <w:keepNext/>
              <w:widowControl w:val="0"/>
              <w:rPr>
                <w:bCs/>
              </w:rPr>
            </w:pPr>
          </w:p>
        </w:tc>
        <w:tc>
          <w:tcPr>
            <w:tcW w:w="2160" w:type="dxa"/>
          </w:tcPr>
          <w:p w14:paraId="6BBB5A82" w14:textId="18221285" w:rsidR="000141C3" w:rsidRPr="005C4D7E" w:rsidRDefault="000141C3" w:rsidP="000141C3">
            <w:pPr>
              <w:keepNext/>
              <w:widowControl w:val="0"/>
              <w:rPr>
                <w:b/>
              </w:rPr>
            </w:pPr>
            <w:r w:rsidRPr="005C4D7E">
              <w:rPr>
                <w:b/>
              </w:rPr>
              <w:t>Associated Goals</w:t>
            </w:r>
          </w:p>
        </w:tc>
        <w:tc>
          <w:tcPr>
            <w:tcW w:w="6295" w:type="dxa"/>
          </w:tcPr>
          <w:p w14:paraId="0D8C202C" w14:textId="51F1AE7D" w:rsidR="000141C3" w:rsidRPr="00761A32" w:rsidRDefault="00254165" w:rsidP="000141C3">
            <w:pPr>
              <w:keepNext/>
              <w:widowControl w:val="0"/>
              <w:rPr>
                <w:bCs/>
              </w:rPr>
            </w:pPr>
            <w:r>
              <w:rPr>
                <w:bCs/>
              </w:rPr>
              <w:t>Public Service Activities</w:t>
            </w:r>
          </w:p>
        </w:tc>
      </w:tr>
      <w:tr w:rsidR="000141C3" w14:paraId="26D03824" w14:textId="77777777" w:rsidTr="00761A32">
        <w:tc>
          <w:tcPr>
            <w:tcW w:w="780" w:type="dxa"/>
            <w:vMerge/>
          </w:tcPr>
          <w:p w14:paraId="42D6F756" w14:textId="77777777" w:rsidR="000141C3" w:rsidRPr="00761A32" w:rsidRDefault="000141C3" w:rsidP="000141C3">
            <w:pPr>
              <w:keepNext/>
              <w:widowControl w:val="0"/>
              <w:rPr>
                <w:bCs/>
              </w:rPr>
            </w:pPr>
          </w:p>
        </w:tc>
        <w:tc>
          <w:tcPr>
            <w:tcW w:w="2160" w:type="dxa"/>
          </w:tcPr>
          <w:p w14:paraId="4BDB6EA4" w14:textId="6E2D341B" w:rsidR="000141C3" w:rsidRPr="005C4D7E" w:rsidRDefault="000141C3" w:rsidP="000141C3">
            <w:pPr>
              <w:keepNext/>
              <w:widowControl w:val="0"/>
              <w:rPr>
                <w:b/>
              </w:rPr>
            </w:pPr>
            <w:r w:rsidRPr="005C4D7E">
              <w:rPr>
                <w:b/>
              </w:rPr>
              <w:t>Description</w:t>
            </w:r>
          </w:p>
        </w:tc>
        <w:tc>
          <w:tcPr>
            <w:tcW w:w="6295" w:type="dxa"/>
          </w:tcPr>
          <w:p w14:paraId="3C305F99" w14:textId="530D6583" w:rsidR="000141C3" w:rsidRPr="00254165" w:rsidRDefault="00254165" w:rsidP="000141C3">
            <w:pPr>
              <w:keepNext/>
              <w:widowControl w:val="0"/>
              <w:rPr>
                <w:bCs/>
              </w:rPr>
            </w:pPr>
            <w:r w:rsidRPr="00254165">
              <w:rPr>
                <w:color w:val="000000"/>
              </w:rPr>
              <w:t>Improving the quantity and quality of public services, principally for low-and- moderate income persons, including the homeless, elderly, and disabled</w:t>
            </w:r>
          </w:p>
        </w:tc>
      </w:tr>
      <w:tr w:rsidR="000141C3" w14:paraId="70853ED5" w14:textId="77777777" w:rsidTr="00761A32">
        <w:tc>
          <w:tcPr>
            <w:tcW w:w="780" w:type="dxa"/>
            <w:vMerge/>
          </w:tcPr>
          <w:p w14:paraId="1D068277" w14:textId="77777777" w:rsidR="000141C3" w:rsidRPr="00761A32" w:rsidRDefault="000141C3" w:rsidP="000141C3">
            <w:pPr>
              <w:keepNext/>
              <w:widowControl w:val="0"/>
              <w:rPr>
                <w:bCs/>
              </w:rPr>
            </w:pPr>
          </w:p>
        </w:tc>
        <w:tc>
          <w:tcPr>
            <w:tcW w:w="2160" w:type="dxa"/>
          </w:tcPr>
          <w:p w14:paraId="1DC7CA5A" w14:textId="5734EE10" w:rsidR="000141C3" w:rsidRPr="005C4D7E" w:rsidRDefault="000141C3" w:rsidP="000141C3">
            <w:pPr>
              <w:keepNext/>
              <w:widowControl w:val="0"/>
              <w:rPr>
                <w:b/>
              </w:rPr>
            </w:pPr>
            <w:r w:rsidRPr="005C4D7E">
              <w:rPr>
                <w:b/>
              </w:rPr>
              <w:t>Basis for Relative Priority</w:t>
            </w:r>
          </w:p>
        </w:tc>
        <w:tc>
          <w:tcPr>
            <w:tcW w:w="6295" w:type="dxa"/>
          </w:tcPr>
          <w:p w14:paraId="14AA9E3D" w14:textId="6BCEECC1" w:rsidR="000141C3" w:rsidRPr="00761A32" w:rsidRDefault="000C0F7E" w:rsidP="000141C3">
            <w:pPr>
              <w:keepNext/>
              <w:widowControl w:val="0"/>
              <w:rPr>
                <w:bCs/>
              </w:rPr>
            </w:pPr>
            <w:r>
              <w:t>The responses to notices of CDBG, CDBG and HOME funding availability have demonstrated the need to continue to financially support the activities of organizations addressing the needs of low- and moderate-income persons</w:t>
            </w:r>
          </w:p>
        </w:tc>
      </w:tr>
      <w:tr w:rsidR="000C0F7E" w14:paraId="612ADD5C" w14:textId="77777777" w:rsidTr="000C0F7E">
        <w:tc>
          <w:tcPr>
            <w:tcW w:w="780" w:type="dxa"/>
            <w:vMerge w:val="restart"/>
            <w:vAlign w:val="center"/>
          </w:tcPr>
          <w:p w14:paraId="2D627F75" w14:textId="17A97D6E" w:rsidR="000C0F7E" w:rsidRPr="000C0F7E" w:rsidRDefault="000C0F7E" w:rsidP="000C0F7E">
            <w:pPr>
              <w:keepNext/>
              <w:widowControl w:val="0"/>
              <w:jc w:val="center"/>
              <w:rPr>
                <w:b/>
              </w:rPr>
            </w:pPr>
            <w:r>
              <w:rPr>
                <w:b/>
              </w:rPr>
              <w:lastRenderedPageBreak/>
              <w:t>5</w:t>
            </w:r>
          </w:p>
        </w:tc>
        <w:tc>
          <w:tcPr>
            <w:tcW w:w="2160" w:type="dxa"/>
          </w:tcPr>
          <w:p w14:paraId="36C087D1" w14:textId="37F746C2" w:rsidR="000C0F7E" w:rsidRPr="005C4D7E" w:rsidRDefault="000C0F7E" w:rsidP="000C0F7E">
            <w:pPr>
              <w:keepNext/>
              <w:widowControl w:val="0"/>
              <w:rPr>
                <w:b/>
              </w:rPr>
            </w:pPr>
            <w:r w:rsidRPr="005C4D7E">
              <w:rPr>
                <w:b/>
              </w:rPr>
              <w:t>Priority Need Name</w:t>
            </w:r>
          </w:p>
        </w:tc>
        <w:tc>
          <w:tcPr>
            <w:tcW w:w="6295" w:type="dxa"/>
          </w:tcPr>
          <w:p w14:paraId="13272E60" w14:textId="733B2C3D" w:rsidR="000C0F7E" w:rsidRPr="00761A32" w:rsidRDefault="00566650" w:rsidP="000C0F7E">
            <w:pPr>
              <w:keepNext/>
              <w:widowControl w:val="0"/>
              <w:rPr>
                <w:bCs/>
              </w:rPr>
            </w:pPr>
            <w:r>
              <w:t>Housing Discrimination</w:t>
            </w:r>
          </w:p>
        </w:tc>
      </w:tr>
      <w:tr w:rsidR="000C0F7E" w14:paraId="355C52F0" w14:textId="77777777" w:rsidTr="00761A32">
        <w:tc>
          <w:tcPr>
            <w:tcW w:w="780" w:type="dxa"/>
            <w:vMerge/>
          </w:tcPr>
          <w:p w14:paraId="447AED03" w14:textId="77777777" w:rsidR="000C0F7E" w:rsidRPr="00761A32" w:rsidRDefault="000C0F7E" w:rsidP="000C0F7E">
            <w:pPr>
              <w:keepNext/>
              <w:widowControl w:val="0"/>
              <w:rPr>
                <w:bCs/>
              </w:rPr>
            </w:pPr>
          </w:p>
        </w:tc>
        <w:tc>
          <w:tcPr>
            <w:tcW w:w="2160" w:type="dxa"/>
          </w:tcPr>
          <w:p w14:paraId="3AE356B8" w14:textId="2462439D" w:rsidR="000C0F7E" w:rsidRPr="005C4D7E" w:rsidRDefault="000C0F7E" w:rsidP="000C0F7E">
            <w:pPr>
              <w:keepNext/>
              <w:widowControl w:val="0"/>
              <w:rPr>
                <w:b/>
              </w:rPr>
            </w:pPr>
            <w:r w:rsidRPr="005C4D7E">
              <w:rPr>
                <w:b/>
              </w:rPr>
              <w:t>Priority Level</w:t>
            </w:r>
          </w:p>
        </w:tc>
        <w:tc>
          <w:tcPr>
            <w:tcW w:w="6295" w:type="dxa"/>
          </w:tcPr>
          <w:p w14:paraId="3E82A763" w14:textId="7E1EDC3D" w:rsidR="000C0F7E" w:rsidRPr="00761A32" w:rsidRDefault="00566650" w:rsidP="000C0F7E">
            <w:pPr>
              <w:keepNext/>
              <w:widowControl w:val="0"/>
              <w:rPr>
                <w:bCs/>
              </w:rPr>
            </w:pPr>
            <w:r>
              <w:rPr>
                <w:bCs/>
              </w:rPr>
              <w:t xml:space="preserve">High </w:t>
            </w:r>
          </w:p>
        </w:tc>
      </w:tr>
      <w:tr w:rsidR="000C0F7E" w14:paraId="320AFD36" w14:textId="77777777" w:rsidTr="00761A32">
        <w:tc>
          <w:tcPr>
            <w:tcW w:w="780" w:type="dxa"/>
            <w:vMerge/>
          </w:tcPr>
          <w:p w14:paraId="31E69017" w14:textId="77777777" w:rsidR="000C0F7E" w:rsidRPr="00761A32" w:rsidRDefault="000C0F7E" w:rsidP="00566650">
            <w:pPr>
              <w:keepNext/>
              <w:widowControl w:val="0"/>
              <w:spacing w:after="0"/>
              <w:rPr>
                <w:bCs/>
              </w:rPr>
            </w:pPr>
          </w:p>
        </w:tc>
        <w:tc>
          <w:tcPr>
            <w:tcW w:w="2160" w:type="dxa"/>
          </w:tcPr>
          <w:p w14:paraId="75328018" w14:textId="68C8AE48" w:rsidR="000C0F7E" w:rsidRPr="005C4D7E" w:rsidRDefault="000C0F7E" w:rsidP="00566650">
            <w:pPr>
              <w:keepNext/>
              <w:widowControl w:val="0"/>
              <w:spacing w:after="0"/>
              <w:rPr>
                <w:b/>
              </w:rPr>
            </w:pPr>
            <w:r w:rsidRPr="005C4D7E">
              <w:rPr>
                <w:b/>
              </w:rPr>
              <w:t>Population</w:t>
            </w:r>
          </w:p>
        </w:tc>
        <w:tc>
          <w:tcPr>
            <w:tcW w:w="6295" w:type="dxa"/>
          </w:tcPr>
          <w:p w14:paraId="3182C4F5" w14:textId="77777777" w:rsidR="00566650" w:rsidRDefault="00566650" w:rsidP="00566650">
            <w:pPr>
              <w:keepNext/>
              <w:widowControl w:val="0"/>
              <w:spacing w:after="0"/>
            </w:pPr>
            <w:r>
              <w:t xml:space="preserve">Extremely Low </w:t>
            </w:r>
          </w:p>
          <w:p w14:paraId="7BA3FE85" w14:textId="77777777" w:rsidR="00566650" w:rsidRDefault="00566650" w:rsidP="00566650">
            <w:pPr>
              <w:keepNext/>
              <w:widowControl w:val="0"/>
              <w:spacing w:after="0"/>
            </w:pPr>
            <w:r>
              <w:t xml:space="preserve">Low </w:t>
            </w:r>
          </w:p>
          <w:p w14:paraId="0123F613" w14:textId="77777777" w:rsidR="00566650" w:rsidRDefault="00566650" w:rsidP="00566650">
            <w:pPr>
              <w:keepNext/>
              <w:widowControl w:val="0"/>
              <w:spacing w:after="0"/>
            </w:pPr>
            <w:r>
              <w:t xml:space="preserve">Moderate </w:t>
            </w:r>
          </w:p>
          <w:p w14:paraId="37979D1D" w14:textId="77777777" w:rsidR="00566650" w:rsidRDefault="00566650" w:rsidP="00566650">
            <w:pPr>
              <w:keepNext/>
              <w:widowControl w:val="0"/>
              <w:spacing w:after="0"/>
            </w:pPr>
            <w:r>
              <w:t xml:space="preserve">Large Families </w:t>
            </w:r>
          </w:p>
          <w:p w14:paraId="35ED6138" w14:textId="77777777" w:rsidR="00566650" w:rsidRDefault="00566650" w:rsidP="00566650">
            <w:pPr>
              <w:keepNext/>
              <w:widowControl w:val="0"/>
              <w:spacing w:after="0"/>
            </w:pPr>
            <w:r>
              <w:t xml:space="preserve">Families with Children </w:t>
            </w:r>
          </w:p>
          <w:p w14:paraId="104E0821" w14:textId="77777777" w:rsidR="00566650" w:rsidRDefault="00566650" w:rsidP="00566650">
            <w:pPr>
              <w:keepNext/>
              <w:widowControl w:val="0"/>
              <w:spacing w:after="0"/>
            </w:pPr>
            <w:r>
              <w:t xml:space="preserve">Elderly </w:t>
            </w:r>
          </w:p>
          <w:p w14:paraId="701AE0EF" w14:textId="77777777" w:rsidR="00566650" w:rsidRDefault="00566650" w:rsidP="00566650">
            <w:pPr>
              <w:keepNext/>
              <w:widowControl w:val="0"/>
              <w:spacing w:after="0"/>
            </w:pPr>
            <w:r>
              <w:t xml:space="preserve">Frail Elderly </w:t>
            </w:r>
          </w:p>
          <w:p w14:paraId="36697561" w14:textId="77777777" w:rsidR="00566650" w:rsidRDefault="00566650" w:rsidP="00566650">
            <w:pPr>
              <w:keepNext/>
              <w:widowControl w:val="0"/>
              <w:spacing w:after="0"/>
            </w:pPr>
            <w:r>
              <w:t xml:space="preserve">Persons with Mental Disabilities </w:t>
            </w:r>
          </w:p>
          <w:p w14:paraId="614AA2CF" w14:textId="77777777" w:rsidR="00566650" w:rsidRDefault="00566650" w:rsidP="00566650">
            <w:pPr>
              <w:keepNext/>
              <w:widowControl w:val="0"/>
              <w:spacing w:after="0"/>
            </w:pPr>
            <w:r>
              <w:t xml:space="preserve">Persons with Physical Disabilities </w:t>
            </w:r>
          </w:p>
          <w:p w14:paraId="5CE8F126" w14:textId="77777777" w:rsidR="00566650" w:rsidRDefault="00566650" w:rsidP="00566650">
            <w:pPr>
              <w:keepNext/>
              <w:widowControl w:val="0"/>
              <w:spacing w:after="0"/>
            </w:pPr>
            <w:r>
              <w:t xml:space="preserve">Persons with Developmental Disabilities </w:t>
            </w:r>
          </w:p>
          <w:p w14:paraId="2D690C56" w14:textId="0754D7D6" w:rsidR="000C0F7E" w:rsidRPr="00761A32" w:rsidRDefault="00566650" w:rsidP="00566650">
            <w:pPr>
              <w:keepNext/>
              <w:widowControl w:val="0"/>
              <w:spacing w:after="0"/>
              <w:rPr>
                <w:bCs/>
              </w:rPr>
            </w:pPr>
            <w:r>
              <w:t>Victims of Domestic Violence</w:t>
            </w:r>
          </w:p>
        </w:tc>
      </w:tr>
      <w:tr w:rsidR="000C0F7E" w14:paraId="75E24693" w14:textId="77777777" w:rsidTr="00761A32">
        <w:tc>
          <w:tcPr>
            <w:tcW w:w="780" w:type="dxa"/>
            <w:vMerge/>
          </w:tcPr>
          <w:p w14:paraId="6AA0BC68" w14:textId="77777777" w:rsidR="000C0F7E" w:rsidRPr="00761A32" w:rsidRDefault="000C0F7E" w:rsidP="000C0F7E">
            <w:pPr>
              <w:keepNext/>
              <w:widowControl w:val="0"/>
              <w:rPr>
                <w:bCs/>
              </w:rPr>
            </w:pPr>
          </w:p>
        </w:tc>
        <w:tc>
          <w:tcPr>
            <w:tcW w:w="2160" w:type="dxa"/>
          </w:tcPr>
          <w:p w14:paraId="3368E009" w14:textId="75D2EE99" w:rsidR="000C0F7E" w:rsidRPr="005C4D7E" w:rsidRDefault="000C0F7E" w:rsidP="000C0F7E">
            <w:pPr>
              <w:keepNext/>
              <w:widowControl w:val="0"/>
              <w:rPr>
                <w:b/>
              </w:rPr>
            </w:pPr>
            <w:r w:rsidRPr="005C4D7E">
              <w:rPr>
                <w:b/>
              </w:rPr>
              <w:t>Geographic Areas Affected</w:t>
            </w:r>
          </w:p>
        </w:tc>
        <w:tc>
          <w:tcPr>
            <w:tcW w:w="6295" w:type="dxa"/>
          </w:tcPr>
          <w:p w14:paraId="59679594" w14:textId="1DAF1966" w:rsidR="000C0F7E" w:rsidRPr="00761A32" w:rsidRDefault="00566650" w:rsidP="000C0F7E">
            <w:pPr>
              <w:keepNext/>
              <w:widowControl w:val="0"/>
              <w:rPr>
                <w:bCs/>
              </w:rPr>
            </w:pPr>
            <w:r>
              <w:rPr>
                <w:bCs/>
              </w:rPr>
              <w:t>Citywide</w:t>
            </w:r>
          </w:p>
        </w:tc>
      </w:tr>
      <w:tr w:rsidR="000C0F7E" w14:paraId="7D0B29C4" w14:textId="77777777" w:rsidTr="00761A32">
        <w:tc>
          <w:tcPr>
            <w:tcW w:w="780" w:type="dxa"/>
            <w:vMerge/>
          </w:tcPr>
          <w:p w14:paraId="04BA6041" w14:textId="77777777" w:rsidR="000C0F7E" w:rsidRPr="00761A32" w:rsidRDefault="000C0F7E" w:rsidP="000C0F7E">
            <w:pPr>
              <w:keepNext/>
              <w:widowControl w:val="0"/>
              <w:rPr>
                <w:bCs/>
              </w:rPr>
            </w:pPr>
          </w:p>
        </w:tc>
        <w:tc>
          <w:tcPr>
            <w:tcW w:w="2160" w:type="dxa"/>
          </w:tcPr>
          <w:p w14:paraId="7D0B51FC" w14:textId="381859BF" w:rsidR="000C0F7E" w:rsidRPr="005C4D7E" w:rsidRDefault="000C0F7E" w:rsidP="000C0F7E">
            <w:pPr>
              <w:keepNext/>
              <w:widowControl w:val="0"/>
              <w:rPr>
                <w:b/>
              </w:rPr>
            </w:pPr>
            <w:r w:rsidRPr="005C4D7E">
              <w:rPr>
                <w:b/>
              </w:rPr>
              <w:t>Associated Goals</w:t>
            </w:r>
          </w:p>
        </w:tc>
        <w:tc>
          <w:tcPr>
            <w:tcW w:w="6295" w:type="dxa"/>
          </w:tcPr>
          <w:p w14:paraId="36552F7A" w14:textId="69C8A59B" w:rsidR="000C0F7E" w:rsidRPr="00761A32" w:rsidRDefault="00566650" w:rsidP="000C0F7E">
            <w:pPr>
              <w:keepNext/>
              <w:widowControl w:val="0"/>
              <w:rPr>
                <w:bCs/>
              </w:rPr>
            </w:pPr>
            <w:r>
              <w:rPr>
                <w:bCs/>
              </w:rPr>
              <w:t>Fair Housing Activities</w:t>
            </w:r>
          </w:p>
        </w:tc>
      </w:tr>
      <w:tr w:rsidR="000C0F7E" w14:paraId="378B27DE" w14:textId="77777777" w:rsidTr="00761A32">
        <w:tc>
          <w:tcPr>
            <w:tcW w:w="780" w:type="dxa"/>
            <w:vMerge/>
          </w:tcPr>
          <w:p w14:paraId="304E4B3A" w14:textId="77777777" w:rsidR="000C0F7E" w:rsidRPr="00761A32" w:rsidRDefault="000C0F7E" w:rsidP="000C0F7E">
            <w:pPr>
              <w:keepNext/>
              <w:widowControl w:val="0"/>
              <w:rPr>
                <w:bCs/>
              </w:rPr>
            </w:pPr>
          </w:p>
        </w:tc>
        <w:tc>
          <w:tcPr>
            <w:tcW w:w="2160" w:type="dxa"/>
          </w:tcPr>
          <w:p w14:paraId="46A8AFD6" w14:textId="1937B919" w:rsidR="000C0F7E" w:rsidRPr="005C4D7E" w:rsidRDefault="000C0F7E" w:rsidP="000C0F7E">
            <w:pPr>
              <w:keepNext/>
              <w:widowControl w:val="0"/>
              <w:rPr>
                <w:b/>
              </w:rPr>
            </w:pPr>
            <w:r w:rsidRPr="005C4D7E">
              <w:rPr>
                <w:b/>
              </w:rPr>
              <w:t>Description</w:t>
            </w:r>
          </w:p>
        </w:tc>
        <w:tc>
          <w:tcPr>
            <w:tcW w:w="6295" w:type="dxa"/>
          </w:tcPr>
          <w:p w14:paraId="506E6E52" w14:textId="2E11B3B7" w:rsidR="000C0F7E" w:rsidRPr="00761A32" w:rsidRDefault="00566650" w:rsidP="000C0F7E">
            <w:pPr>
              <w:keepNext/>
              <w:widowControl w:val="0"/>
              <w:rPr>
                <w:bCs/>
              </w:rPr>
            </w:pPr>
            <w:r>
              <w:t>Need for fair housing and tenant/landlord counseling services</w:t>
            </w:r>
          </w:p>
        </w:tc>
      </w:tr>
      <w:tr w:rsidR="000C0F7E" w14:paraId="7836BA1E" w14:textId="77777777" w:rsidTr="00761A32">
        <w:tc>
          <w:tcPr>
            <w:tcW w:w="780" w:type="dxa"/>
            <w:vMerge/>
          </w:tcPr>
          <w:p w14:paraId="70852E96" w14:textId="77777777" w:rsidR="000C0F7E" w:rsidRPr="00761A32" w:rsidRDefault="000C0F7E" w:rsidP="000C0F7E">
            <w:pPr>
              <w:keepNext/>
              <w:widowControl w:val="0"/>
              <w:rPr>
                <w:bCs/>
              </w:rPr>
            </w:pPr>
          </w:p>
        </w:tc>
        <w:tc>
          <w:tcPr>
            <w:tcW w:w="2160" w:type="dxa"/>
          </w:tcPr>
          <w:p w14:paraId="40592083" w14:textId="09C4BD37" w:rsidR="000C0F7E" w:rsidRPr="005C4D7E" w:rsidRDefault="000C0F7E" w:rsidP="000C0F7E">
            <w:pPr>
              <w:keepNext/>
              <w:widowControl w:val="0"/>
              <w:rPr>
                <w:b/>
              </w:rPr>
            </w:pPr>
            <w:r w:rsidRPr="005C4D7E">
              <w:rPr>
                <w:b/>
              </w:rPr>
              <w:t>Basis for Relative Priority</w:t>
            </w:r>
          </w:p>
        </w:tc>
        <w:tc>
          <w:tcPr>
            <w:tcW w:w="6295" w:type="dxa"/>
          </w:tcPr>
          <w:p w14:paraId="36410A59" w14:textId="0E2E3752" w:rsidR="000C0F7E" w:rsidRPr="00761A32" w:rsidRDefault="00566650" w:rsidP="000C0F7E">
            <w:pPr>
              <w:keepNext/>
              <w:widowControl w:val="0"/>
              <w:rPr>
                <w:bCs/>
              </w:rPr>
            </w:pPr>
            <w:r>
              <w:rPr>
                <w:bCs/>
              </w:rPr>
              <w:t>HUD</w:t>
            </w:r>
            <w:r w:rsidR="00523FFE">
              <w:rPr>
                <w:bCs/>
              </w:rPr>
              <w:t xml:space="preserve"> </w:t>
            </w:r>
            <w:r>
              <w:rPr>
                <w:bCs/>
              </w:rPr>
              <w:t xml:space="preserve">requirement to engage in efforts to </w:t>
            </w:r>
            <w:r w:rsidR="00523FFE">
              <w:rPr>
                <w:bCs/>
              </w:rPr>
              <w:t xml:space="preserve">further fair housing choice. </w:t>
            </w:r>
          </w:p>
        </w:tc>
      </w:tr>
      <w:tr w:rsidR="00523FFE" w14:paraId="6D0F2D58" w14:textId="77777777" w:rsidTr="00523FFE">
        <w:tc>
          <w:tcPr>
            <w:tcW w:w="780" w:type="dxa"/>
            <w:vMerge w:val="restart"/>
            <w:vAlign w:val="center"/>
          </w:tcPr>
          <w:p w14:paraId="6DBDF50F" w14:textId="1CBFBC10" w:rsidR="00523FFE" w:rsidRPr="00523FFE" w:rsidRDefault="00523FFE" w:rsidP="00523FFE">
            <w:pPr>
              <w:keepNext/>
              <w:widowControl w:val="0"/>
              <w:jc w:val="center"/>
              <w:rPr>
                <w:b/>
              </w:rPr>
            </w:pPr>
            <w:r>
              <w:rPr>
                <w:b/>
              </w:rPr>
              <w:t>6</w:t>
            </w:r>
          </w:p>
        </w:tc>
        <w:tc>
          <w:tcPr>
            <w:tcW w:w="2160" w:type="dxa"/>
          </w:tcPr>
          <w:p w14:paraId="2B6F42FA" w14:textId="57A56620" w:rsidR="00523FFE" w:rsidRPr="005C4D7E" w:rsidRDefault="00523FFE" w:rsidP="00523FFE">
            <w:pPr>
              <w:keepNext/>
              <w:widowControl w:val="0"/>
              <w:rPr>
                <w:b/>
              </w:rPr>
            </w:pPr>
            <w:r w:rsidRPr="005C4D7E">
              <w:rPr>
                <w:b/>
              </w:rPr>
              <w:t>Priority Need Name</w:t>
            </w:r>
          </w:p>
        </w:tc>
        <w:tc>
          <w:tcPr>
            <w:tcW w:w="6295" w:type="dxa"/>
          </w:tcPr>
          <w:p w14:paraId="6669347B" w14:textId="79D897C1" w:rsidR="00523FFE" w:rsidRPr="00761A32" w:rsidRDefault="00C874EB" w:rsidP="00523FFE">
            <w:pPr>
              <w:keepNext/>
              <w:widowControl w:val="0"/>
              <w:rPr>
                <w:bCs/>
              </w:rPr>
            </w:pPr>
            <w:r>
              <w:t>Economic Development</w:t>
            </w:r>
          </w:p>
        </w:tc>
      </w:tr>
      <w:tr w:rsidR="00523FFE" w14:paraId="5F941CEA" w14:textId="77777777" w:rsidTr="00523FFE">
        <w:tc>
          <w:tcPr>
            <w:tcW w:w="780" w:type="dxa"/>
            <w:vMerge/>
            <w:vAlign w:val="center"/>
          </w:tcPr>
          <w:p w14:paraId="7A4B80ED" w14:textId="77777777" w:rsidR="00523FFE" w:rsidRPr="00523FFE" w:rsidRDefault="00523FFE" w:rsidP="00523FFE">
            <w:pPr>
              <w:keepNext/>
              <w:widowControl w:val="0"/>
              <w:jc w:val="center"/>
              <w:rPr>
                <w:b/>
              </w:rPr>
            </w:pPr>
          </w:p>
        </w:tc>
        <w:tc>
          <w:tcPr>
            <w:tcW w:w="2160" w:type="dxa"/>
          </w:tcPr>
          <w:p w14:paraId="3D9DFCF5" w14:textId="7F4BADC4" w:rsidR="00523FFE" w:rsidRPr="005C4D7E" w:rsidRDefault="00523FFE" w:rsidP="00523FFE">
            <w:pPr>
              <w:keepNext/>
              <w:widowControl w:val="0"/>
              <w:rPr>
                <w:b/>
              </w:rPr>
            </w:pPr>
            <w:r w:rsidRPr="005C4D7E">
              <w:rPr>
                <w:b/>
              </w:rPr>
              <w:t>Priority Level</w:t>
            </w:r>
          </w:p>
        </w:tc>
        <w:tc>
          <w:tcPr>
            <w:tcW w:w="6295" w:type="dxa"/>
          </w:tcPr>
          <w:p w14:paraId="70FE1C64" w14:textId="04105DCC" w:rsidR="00523FFE" w:rsidRPr="00761A32" w:rsidRDefault="00C874EB" w:rsidP="00523FFE">
            <w:pPr>
              <w:keepNext/>
              <w:widowControl w:val="0"/>
              <w:rPr>
                <w:bCs/>
              </w:rPr>
            </w:pPr>
            <w:r>
              <w:rPr>
                <w:bCs/>
              </w:rPr>
              <w:t xml:space="preserve">High </w:t>
            </w:r>
          </w:p>
        </w:tc>
      </w:tr>
      <w:tr w:rsidR="00523FFE" w14:paraId="5635B789" w14:textId="77777777" w:rsidTr="00523FFE">
        <w:tc>
          <w:tcPr>
            <w:tcW w:w="780" w:type="dxa"/>
            <w:vMerge/>
            <w:vAlign w:val="center"/>
          </w:tcPr>
          <w:p w14:paraId="50262F1F" w14:textId="77777777" w:rsidR="00523FFE" w:rsidRPr="00523FFE" w:rsidRDefault="00523FFE" w:rsidP="00523FFE">
            <w:pPr>
              <w:keepNext/>
              <w:widowControl w:val="0"/>
              <w:jc w:val="center"/>
              <w:rPr>
                <w:b/>
              </w:rPr>
            </w:pPr>
          </w:p>
        </w:tc>
        <w:tc>
          <w:tcPr>
            <w:tcW w:w="2160" w:type="dxa"/>
          </w:tcPr>
          <w:p w14:paraId="63EAAA9A" w14:textId="155637BC" w:rsidR="00523FFE" w:rsidRPr="005C4D7E" w:rsidRDefault="00523FFE" w:rsidP="00523FFE">
            <w:pPr>
              <w:keepNext/>
              <w:widowControl w:val="0"/>
              <w:rPr>
                <w:b/>
              </w:rPr>
            </w:pPr>
            <w:r w:rsidRPr="005C4D7E">
              <w:rPr>
                <w:b/>
              </w:rPr>
              <w:t>Population</w:t>
            </w:r>
          </w:p>
        </w:tc>
        <w:tc>
          <w:tcPr>
            <w:tcW w:w="6295" w:type="dxa"/>
          </w:tcPr>
          <w:p w14:paraId="6A94EB03" w14:textId="77777777" w:rsidR="00C874EB" w:rsidRDefault="00C874EB" w:rsidP="00C874EB">
            <w:pPr>
              <w:keepNext/>
              <w:widowControl w:val="0"/>
              <w:spacing w:after="0"/>
            </w:pPr>
            <w:r>
              <w:t xml:space="preserve">Extremely Low </w:t>
            </w:r>
          </w:p>
          <w:p w14:paraId="5E50F447" w14:textId="77777777" w:rsidR="00C874EB" w:rsidRDefault="00C874EB" w:rsidP="00C874EB">
            <w:pPr>
              <w:keepNext/>
              <w:widowControl w:val="0"/>
              <w:spacing w:after="0"/>
            </w:pPr>
            <w:r>
              <w:t xml:space="preserve">Low </w:t>
            </w:r>
          </w:p>
          <w:p w14:paraId="3C9FB6D4" w14:textId="6E08AFE6" w:rsidR="00523FFE" w:rsidRPr="00761A32" w:rsidRDefault="00C874EB" w:rsidP="00C874EB">
            <w:pPr>
              <w:keepNext/>
              <w:widowControl w:val="0"/>
              <w:spacing w:after="0"/>
              <w:rPr>
                <w:bCs/>
              </w:rPr>
            </w:pPr>
            <w:r>
              <w:t>Moderate</w:t>
            </w:r>
          </w:p>
        </w:tc>
      </w:tr>
      <w:tr w:rsidR="00523FFE" w14:paraId="5B73DF4A" w14:textId="77777777" w:rsidTr="00523FFE">
        <w:tc>
          <w:tcPr>
            <w:tcW w:w="780" w:type="dxa"/>
            <w:vMerge/>
            <w:vAlign w:val="center"/>
          </w:tcPr>
          <w:p w14:paraId="65CED869" w14:textId="77777777" w:rsidR="00523FFE" w:rsidRPr="00523FFE" w:rsidRDefault="00523FFE" w:rsidP="00523FFE">
            <w:pPr>
              <w:keepNext/>
              <w:widowControl w:val="0"/>
              <w:jc w:val="center"/>
              <w:rPr>
                <w:b/>
              </w:rPr>
            </w:pPr>
          </w:p>
        </w:tc>
        <w:tc>
          <w:tcPr>
            <w:tcW w:w="2160" w:type="dxa"/>
          </w:tcPr>
          <w:p w14:paraId="4B512596" w14:textId="27A4E0C5" w:rsidR="00523FFE" w:rsidRPr="005C4D7E" w:rsidRDefault="00523FFE" w:rsidP="00523FFE">
            <w:pPr>
              <w:keepNext/>
              <w:widowControl w:val="0"/>
              <w:rPr>
                <w:b/>
              </w:rPr>
            </w:pPr>
            <w:r w:rsidRPr="005C4D7E">
              <w:rPr>
                <w:b/>
              </w:rPr>
              <w:t>Geographic Areas Affected</w:t>
            </w:r>
          </w:p>
        </w:tc>
        <w:tc>
          <w:tcPr>
            <w:tcW w:w="6295" w:type="dxa"/>
          </w:tcPr>
          <w:p w14:paraId="031BC57C" w14:textId="0FE6C61D" w:rsidR="00523FFE" w:rsidRPr="00761A32" w:rsidRDefault="00C874EB" w:rsidP="00523FFE">
            <w:pPr>
              <w:keepNext/>
              <w:widowControl w:val="0"/>
              <w:rPr>
                <w:bCs/>
              </w:rPr>
            </w:pPr>
            <w:r>
              <w:rPr>
                <w:bCs/>
              </w:rPr>
              <w:t>Citywide</w:t>
            </w:r>
          </w:p>
        </w:tc>
      </w:tr>
      <w:tr w:rsidR="00523FFE" w14:paraId="26FF92F2" w14:textId="77777777" w:rsidTr="00523FFE">
        <w:tc>
          <w:tcPr>
            <w:tcW w:w="780" w:type="dxa"/>
            <w:vMerge/>
            <w:vAlign w:val="center"/>
          </w:tcPr>
          <w:p w14:paraId="074A1166" w14:textId="77777777" w:rsidR="00523FFE" w:rsidRPr="00523FFE" w:rsidRDefault="00523FFE" w:rsidP="00523FFE">
            <w:pPr>
              <w:keepNext/>
              <w:widowControl w:val="0"/>
              <w:jc w:val="center"/>
              <w:rPr>
                <w:b/>
              </w:rPr>
            </w:pPr>
          </w:p>
        </w:tc>
        <w:tc>
          <w:tcPr>
            <w:tcW w:w="2160" w:type="dxa"/>
          </w:tcPr>
          <w:p w14:paraId="3F8A35AB" w14:textId="7B4FA541" w:rsidR="00523FFE" w:rsidRPr="005C4D7E" w:rsidRDefault="00523FFE" w:rsidP="00523FFE">
            <w:pPr>
              <w:keepNext/>
              <w:widowControl w:val="0"/>
              <w:rPr>
                <w:b/>
              </w:rPr>
            </w:pPr>
            <w:r w:rsidRPr="005C4D7E">
              <w:rPr>
                <w:b/>
              </w:rPr>
              <w:t>Associated Goals</w:t>
            </w:r>
          </w:p>
        </w:tc>
        <w:tc>
          <w:tcPr>
            <w:tcW w:w="6295" w:type="dxa"/>
          </w:tcPr>
          <w:p w14:paraId="3439C321" w14:textId="2BC9E1A1" w:rsidR="00523FFE" w:rsidRPr="00761A32" w:rsidRDefault="00C874EB" w:rsidP="00523FFE">
            <w:pPr>
              <w:keepNext/>
              <w:widowControl w:val="0"/>
              <w:rPr>
                <w:bCs/>
              </w:rPr>
            </w:pPr>
            <w:r>
              <w:rPr>
                <w:bCs/>
              </w:rPr>
              <w:t>Economic Development Activities</w:t>
            </w:r>
          </w:p>
        </w:tc>
      </w:tr>
      <w:tr w:rsidR="00523FFE" w14:paraId="78D92F8C" w14:textId="77777777" w:rsidTr="00523FFE">
        <w:tc>
          <w:tcPr>
            <w:tcW w:w="780" w:type="dxa"/>
            <w:vMerge/>
            <w:vAlign w:val="center"/>
          </w:tcPr>
          <w:p w14:paraId="35B50C1B" w14:textId="77777777" w:rsidR="00523FFE" w:rsidRPr="00523FFE" w:rsidRDefault="00523FFE" w:rsidP="00523FFE">
            <w:pPr>
              <w:keepNext/>
              <w:widowControl w:val="0"/>
              <w:jc w:val="center"/>
              <w:rPr>
                <w:b/>
              </w:rPr>
            </w:pPr>
          </w:p>
        </w:tc>
        <w:tc>
          <w:tcPr>
            <w:tcW w:w="2160" w:type="dxa"/>
          </w:tcPr>
          <w:p w14:paraId="7D9E3881" w14:textId="39839797" w:rsidR="00523FFE" w:rsidRPr="005C4D7E" w:rsidRDefault="00523FFE" w:rsidP="00523FFE">
            <w:pPr>
              <w:keepNext/>
              <w:widowControl w:val="0"/>
              <w:rPr>
                <w:b/>
              </w:rPr>
            </w:pPr>
            <w:r w:rsidRPr="005C4D7E">
              <w:rPr>
                <w:b/>
              </w:rPr>
              <w:t>Description</w:t>
            </w:r>
          </w:p>
        </w:tc>
        <w:tc>
          <w:tcPr>
            <w:tcW w:w="6295" w:type="dxa"/>
          </w:tcPr>
          <w:p w14:paraId="39EA9EC1" w14:textId="1EA35ED5" w:rsidR="00523FFE" w:rsidRPr="00761A32" w:rsidRDefault="00C90FBD" w:rsidP="00523FFE">
            <w:pPr>
              <w:keepNext/>
              <w:widowControl w:val="0"/>
              <w:rPr>
                <w:bCs/>
              </w:rPr>
            </w:pPr>
            <w:r>
              <w:t>Strong economic development is needed to retain and attract businesses and to reduce the unemployment and poverty rates</w:t>
            </w:r>
          </w:p>
        </w:tc>
      </w:tr>
      <w:tr w:rsidR="00523FFE" w14:paraId="1D859266" w14:textId="77777777" w:rsidTr="00523FFE">
        <w:tc>
          <w:tcPr>
            <w:tcW w:w="780" w:type="dxa"/>
            <w:vMerge/>
            <w:vAlign w:val="center"/>
          </w:tcPr>
          <w:p w14:paraId="3F01FB1B" w14:textId="77777777" w:rsidR="00523FFE" w:rsidRPr="00523FFE" w:rsidRDefault="00523FFE" w:rsidP="00523FFE">
            <w:pPr>
              <w:keepNext/>
              <w:widowControl w:val="0"/>
              <w:jc w:val="center"/>
              <w:rPr>
                <w:b/>
              </w:rPr>
            </w:pPr>
          </w:p>
        </w:tc>
        <w:tc>
          <w:tcPr>
            <w:tcW w:w="2160" w:type="dxa"/>
          </w:tcPr>
          <w:p w14:paraId="4A0B0E5A" w14:textId="085B41C4" w:rsidR="00523FFE" w:rsidRPr="005C4D7E" w:rsidRDefault="00523FFE" w:rsidP="00523FFE">
            <w:pPr>
              <w:keepNext/>
              <w:widowControl w:val="0"/>
              <w:rPr>
                <w:b/>
              </w:rPr>
            </w:pPr>
            <w:r w:rsidRPr="005C4D7E">
              <w:rPr>
                <w:b/>
              </w:rPr>
              <w:t>Basis for Relative Priority</w:t>
            </w:r>
          </w:p>
        </w:tc>
        <w:tc>
          <w:tcPr>
            <w:tcW w:w="6295" w:type="dxa"/>
          </w:tcPr>
          <w:p w14:paraId="253280D8" w14:textId="7E6319CD" w:rsidR="00523FFE" w:rsidRPr="00761A32" w:rsidRDefault="00C90FBD" w:rsidP="00523FFE">
            <w:pPr>
              <w:keepNext/>
              <w:widowControl w:val="0"/>
              <w:rPr>
                <w:bCs/>
              </w:rPr>
            </w:pPr>
            <w:r>
              <w:t>Economic development was identified as a priority need by the City’s Economic Development Strategy Plan and research and analysis completed for several planning studies</w:t>
            </w:r>
          </w:p>
        </w:tc>
      </w:tr>
      <w:tr w:rsidR="00523FFE" w14:paraId="69934BAF" w14:textId="77777777" w:rsidTr="00523FFE">
        <w:tc>
          <w:tcPr>
            <w:tcW w:w="780" w:type="dxa"/>
            <w:vMerge w:val="restart"/>
            <w:vAlign w:val="center"/>
          </w:tcPr>
          <w:p w14:paraId="071DDF7C" w14:textId="029E7E2B" w:rsidR="00523FFE" w:rsidRPr="00523FFE" w:rsidRDefault="00523FFE" w:rsidP="00523FFE">
            <w:pPr>
              <w:keepNext/>
              <w:widowControl w:val="0"/>
              <w:jc w:val="center"/>
              <w:rPr>
                <w:b/>
              </w:rPr>
            </w:pPr>
            <w:r>
              <w:rPr>
                <w:b/>
              </w:rPr>
              <w:t>7</w:t>
            </w:r>
          </w:p>
        </w:tc>
        <w:tc>
          <w:tcPr>
            <w:tcW w:w="2160" w:type="dxa"/>
          </w:tcPr>
          <w:p w14:paraId="20135B8F" w14:textId="63937DAE" w:rsidR="00523FFE" w:rsidRPr="005C4D7E" w:rsidRDefault="00523FFE" w:rsidP="00523FFE">
            <w:pPr>
              <w:keepNext/>
              <w:widowControl w:val="0"/>
              <w:rPr>
                <w:b/>
              </w:rPr>
            </w:pPr>
            <w:r w:rsidRPr="005C4D7E">
              <w:rPr>
                <w:b/>
              </w:rPr>
              <w:t>Priority Need Name</w:t>
            </w:r>
          </w:p>
        </w:tc>
        <w:tc>
          <w:tcPr>
            <w:tcW w:w="6295" w:type="dxa"/>
          </w:tcPr>
          <w:p w14:paraId="21AC49AE" w14:textId="3223CB44" w:rsidR="00523FFE" w:rsidRPr="00761A32" w:rsidRDefault="00C90FBD" w:rsidP="00523FFE">
            <w:pPr>
              <w:keepNext/>
              <w:widowControl w:val="0"/>
              <w:rPr>
                <w:bCs/>
              </w:rPr>
            </w:pPr>
            <w:r>
              <w:rPr>
                <w:bCs/>
              </w:rPr>
              <w:t>Planning and Administration</w:t>
            </w:r>
          </w:p>
        </w:tc>
      </w:tr>
      <w:tr w:rsidR="00523FFE" w14:paraId="6308E962" w14:textId="77777777" w:rsidTr="00761A32">
        <w:tc>
          <w:tcPr>
            <w:tcW w:w="780" w:type="dxa"/>
            <w:vMerge/>
          </w:tcPr>
          <w:p w14:paraId="52CB709C" w14:textId="77777777" w:rsidR="00523FFE" w:rsidRPr="00761A32" w:rsidRDefault="00523FFE" w:rsidP="00523FFE">
            <w:pPr>
              <w:keepNext/>
              <w:widowControl w:val="0"/>
              <w:rPr>
                <w:bCs/>
              </w:rPr>
            </w:pPr>
          </w:p>
        </w:tc>
        <w:tc>
          <w:tcPr>
            <w:tcW w:w="2160" w:type="dxa"/>
          </w:tcPr>
          <w:p w14:paraId="61ABEA0F" w14:textId="2C495D8B" w:rsidR="00523FFE" w:rsidRPr="005C4D7E" w:rsidRDefault="00523FFE" w:rsidP="00523FFE">
            <w:pPr>
              <w:keepNext/>
              <w:widowControl w:val="0"/>
              <w:rPr>
                <w:b/>
              </w:rPr>
            </w:pPr>
            <w:r w:rsidRPr="005C4D7E">
              <w:rPr>
                <w:b/>
              </w:rPr>
              <w:t>Priority Level</w:t>
            </w:r>
          </w:p>
        </w:tc>
        <w:tc>
          <w:tcPr>
            <w:tcW w:w="6295" w:type="dxa"/>
          </w:tcPr>
          <w:p w14:paraId="1B3F360A" w14:textId="65BD0700" w:rsidR="00523FFE" w:rsidRPr="00761A32" w:rsidRDefault="00C90FBD" w:rsidP="00523FFE">
            <w:pPr>
              <w:keepNext/>
              <w:widowControl w:val="0"/>
              <w:rPr>
                <w:bCs/>
              </w:rPr>
            </w:pPr>
            <w:r>
              <w:rPr>
                <w:bCs/>
              </w:rPr>
              <w:t xml:space="preserve">High </w:t>
            </w:r>
          </w:p>
        </w:tc>
      </w:tr>
      <w:tr w:rsidR="00523FFE" w14:paraId="3BB9DE1D" w14:textId="77777777" w:rsidTr="00761A32">
        <w:tc>
          <w:tcPr>
            <w:tcW w:w="780" w:type="dxa"/>
            <w:vMerge/>
          </w:tcPr>
          <w:p w14:paraId="67EE46F1" w14:textId="77777777" w:rsidR="00523FFE" w:rsidRPr="00761A32" w:rsidRDefault="00523FFE" w:rsidP="00523FFE">
            <w:pPr>
              <w:keepNext/>
              <w:widowControl w:val="0"/>
              <w:rPr>
                <w:bCs/>
              </w:rPr>
            </w:pPr>
          </w:p>
        </w:tc>
        <w:tc>
          <w:tcPr>
            <w:tcW w:w="2160" w:type="dxa"/>
          </w:tcPr>
          <w:p w14:paraId="3B246C6F" w14:textId="15967577" w:rsidR="00523FFE" w:rsidRPr="005C4D7E" w:rsidRDefault="00523FFE" w:rsidP="00523FFE">
            <w:pPr>
              <w:keepNext/>
              <w:widowControl w:val="0"/>
              <w:rPr>
                <w:b/>
              </w:rPr>
            </w:pPr>
            <w:r w:rsidRPr="005C4D7E">
              <w:rPr>
                <w:b/>
              </w:rPr>
              <w:t>Population</w:t>
            </w:r>
          </w:p>
        </w:tc>
        <w:tc>
          <w:tcPr>
            <w:tcW w:w="6295" w:type="dxa"/>
          </w:tcPr>
          <w:p w14:paraId="150309FA" w14:textId="77777777" w:rsidR="00C90FBD" w:rsidRDefault="00C90FBD" w:rsidP="00C90FBD">
            <w:pPr>
              <w:keepNext/>
              <w:widowControl w:val="0"/>
              <w:spacing w:after="0"/>
            </w:pPr>
            <w:r>
              <w:t>Extremely Low</w:t>
            </w:r>
          </w:p>
          <w:p w14:paraId="437AB8DB" w14:textId="77777777" w:rsidR="00C90FBD" w:rsidRDefault="00C90FBD" w:rsidP="00C90FBD">
            <w:pPr>
              <w:keepNext/>
              <w:widowControl w:val="0"/>
              <w:spacing w:after="0"/>
            </w:pPr>
            <w:r>
              <w:t xml:space="preserve">Low </w:t>
            </w:r>
          </w:p>
          <w:p w14:paraId="1D144B14" w14:textId="77777777" w:rsidR="00C90FBD" w:rsidRDefault="00C90FBD" w:rsidP="00C90FBD">
            <w:pPr>
              <w:keepNext/>
              <w:widowControl w:val="0"/>
              <w:spacing w:after="0"/>
            </w:pPr>
            <w:r>
              <w:t xml:space="preserve">Moderate </w:t>
            </w:r>
          </w:p>
          <w:p w14:paraId="09D614DB" w14:textId="77777777" w:rsidR="00C90FBD" w:rsidRDefault="00C90FBD" w:rsidP="00C90FBD">
            <w:pPr>
              <w:keepNext/>
              <w:widowControl w:val="0"/>
              <w:spacing w:after="0"/>
            </w:pPr>
            <w:r>
              <w:t xml:space="preserve">Large Families </w:t>
            </w:r>
          </w:p>
          <w:p w14:paraId="6C0748C5" w14:textId="77777777" w:rsidR="00C90FBD" w:rsidRDefault="00C90FBD" w:rsidP="00C90FBD">
            <w:pPr>
              <w:keepNext/>
              <w:widowControl w:val="0"/>
              <w:spacing w:after="0"/>
            </w:pPr>
            <w:r>
              <w:t xml:space="preserve">Families with Children </w:t>
            </w:r>
          </w:p>
          <w:p w14:paraId="3106C9AA" w14:textId="77777777" w:rsidR="00C90FBD" w:rsidRDefault="00C90FBD" w:rsidP="00C90FBD">
            <w:pPr>
              <w:keepNext/>
              <w:widowControl w:val="0"/>
              <w:spacing w:after="0"/>
            </w:pPr>
            <w:r>
              <w:t xml:space="preserve">Elderly </w:t>
            </w:r>
          </w:p>
          <w:p w14:paraId="27094574" w14:textId="77777777" w:rsidR="00C90FBD" w:rsidRDefault="00C90FBD" w:rsidP="00C90FBD">
            <w:pPr>
              <w:keepNext/>
              <w:widowControl w:val="0"/>
              <w:spacing w:after="0"/>
            </w:pPr>
            <w:r>
              <w:t xml:space="preserve">Frail Elderly </w:t>
            </w:r>
          </w:p>
          <w:p w14:paraId="6684E044" w14:textId="77777777" w:rsidR="00C90FBD" w:rsidRDefault="00C90FBD" w:rsidP="00C90FBD">
            <w:pPr>
              <w:keepNext/>
              <w:widowControl w:val="0"/>
              <w:spacing w:after="0"/>
            </w:pPr>
            <w:r>
              <w:t xml:space="preserve">Persons with Mental Disabilities </w:t>
            </w:r>
          </w:p>
          <w:p w14:paraId="17B870C3" w14:textId="77777777" w:rsidR="00C90FBD" w:rsidRDefault="00C90FBD" w:rsidP="00C90FBD">
            <w:pPr>
              <w:keepNext/>
              <w:widowControl w:val="0"/>
              <w:spacing w:after="0"/>
            </w:pPr>
            <w:r>
              <w:t xml:space="preserve">Persons with Physical Disabilities </w:t>
            </w:r>
          </w:p>
          <w:p w14:paraId="0FFD9D05" w14:textId="77777777" w:rsidR="00C90FBD" w:rsidRDefault="00C90FBD" w:rsidP="00C90FBD">
            <w:pPr>
              <w:keepNext/>
              <w:widowControl w:val="0"/>
              <w:spacing w:after="0"/>
            </w:pPr>
            <w:r>
              <w:t xml:space="preserve">Persons with Developmental Disabilities </w:t>
            </w:r>
          </w:p>
          <w:p w14:paraId="5C2FF9C1" w14:textId="77777777" w:rsidR="00C90FBD" w:rsidRDefault="00C90FBD" w:rsidP="00C90FBD">
            <w:pPr>
              <w:keepNext/>
              <w:widowControl w:val="0"/>
              <w:spacing w:after="0"/>
            </w:pPr>
            <w:r>
              <w:t xml:space="preserve">Persons with Alcohol or Other Addictions </w:t>
            </w:r>
          </w:p>
          <w:p w14:paraId="7F60B2D7" w14:textId="0F7D7CF8" w:rsidR="00523FFE" w:rsidRPr="00761A32" w:rsidRDefault="00C90FBD" w:rsidP="00C90FBD">
            <w:pPr>
              <w:keepNext/>
              <w:widowControl w:val="0"/>
              <w:spacing w:after="0"/>
              <w:rPr>
                <w:bCs/>
              </w:rPr>
            </w:pPr>
            <w:r>
              <w:t>Non‐housing Community Development</w:t>
            </w:r>
          </w:p>
        </w:tc>
      </w:tr>
      <w:tr w:rsidR="00523FFE" w14:paraId="16A10DBC" w14:textId="77777777" w:rsidTr="00761A32">
        <w:tc>
          <w:tcPr>
            <w:tcW w:w="780" w:type="dxa"/>
            <w:vMerge/>
          </w:tcPr>
          <w:p w14:paraId="648AC9B0" w14:textId="77777777" w:rsidR="00523FFE" w:rsidRPr="00761A32" w:rsidRDefault="00523FFE" w:rsidP="00523FFE">
            <w:pPr>
              <w:keepNext/>
              <w:widowControl w:val="0"/>
              <w:rPr>
                <w:bCs/>
              </w:rPr>
            </w:pPr>
          </w:p>
        </w:tc>
        <w:tc>
          <w:tcPr>
            <w:tcW w:w="2160" w:type="dxa"/>
          </w:tcPr>
          <w:p w14:paraId="3B6845E5" w14:textId="48251326" w:rsidR="00523FFE" w:rsidRPr="005C4D7E" w:rsidRDefault="00523FFE" w:rsidP="00523FFE">
            <w:pPr>
              <w:keepNext/>
              <w:widowControl w:val="0"/>
              <w:rPr>
                <w:b/>
              </w:rPr>
            </w:pPr>
            <w:r w:rsidRPr="005C4D7E">
              <w:rPr>
                <w:b/>
              </w:rPr>
              <w:t>Geographic Areas Affected</w:t>
            </w:r>
          </w:p>
        </w:tc>
        <w:tc>
          <w:tcPr>
            <w:tcW w:w="6295" w:type="dxa"/>
          </w:tcPr>
          <w:p w14:paraId="2A4E3DAE" w14:textId="25BA39B1" w:rsidR="00523FFE" w:rsidRPr="00761A32" w:rsidRDefault="00C90FBD" w:rsidP="00523FFE">
            <w:pPr>
              <w:keepNext/>
              <w:widowControl w:val="0"/>
              <w:rPr>
                <w:bCs/>
              </w:rPr>
            </w:pPr>
            <w:r>
              <w:rPr>
                <w:bCs/>
              </w:rPr>
              <w:t>Citywide</w:t>
            </w:r>
          </w:p>
        </w:tc>
      </w:tr>
      <w:tr w:rsidR="00523FFE" w14:paraId="0A19286E" w14:textId="77777777" w:rsidTr="00761A32">
        <w:tc>
          <w:tcPr>
            <w:tcW w:w="780" w:type="dxa"/>
            <w:vMerge/>
          </w:tcPr>
          <w:p w14:paraId="3B98B0C0" w14:textId="77777777" w:rsidR="00523FFE" w:rsidRPr="00761A32" w:rsidRDefault="00523FFE" w:rsidP="00523FFE">
            <w:pPr>
              <w:keepNext/>
              <w:widowControl w:val="0"/>
              <w:rPr>
                <w:bCs/>
              </w:rPr>
            </w:pPr>
          </w:p>
        </w:tc>
        <w:tc>
          <w:tcPr>
            <w:tcW w:w="2160" w:type="dxa"/>
          </w:tcPr>
          <w:p w14:paraId="6BC18C37" w14:textId="515C6621" w:rsidR="00523FFE" w:rsidRPr="005C4D7E" w:rsidRDefault="00523FFE" w:rsidP="00523FFE">
            <w:pPr>
              <w:keepNext/>
              <w:widowControl w:val="0"/>
              <w:rPr>
                <w:b/>
              </w:rPr>
            </w:pPr>
            <w:r w:rsidRPr="005C4D7E">
              <w:rPr>
                <w:b/>
              </w:rPr>
              <w:t>Associated Goals</w:t>
            </w:r>
          </w:p>
        </w:tc>
        <w:tc>
          <w:tcPr>
            <w:tcW w:w="6295" w:type="dxa"/>
          </w:tcPr>
          <w:p w14:paraId="7B2D0B58" w14:textId="4273B280" w:rsidR="00523FFE" w:rsidRPr="00761A32" w:rsidRDefault="00C90FBD" w:rsidP="00523FFE">
            <w:pPr>
              <w:keepNext/>
              <w:widowControl w:val="0"/>
              <w:rPr>
                <w:bCs/>
              </w:rPr>
            </w:pPr>
            <w:r>
              <w:rPr>
                <w:bCs/>
              </w:rPr>
              <w:t>Planning and Administration</w:t>
            </w:r>
          </w:p>
        </w:tc>
      </w:tr>
      <w:tr w:rsidR="00523FFE" w14:paraId="4B1F359E" w14:textId="77777777" w:rsidTr="00761A32">
        <w:tc>
          <w:tcPr>
            <w:tcW w:w="780" w:type="dxa"/>
            <w:vMerge/>
          </w:tcPr>
          <w:p w14:paraId="0230C860" w14:textId="77777777" w:rsidR="00523FFE" w:rsidRPr="00761A32" w:rsidRDefault="00523FFE" w:rsidP="00523FFE">
            <w:pPr>
              <w:keepNext/>
              <w:widowControl w:val="0"/>
              <w:rPr>
                <w:bCs/>
              </w:rPr>
            </w:pPr>
          </w:p>
        </w:tc>
        <w:tc>
          <w:tcPr>
            <w:tcW w:w="2160" w:type="dxa"/>
          </w:tcPr>
          <w:p w14:paraId="2483B822" w14:textId="60C6EB36" w:rsidR="00523FFE" w:rsidRPr="005C4D7E" w:rsidRDefault="00523FFE" w:rsidP="00523FFE">
            <w:pPr>
              <w:keepNext/>
              <w:widowControl w:val="0"/>
              <w:rPr>
                <w:b/>
              </w:rPr>
            </w:pPr>
            <w:r w:rsidRPr="005C4D7E">
              <w:rPr>
                <w:b/>
              </w:rPr>
              <w:t>Description</w:t>
            </w:r>
          </w:p>
        </w:tc>
        <w:tc>
          <w:tcPr>
            <w:tcW w:w="6295" w:type="dxa"/>
          </w:tcPr>
          <w:p w14:paraId="6C3BBF1A" w14:textId="6E1D1CDC" w:rsidR="00523FFE" w:rsidRPr="00761A32" w:rsidRDefault="00C76FFD" w:rsidP="00523FFE">
            <w:pPr>
              <w:keepNext/>
              <w:widowControl w:val="0"/>
              <w:rPr>
                <w:bCs/>
              </w:rPr>
            </w:pPr>
            <w:r>
              <w:t>Overall program management, coordination, monitoring, and evaluation of projects funded by CDBG, HOME and ESG funds and the preparation of the Annual Action Plans and CAPERs.</w:t>
            </w:r>
          </w:p>
        </w:tc>
      </w:tr>
      <w:tr w:rsidR="00523FFE" w14:paraId="729008C5" w14:textId="77777777" w:rsidTr="00761A32">
        <w:tc>
          <w:tcPr>
            <w:tcW w:w="780" w:type="dxa"/>
            <w:vMerge/>
          </w:tcPr>
          <w:p w14:paraId="0758BAE7" w14:textId="77777777" w:rsidR="00523FFE" w:rsidRPr="00761A32" w:rsidRDefault="00523FFE" w:rsidP="00523FFE">
            <w:pPr>
              <w:keepNext/>
              <w:widowControl w:val="0"/>
              <w:rPr>
                <w:bCs/>
              </w:rPr>
            </w:pPr>
          </w:p>
        </w:tc>
        <w:tc>
          <w:tcPr>
            <w:tcW w:w="2160" w:type="dxa"/>
          </w:tcPr>
          <w:p w14:paraId="7206F4D9" w14:textId="4A3A4DAF" w:rsidR="00523FFE" w:rsidRPr="005C4D7E" w:rsidRDefault="00523FFE" w:rsidP="00523FFE">
            <w:pPr>
              <w:keepNext/>
              <w:widowControl w:val="0"/>
              <w:rPr>
                <w:b/>
              </w:rPr>
            </w:pPr>
            <w:r w:rsidRPr="005C4D7E">
              <w:rPr>
                <w:b/>
              </w:rPr>
              <w:t>Basis for Relative Priority</w:t>
            </w:r>
          </w:p>
        </w:tc>
        <w:tc>
          <w:tcPr>
            <w:tcW w:w="6295" w:type="dxa"/>
          </w:tcPr>
          <w:p w14:paraId="0FEC2D3C" w14:textId="1C030175" w:rsidR="00523FFE" w:rsidRPr="00761A32" w:rsidRDefault="00C76FFD" w:rsidP="00523FFE">
            <w:pPr>
              <w:keepNext/>
              <w:widowControl w:val="0"/>
              <w:rPr>
                <w:bCs/>
              </w:rPr>
            </w:pPr>
            <w:r>
              <w:rPr>
                <w:bCs/>
              </w:rPr>
              <w:t xml:space="preserve">Administration of HUD programs is needed to carryout successful activities that have positive community impacts. </w:t>
            </w:r>
          </w:p>
        </w:tc>
      </w:tr>
    </w:tbl>
    <w:p w14:paraId="0BEB4E39" w14:textId="36E61780" w:rsidR="001C304C" w:rsidRDefault="00B1652E">
      <w:pPr>
        <w:pStyle w:val="Caption"/>
        <w:rPr>
          <w:rFonts w:asciiTheme="minorHAnsi" w:hAnsiTheme="minorHAnsi"/>
        </w:rPr>
      </w:pPr>
      <w:r w:rsidRPr="00761A32">
        <w:rPr>
          <w:rFonts w:asciiTheme="minorHAnsi" w:hAnsiTheme="minorHAnsi"/>
        </w:rPr>
        <w:t xml:space="preserve">Table </w:t>
      </w:r>
      <w:r w:rsidRPr="00761A32">
        <w:rPr>
          <w:rFonts w:asciiTheme="minorHAnsi" w:hAnsiTheme="minorHAnsi"/>
        </w:rPr>
        <w:fldChar w:fldCharType="begin"/>
      </w:r>
      <w:r w:rsidRPr="00761A32">
        <w:rPr>
          <w:rFonts w:asciiTheme="minorHAnsi" w:hAnsiTheme="minorHAnsi"/>
        </w:rPr>
        <w:instrText xml:space="preserve"> SEQ Table \* ARABIC </w:instrText>
      </w:r>
      <w:r w:rsidRPr="00761A32">
        <w:rPr>
          <w:rFonts w:asciiTheme="minorHAnsi" w:hAnsiTheme="minorHAnsi"/>
        </w:rPr>
        <w:fldChar w:fldCharType="separate"/>
      </w:r>
      <w:r w:rsidRPr="00761A32">
        <w:rPr>
          <w:rFonts w:asciiTheme="minorHAnsi" w:hAnsiTheme="minorHAnsi"/>
        </w:rPr>
        <w:t>5</w:t>
      </w:r>
      <w:r w:rsidR="00ED0165" w:rsidRPr="00761A32">
        <w:rPr>
          <w:rFonts w:asciiTheme="minorHAnsi" w:hAnsiTheme="minorHAnsi"/>
        </w:rPr>
        <w:t>2</w:t>
      </w:r>
      <w:r w:rsidRPr="00761A32">
        <w:rPr>
          <w:rFonts w:asciiTheme="minorHAnsi" w:hAnsiTheme="minorHAnsi"/>
        </w:rPr>
        <w:fldChar w:fldCharType="end"/>
      </w:r>
      <w:r w:rsidRPr="00761A32">
        <w:rPr>
          <w:rFonts w:asciiTheme="minorHAnsi" w:hAnsiTheme="minorHAnsi"/>
        </w:rPr>
        <w:t xml:space="preserve"> – Priority Needs Summary</w:t>
      </w:r>
    </w:p>
    <w:p w14:paraId="5D249887" w14:textId="77777777" w:rsidR="001C304C" w:rsidRDefault="001C304C"/>
    <w:p w14:paraId="6EF8966F" w14:textId="77777777" w:rsidR="001C304C" w:rsidRDefault="00B1652E">
      <w:pPr>
        <w:pStyle w:val="Heading2"/>
        <w:pageBreakBefore/>
        <w:rPr>
          <w:i/>
        </w:rPr>
      </w:pPr>
      <w:bookmarkStart w:id="43" w:name="_Toc131399775"/>
      <w:r>
        <w:lastRenderedPageBreak/>
        <w:t>SP-30 Influence of Market Conditions – 91.215 (b)</w:t>
      </w:r>
      <w:bookmarkEnd w:id="43"/>
    </w:p>
    <w:p w14:paraId="51B00447" w14:textId="77777777" w:rsidR="001C304C" w:rsidRDefault="00B1652E">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1"/>
        <w:gridCol w:w="7421"/>
      </w:tblGrid>
      <w:tr w:rsidR="001C304C" w14:paraId="2C770D94" w14:textId="77777777">
        <w:trPr>
          <w:cantSplit/>
          <w:tblHeader/>
        </w:trPr>
        <w:tc>
          <w:tcPr>
            <w:tcW w:w="0" w:type="auto"/>
          </w:tcPr>
          <w:p w14:paraId="68A0FD9E" w14:textId="77777777" w:rsidR="001C304C" w:rsidRDefault="00B1652E">
            <w:pPr>
              <w:keepNext/>
              <w:widowControl w:val="0"/>
              <w:spacing w:after="0" w:line="240" w:lineRule="auto"/>
              <w:jc w:val="center"/>
              <w:rPr>
                <w:b/>
                <w:sz w:val="24"/>
                <w:szCs w:val="24"/>
              </w:rPr>
            </w:pPr>
            <w:r>
              <w:rPr>
                <w:b/>
                <w:bCs/>
              </w:rPr>
              <w:t>Affordable Housing Type</w:t>
            </w:r>
          </w:p>
        </w:tc>
        <w:tc>
          <w:tcPr>
            <w:tcW w:w="0" w:type="auto"/>
          </w:tcPr>
          <w:p w14:paraId="032E90D6" w14:textId="77777777" w:rsidR="001C304C" w:rsidRDefault="00B1652E">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1C304C" w14:paraId="0D46E976" w14:textId="77777777">
        <w:trPr>
          <w:cantSplit/>
          <w:tblHeader/>
        </w:trPr>
        <w:tc>
          <w:tcPr>
            <w:tcW w:w="0" w:type="auto"/>
          </w:tcPr>
          <w:p w14:paraId="6E50A435" w14:textId="77777777" w:rsidR="001C304C" w:rsidRDefault="00B1652E">
            <w:pPr>
              <w:keepNext/>
              <w:widowControl w:val="0"/>
              <w:spacing w:after="0" w:line="240" w:lineRule="auto"/>
              <w:rPr>
                <w:szCs w:val="24"/>
              </w:rPr>
            </w:pPr>
            <w:r>
              <w:t>Tenant Based Rental Assistance (TBRA)</w:t>
            </w:r>
          </w:p>
        </w:tc>
        <w:tc>
          <w:tcPr>
            <w:tcW w:w="0" w:type="auto"/>
          </w:tcPr>
          <w:p w14:paraId="26B87400" w14:textId="5FC581A3" w:rsidR="001C304C" w:rsidRDefault="00A82A7C">
            <w:pPr>
              <w:keepNext/>
              <w:widowControl w:val="0"/>
              <w:spacing w:after="0" w:line="240" w:lineRule="auto"/>
            </w:pPr>
            <w:r>
              <w:t>In determining whether to undertake TBRA programs, the City will take into consideration: documented local need, documented local demand, existing services offering that type of assistance currently provided by the City and/or its subgrantees, existing services offering that type of assistance currently provided by other regional organizations (i.e., County and State programs), the possibility of expansion of financial education programs, evaluation of the area rents, costs of utilities, degree of need based on other pertinent community needs, available funding and how many persons the funding is able to assist.</w:t>
            </w:r>
          </w:p>
        </w:tc>
      </w:tr>
      <w:tr w:rsidR="001C304C" w14:paraId="59FFF1B8" w14:textId="77777777">
        <w:trPr>
          <w:cantSplit/>
          <w:tblHeader/>
        </w:trPr>
        <w:tc>
          <w:tcPr>
            <w:tcW w:w="0" w:type="auto"/>
          </w:tcPr>
          <w:p w14:paraId="747715F3" w14:textId="77777777" w:rsidR="001C304C" w:rsidRDefault="00B1652E">
            <w:pPr>
              <w:keepNext/>
              <w:widowControl w:val="0"/>
              <w:spacing w:after="0" w:line="240" w:lineRule="auto"/>
            </w:pPr>
            <w:r>
              <w:t>TBRA for Non-Homeless Special Needs</w:t>
            </w:r>
          </w:p>
        </w:tc>
        <w:tc>
          <w:tcPr>
            <w:tcW w:w="0" w:type="auto"/>
          </w:tcPr>
          <w:p w14:paraId="1792136D" w14:textId="691B1D79" w:rsidR="001C304C" w:rsidRDefault="00A82A7C">
            <w:pPr>
              <w:keepNext/>
              <w:widowControl w:val="0"/>
              <w:spacing w:after="0" w:line="240" w:lineRule="auto"/>
            </w:pPr>
            <w:r>
              <w:t>In determining whether to undertake TBRA for non‐homeless/ special needs programs, the City will take into consideration: documented local need,  documented local demand, degree of  need based on other pertinent community needs, existing services offering that type of assistance currently provided by the City and/or it’s subgrantees, existing services offering that type of assistance currently provided by other regional organizations (i.e., County and State programs), area statistics for special needs populations, evaluation of changing trends</w:t>
            </w:r>
          </w:p>
        </w:tc>
      </w:tr>
      <w:tr w:rsidR="001C304C" w14:paraId="17F3A86F" w14:textId="77777777">
        <w:trPr>
          <w:cantSplit/>
          <w:tblHeader/>
        </w:trPr>
        <w:tc>
          <w:tcPr>
            <w:tcW w:w="0" w:type="auto"/>
          </w:tcPr>
          <w:p w14:paraId="4AE917BB" w14:textId="77777777" w:rsidR="001C304C" w:rsidRDefault="00B1652E">
            <w:pPr>
              <w:keepNext/>
              <w:widowControl w:val="0"/>
              <w:spacing w:after="0" w:line="240" w:lineRule="auto"/>
              <w:rPr>
                <w:szCs w:val="24"/>
              </w:rPr>
            </w:pPr>
            <w:r>
              <w:t>New Unit Production</w:t>
            </w:r>
          </w:p>
        </w:tc>
        <w:tc>
          <w:tcPr>
            <w:tcW w:w="0" w:type="auto"/>
          </w:tcPr>
          <w:p w14:paraId="6B402C62" w14:textId="14EA2851" w:rsidR="001C304C" w:rsidRDefault="00FA20E7">
            <w:pPr>
              <w:keepNext/>
              <w:widowControl w:val="0"/>
              <w:spacing w:after="0" w:line="240" w:lineRule="auto"/>
            </w:pPr>
            <w:r>
              <w:t xml:space="preserve">The City will evaluate individual projects/proposals with an emphasis on the availability of adequate amount of funding to subsidize the new project and/or the availability of other (funding) resources in which to leverage projects. The City will consider the land values, analysis of the overall construction </w:t>
            </w:r>
            <w:r w:rsidR="00AF35CD">
              <w:t>costs and ‘cost per door’ as per</w:t>
            </w:r>
            <w:r>
              <w:t xml:space="preserve"> </w:t>
            </w:r>
            <w:r w:rsidR="00AF35CD">
              <w:t>industry standards</w:t>
            </w:r>
            <w:r>
              <w:t>.  It will compare costs to past City projects, and research to ensure reasonable development fees are imposed.</w:t>
            </w:r>
          </w:p>
        </w:tc>
      </w:tr>
      <w:tr w:rsidR="001C304C" w14:paraId="3715416E" w14:textId="77777777">
        <w:trPr>
          <w:cantSplit/>
          <w:tblHeader/>
        </w:trPr>
        <w:tc>
          <w:tcPr>
            <w:tcW w:w="0" w:type="auto"/>
          </w:tcPr>
          <w:p w14:paraId="79917579" w14:textId="77777777" w:rsidR="001C304C" w:rsidRDefault="00B1652E">
            <w:pPr>
              <w:keepNext/>
              <w:widowControl w:val="0"/>
              <w:spacing w:after="0" w:line="240" w:lineRule="auto"/>
            </w:pPr>
            <w:r>
              <w:t>Rehabilitation</w:t>
            </w:r>
          </w:p>
        </w:tc>
        <w:tc>
          <w:tcPr>
            <w:tcW w:w="0" w:type="auto"/>
          </w:tcPr>
          <w:p w14:paraId="5C54AA47" w14:textId="640D7F6B" w:rsidR="001C304C" w:rsidRDefault="00AF35CD">
            <w:pPr>
              <w:keepNext/>
              <w:widowControl w:val="0"/>
              <w:spacing w:after="0" w:line="240" w:lineRule="auto"/>
            </w:pPr>
            <w:r>
              <w:t xml:space="preserve">At the City level, enough City entitlement is available to offer rehab a program and there is sufficient staff capacity to adequately carry‐out/manage rehab programs. At the market level, characteristics that would influence the use of housing funds toward a rehab activity </w:t>
            </w:r>
            <w:r w:rsidR="000C4A46">
              <w:t>include</w:t>
            </w:r>
            <w:r>
              <w:t xml:space="preserve"> home values, homeowner’s ability and willingness to borrow money, construction costs, public need and demand, evaluation of housing types in need of rehab and specific circumstances and types of repairs needed for those housing units, availability of other funding sources in which to leverage projects.</w:t>
            </w:r>
          </w:p>
        </w:tc>
      </w:tr>
      <w:tr w:rsidR="001C304C" w14:paraId="5CFB8EA1" w14:textId="77777777">
        <w:trPr>
          <w:cantSplit/>
          <w:tblHeader/>
        </w:trPr>
        <w:tc>
          <w:tcPr>
            <w:tcW w:w="0" w:type="auto"/>
          </w:tcPr>
          <w:p w14:paraId="457BF86B" w14:textId="77777777" w:rsidR="001C304C" w:rsidRDefault="00B1652E">
            <w:pPr>
              <w:keepNext/>
              <w:widowControl w:val="0"/>
              <w:spacing w:after="0" w:line="240" w:lineRule="auto"/>
              <w:rPr>
                <w:szCs w:val="24"/>
              </w:rPr>
            </w:pPr>
            <w:r>
              <w:t>Acquisition, including preservation</w:t>
            </w:r>
          </w:p>
        </w:tc>
        <w:tc>
          <w:tcPr>
            <w:tcW w:w="0" w:type="auto"/>
          </w:tcPr>
          <w:p w14:paraId="3FF60A72" w14:textId="7E3872D6" w:rsidR="001C304C" w:rsidRDefault="000C4A46">
            <w:pPr>
              <w:keepNext/>
              <w:widowControl w:val="0"/>
              <w:spacing w:after="0" w:line="240" w:lineRule="auto"/>
            </w:pPr>
            <w:r>
              <w:t>Prior to any acquisition, the City would consider the following market characteristics: a full evaluation of parcel size, zoning, and allowable land uses, proximity   to   Target   Areas, current   land   values, costs   of maintenance (current and long term), projection of how quickly a project would be completed, availability of monies in which to purchase land</w:t>
            </w:r>
          </w:p>
        </w:tc>
      </w:tr>
    </w:tbl>
    <w:p w14:paraId="399BA0D0" w14:textId="6ADB84B2" w:rsidR="001C304C" w:rsidRDefault="00B1652E">
      <w:pPr>
        <w:pStyle w:val="Caption"/>
        <w:rPr>
          <w:rFonts w:asciiTheme="minorHAnsi" w:hAnsiTheme="minorHAnsi"/>
        </w:rPr>
      </w:pPr>
      <w:r w:rsidRPr="00920A74">
        <w:rPr>
          <w:rFonts w:asciiTheme="minorHAnsi" w:hAnsiTheme="minorHAnsi"/>
        </w:rPr>
        <w:t xml:space="preserve">Table </w:t>
      </w:r>
      <w:r w:rsidRPr="00920A74">
        <w:rPr>
          <w:rFonts w:asciiTheme="minorHAnsi" w:hAnsiTheme="minorHAnsi"/>
        </w:rPr>
        <w:fldChar w:fldCharType="begin"/>
      </w:r>
      <w:r w:rsidRPr="00920A74">
        <w:rPr>
          <w:rFonts w:asciiTheme="minorHAnsi" w:hAnsiTheme="minorHAnsi"/>
        </w:rPr>
        <w:instrText xml:space="preserve"> SEQ Table \* ARABIC </w:instrText>
      </w:r>
      <w:r w:rsidRPr="00920A74">
        <w:rPr>
          <w:rFonts w:asciiTheme="minorHAnsi" w:hAnsiTheme="minorHAnsi"/>
        </w:rPr>
        <w:fldChar w:fldCharType="separate"/>
      </w:r>
      <w:r w:rsidRPr="00920A74">
        <w:rPr>
          <w:rFonts w:asciiTheme="minorHAnsi" w:hAnsiTheme="minorHAnsi"/>
        </w:rPr>
        <w:t>5</w:t>
      </w:r>
      <w:r w:rsidR="000715F0" w:rsidRPr="00920A74">
        <w:rPr>
          <w:rFonts w:asciiTheme="minorHAnsi" w:hAnsiTheme="minorHAnsi"/>
        </w:rPr>
        <w:t>3</w:t>
      </w:r>
      <w:r w:rsidRPr="00920A74">
        <w:rPr>
          <w:rFonts w:asciiTheme="minorHAnsi" w:hAnsiTheme="minorHAnsi"/>
        </w:rPr>
        <w:fldChar w:fldCharType="end"/>
      </w:r>
      <w:r w:rsidRPr="00920A74">
        <w:rPr>
          <w:rFonts w:asciiTheme="minorHAnsi" w:hAnsiTheme="minorHAnsi"/>
        </w:rPr>
        <w:t xml:space="preserve"> – Influence of Market Conditions</w:t>
      </w:r>
    </w:p>
    <w:p w14:paraId="22751BBD" w14:textId="77777777" w:rsidR="001C304C" w:rsidRDefault="001C304C"/>
    <w:p w14:paraId="01B5E2C7" w14:textId="77777777" w:rsidR="001C304C" w:rsidRDefault="001C304C">
      <w:pPr>
        <w:spacing w:after="0" w:line="240" w:lineRule="auto"/>
        <w:rPr>
          <w:b/>
        </w:rPr>
      </w:pPr>
    </w:p>
    <w:p w14:paraId="39C999DA" w14:textId="77777777" w:rsidR="001C304C" w:rsidRDefault="001C304C"/>
    <w:p w14:paraId="06200476" w14:textId="77777777" w:rsidR="001C304C" w:rsidRDefault="001C304C">
      <w:pPr>
        <w:rPr>
          <w:b/>
          <w:i/>
          <w:sz w:val="26"/>
          <w:szCs w:val="26"/>
        </w:rPr>
        <w:sectPr w:rsidR="001C304C">
          <w:pgSz w:w="12240" w:h="15840"/>
          <w:pgMar w:top="1440" w:right="1440" w:bottom="1440" w:left="1440" w:header="720" w:footer="720" w:gutter="0"/>
          <w:cols w:space="720"/>
          <w:docGrid w:linePitch="360"/>
        </w:sectPr>
      </w:pPr>
    </w:p>
    <w:p w14:paraId="1557D931" w14:textId="08511956" w:rsidR="001C304C" w:rsidRDefault="00B1652E" w:rsidP="00E720EE">
      <w:pPr>
        <w:pStyle w:val="Heading2"/>
      </w:pPr>
      <w:bookmarkStart w:id="44" w:name="_Toc131399776"/>
      <w:r>
        <w:lastRenderedPageBreak/>
        <w:t>SP-35 Anticipated Resources - 91.215(a)(4), 91.220(c</w:t>
      </w:r>
      <w:r w:rsidR="00E720EE">
        <w:t>) (</w:t>
      </w:r>
      <w:r>
        <w:t>1,2)</w:t>
      </w:r>
      <w:bookmarkEnd w:id="44"/>
    </w:p>
    <w:p w14:paraId="6633FAB9" w14:textId="77777777" w:rsidR="001C304C" w:rsidRDefault="00B1652E">
      <w:pPr>
        <w:spacing w:line="204" w:lineRule="auto"/>
        <w:rPr>
          <w:b/>
          <w:sz w:val="24"/>
          <w:szCs w:val="24"/>
        </w:rPr>
      </w:pPr>
      <w:r>
        <w:rPr>
          <w:b/>
          <w:sz w:val="24"/>
          <w:szCs w:val="24"/>
        </w:rPr>
        <w:t xml:space="preserve">Introduction </w:t>
      </w:r>
    </w:p>
    <w:p w14:paraId="7EAF8B90" w14:textId="503F0A9C" w:rsidR="000F1AF0" w:rsidRDefault="000F1AF0" w:rsidP="000F1AF0">
      <w:r>
        <w:t xml:space="preserve">The city is using its FY 2023-2024 yearly allocation as a basis to estimate the funding it may receive over the course of the 5‐year period of the Consolidated Plan. Based on its estimates the City anticipates resources to be received from the CDBG, HOME and ESG programs in the following amounts: </w:t>
      </w:r>
    </w:p>
    <w:p w14:paraId="5EF06290" w14:textId="03B4170B" w:rsidR="000F1AF0" w:rsidRDefault="000F1AF0">
      <w:pPr>
        <w:pStyle w:val="ListParagraph"/>
        <w:numPr>
          <w:ilvl w:val="0"/>
          <w:numId w:val="7"/>
        </w:numPr>
      </w:pPr>
      <w:r>
        <w:t>CDBG $9.</w:t>
      </w:r>
      <w:r w:rsidR="008374C9">
        <w:t>5</w:t>
      </w:r>
      <w:r>
        <w:t xml:space="preserve"> million </w:t>
      </w:r>
    </w:p>
    <w:p w14:paraId="37720A23" w14:textId="6AD9FD0A" w:rsidR="000F1AF0" w:rsidRDefault="000F1AF0">
      <w:pPr>
        <w:pStyle w:val="ListParagraph"/>
        <w:numPr>
          <w:ilvl w:val="0"/>
          <w:numId w:val="7"/>
        </w:numPr>
      </w:pPr>
      <w:r>
        <w:t>HOME $</w:t>
      </w:r>
      <w:r w:rsidR="00163DE1">
        <w:t>3</w:t>
      </w:r>
      <w:r>
        <w:t>.</w:t>
      </w:r>
      <w:r w:rsidR="008374C9">
        <w:t>77</w:t>
      </w:r>
      <w:r>
        <w:t xml:space="preserve"> million </w:t>
      </w:r>
    </w:p>
    <w:p w14:paraId="4DF3625A" w14:textId="3DB45C5C" w:rsidR="00E720EE" w:rsidRPr="000F1AF0" w:rsidRDefault="000F1AF0">
      <w:pPr>
        <w:pStyle w:val="ListParagraph"/>
        <w:numPr>
          <w:ilvl w:val="0"/>
          <w:numId w:val="7"/>
        </w:numPr>
        <w:rPr>
          <w:bCs/>
          <w:sz w:val="24"/>
          <w:szCs w:val="24"/>
        </w:rPr>
      </w:pPr>
      <w:r>
        <w:t>ESG $8</w:t>
      </w:r>
      <w:r w:rsidR="008374C9">
        <w:t>4</w:t>
      </w:r>
      <w:r>
        <w:t>5,000</w:t>
      </w:r>
    </w:p>
    <w:p w14:paraId="732687CF" w14:textId="77777777" w:rsidR="001C304C" w:rsidRDefault="00B1652E">
      <w:pPr>
        <w:keepNext/>
        <w:widowControl w:val="0"/>
        <w:rPr>
          <w:b/>
          <w:sz w:val="24"/>
          <w:szCs w:val="24"/>
        </w:rPr>
      </w:pPr>
      <w:r>
        <w:rPr>
          <w:b/>
          <w:sz w:val="24"/>
          <w:szCs w:val="24"/>
        </w:rPr>
        <w:lastRenderedPageBreak/>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885"/>
        <w:gridCol w:w="1893"/>
        <w:gridCol w:w="1218"/>
        <w:gridCol w:w="1220"/>
        <w:gridCol w:w="1242"/>
        <w:gridCol w:w="1218"/>
        <w:gridCol w:w="1255"/>
        <w:gridCol w:w="2322"/>
      </w:tblGrid>
      <w:tr w:rsidR="001C304C" w14:paraId="72287378" w14:textId="77777777" w:rsidTr="00C97C95">
        <w:trPr>
          <w:cantSplit/>
          <w:tblHeader/>
        </w:trPr>
        <w:tc>
          <w:tcPr>
            <w:tcW w:w="1697" w:type="dxa"/>
            <w:vMerge w:val="restart"/>
          </w:tcPr>
          <w:p w14:paraId="28351307" w14:textId="77777777" w:rsidR="001C304C" w:rsidRPr="00DD6300" w:rsidRDefault="00B1652E">
            <w:pPr>
              <w:keepNext/>
              <w:widowControl w:val="0"/>
              <w:spacing w:after="0" w:line="240" w:lineRule="auto"/>
              <w:jc w:val="center"/>
              <w:rPr>
                <w:b/>
              </w:rPr>
            </w:pPr>
            <w:r w:rsidRPr="00DD6300">
              <w:rPr>
                <w:b/>
              </w:rPr>
              <w:lastRenderedPageBreak/>
              <w:t>Program</w:t>
            </w:r>
          </w:p>
        </w:tc>
        <w:tc>
          <w:tcPr>
            <w:tcW w:w="885" w:type="dxa"/>
            <w:vMerge w:val="restart"/>
          </w:tcPr>
          <w:p w14:paraId="1727ACB7" w14:textId="77777777" w:rsidR="001C304C" w:rsidRPr="00DD6300" w:rsidRDefault="00B1652E">
            <w:pPr>
              <w:keepNext/>
              <w:widowControl w:val="0"/>
              <w:spacing w:after="0" w:line="240" w:lineRule="auto"/>
              <w:jc w:val="center"/>
              <w:rPr>
                <w:b/>
              </w:rPr>
            </w:pPr>
            <w:r w:rsidRPr="00DD6300">
              <w:rPr>
                <w:b/>
              </w:rPr>
              <w:t>Source of Funds</w:t>
            </w:r>
          </w:p>
        </w:tc>
        <w:tc>
          <w:tcPr>
            <w:tcW w:w="1893" w:type="dxa"/>
            <w:vMerge w:val="restart"/>
          </w:tcPr>
          <w:p w14:paraId="6819B2A8" w14:textId="77777777" w:rsidR="001C304C" w:rsidRPr="00DD6300" w:rsidRDefault="00B1652E">
            <w:pPr>
              <w:keepNext/>
              <w:widowControl w:val="0"/>
              <w:spacing w:after="0" w:line="240" w:lineRule="auto"/>
              <w:jc w:val="center"/>
              <w:rPr>
                <w:b/>
              </w:rPr>
            </w:pPr>
            <w:r w:rsidRPr="00DD6300">
              <w:rPr>
                <w:b/>
              </w:rPr>
              <w:t>Uses of Funds</w:t>
            </w:r>
          </w:p>
        </w:tc>
        <w:tc>
          <w:tcPr>
            <w:tcW w:w="4898" w:type="dxa"/>
            <w:gridSpan w:val="4"/>
          </w:tcPr>
          <w:p w14:paraId="3CE7D07E" w14:textId="77777777" w:rsidR="001C304C" w:rsidRPr="00DD6300" w:rsidRDefault="00B1652E">
            <w:pPr>
              <w:keepNext/>
              <w:widowControl w:val="0"/>
              <w:spacing w:after="0" w:line="240" w:lineRule="auto"/>
              <w:jc w:val="center"/>
              <w:rPr>
                <w:b/>
              </w:rPr>
            </w:pPr>
            <w:r w:rsidRPr="00DD6300">
              <w:rPr>
                <w:b/>
                <w:bCs/>
              </w:rPr>
              <w:t>Expected Amount Available Year 1</w:t>
            </w:r>
          </w:p>
        </w:tc>
        <w:tc>
          <w:tcPr>
            <w:tcW w:w="1255" w:type="dxa"/>
            <w:vMerge w:val="restart"/>
          </w:tcPr>
          <w:p w14:paraId="2436361C" w14:textId="77777777" w:rsidR="001C304C" w:rsidRPr="00DD6300" w:rsidRDefault="00B1652E">
            <w:pPr>
              <w:keepNext/>
              <w:widowControl w:val="0"/>
              <w:spacing w:after="0" w:line="240" w:lineRule="auto"/>
              <w:jc w:val="center"/>
              <w:rPr>
                <w:b/>
              </w:rPr>
            </w:pPr>
            <w:r w:rsidRPr="00DD6300">
              <w:rPr>
                <w:b/>
              </w:rPr>
              <w:t xml:space="preserve">Expected Amount Available Remainder of ConPlan </w:t>
            </w:r>
          </w:p>
          <w:p w14:paraId="4EC69CD3" w14:textId="77777777" w:rsidR="001C304C" w:rsidRPr="00DD6300" w:rsidRDefault="00B1652E">
            <w:pPr>
              <w:keepNext/>
              <w:widowControl w:val="0"/>
              <w:spacing w:after="0" w:line="240" w:lineRule="auto"/>
              <w:jc w:val="center"/>
              <w:rPr>
                <w:b/>
              </w:rPr>
            </w:pPr>
            <w:r w:rsidRPr="00DD6300">
              <w:rPr>
                <w:b/>
              </w:rPr>
              <w:t>$</w:t>
            </w:r>
          </w:p>
        </w:tc>
        <w:tc>
          <w:tcPr>
            <w:tcW w:w="2322" w:type="dxa"/>
            <w:vMerge w:val="restart"/>
          </w:tcPr>
          <w:p w14:paraId="347B1D86" w14:textId="77777777" w:rsidR="001C304C" w:rsidRPr="00DD6300" w:rsidRDefault="00B1652E">
            <w:pPr>
              <w:keepNext/>
              <w:widowControl w:val="0"/>
              <w:spacing w:after="0" w:line="240" w:lineRule="auto"/>
              <w:jc w:val="center"/>
              <w:rPr>
                <w:b/>
              </w:rPr>
            </w:pPr>
            <w:r w:rsidRPr="00DD6300">
              <w:rPr>
                <w:b/>
              </w:rPr>
              <w:t>Narrative Description</w:t>
            </w:r>
          </w:p>
        </w:tc>
      </w:tr>
      <w:tr w:rsidR="00C97C95" w14:paraId="4FA0C43F" w14:textId="77777777" w:rsidTr="00C97C95">
        <w:trPr>
          <w:cantSplit/>
          <w:tblHeader/>
        </w:trPr>
        <w:tc>
          <w:tcPr>
            <w:tcW w:w="1697" w:type="dxa"/>
            <w:vMerge/>
          </w:tcPr>
          <w:p w14:paraId="14E2C1FA" w14:textId="77777777" w:rsidR="001C304C" w:rsidRDefault="001C304C">
            <w:pPr>
              <w:keepNext/>
              <w:widowControl w:val="0"/>
              <w:spacing w:after="0" w:line="240" w:lineRule="auto"/>
              <w:jc w:val="center"/>
              <w:rPr>
                <w:b/>
                <w:sz w:val="24"/>
                <w:szCs w:val="24"/>
              </w:rPr>
            </w:pPr>
          </w:p>
        </w:tc>
        <w:tc>
          <w:tcPr>
            <w:tcW w:w="885" w:type="dxa"/>
            <w:vMerge/>
          </w:tcPr>
          <w:p w14:paraId="5A383F34" w14:textId="77777777" w:rsidR="001C304C" w:rsidRDefault="001C304C">
            <w:pPr>
              <w:keepNext/>
              <w:widowControl w:val="0"/>
              <w:spacing w:after="0" w:line="240" w:lineRule="auto"/>
              <w:jc w:val="center"/>
              <w:rPr>
                <w:b/>
                <w:sz w:val="24"/>
                <w:szCs w:val="24"/>
              </w:rPr>
            </w:pPr>
          </w:p>
        </w:tc>
        <w:tc>
          <w:tcPr>
            <w:tcW w:w="1893" w:type="dxa"/>
            <w:vMerge/>
          </w:tcPr>
          <w:p w14:paraId="3ADD8E40" w14:textId="77777777" w:rsidR="001C304C" w:rsidRDefault="001C304C">
            <w:pPr>
              <w:keepNext/>
              <w:widowControl w:val="0"/>
              <w:spacing w:after="0" w:line="240" w:lineRule="auto"/>
              <w:jc w:val="center"/>
              <w:rPr>
                <w:b/>
                <w:sz w:val="24"/>
                <w:szCs w:val="24"/>
              </w:rPr>
            </w:pPr>
          </w:p>
        </w:tc>
        <w:tc>
          <w:tcPr>
            <w:tcW w:w="1218" w:type="dxa"/>
          </w:tcPr>
          <w:p w14:paraId="60A6F75A" w14:textId="77777777" w:rsidR="001C304C" w:rsidRDefault="00B1652E">
            <w:pPr>
              <w:keepNext/>
              <w:widowControl w:val="0"/>
              <w:spacing w:after="0" w:line="240" w:lineRule="auto"/>
              <w:jc w:val="center"/>
              <w:rPr>
                <w:b/>
                <w:sz w:val="24"/>
                <w:szCs w:val="24"/>
              </w:rPr>
            </w:pPr>
            <w:r>
              <w:rPr>
                <w:b/>
                <w:sz w:val="20"/>
                <w:szCs w:val="20"/>
              </w:rPr>
              <w:t>Annual Allocation: $</w:t>
            </w:r>
          </w:p>
        </w:tc>
        <w:tc>
          <w:tcPr>
            <w:tcW w:w="1220" w:type="dxa"/>
          </w:tcPr>
          <w:p w14:paraId="006C2A31" w14:textId="77777777" w:rsidR="001C304C" w:rsidRDefault="00B1652E">
            <w:pPr>
              <w:keepNext/>
              <w:widowControl w:val="0"/>
              <w:spacing w:after="0" w:line="240" w:lineRule="auto"/>
              <w:jc w:val="center"/>
              <w:rPr>
                <w:b/>
                <w:sz w:val="24"/>
                <w:szCs w:val="24"/>
              </w:rPr>
            </w:pPr>
            <w:r>
              <w:rPr>
                <w:b/>
                <w:sz w:val="20"/>
                <w:szCs w:val="20"/>
              </w:rPr>
              <w:t>Program Income: $</w:t>
            </w:r>
          </w:p>
        </w:tc>
        <w:tc>
          <w:tcPr>
            <w:tcW w:w="1242" w:type="dxa"/>
          </w:tcPr>
          <w:p w14:paraId="509B3BE4" w14:textId="77777777" w:rsidR="001C304C" w:rsidRDefault="00B1652E">
            <w:pPr>
              <w:keepNext/>
              <w:widowControl w:val="0"/>
              <w:spacing w:after="0" w:line="240" w:lineRule="auto"/>
              <w:jc w:val="center"/>
              <w:rPr>
                <w:b/>
                <w:sz w:val="24"/>
                <w:szCs w:val="24"/>
              </w:rPr>
            </w:pPr>
            <w:r>
              <w:rPr>
                <w:b/>
                <w:sz w:val="20"/>
                <w:szCs w:val="20"/>
              </w:rPr>
              <w:t>Prior Year Resources: $</w:t>
            </w:r>
          </w:p>
        </w:tc>
        <w:tc>
          <w:tcPr>
            <w:tcW w:w="1218" w:type="dxa"/>
          </w:tcPr>
          <w:p w14:paraId="6E558C78" w14:textId="77777777" w:rsidR="001C304C" w:rsidRDefault="00B1652E">
            <w:pPr>
              <w:keepNext/>
              <w:widowControl w:val="0"/>
              <w:spacing w:after="0" w:line="240" w:lineRule="auto"/>
              <w:jc w:val="center"/>
              <w:rPr>
                <w:b/>
                <w:sz w:val="20"/>
                <w:szCs w:val="20"/>
              </w:rPr>
            </w:pPr>
            <w:r>
              <w:rPr>
                <w:b/>
                <w:sz w:val="20"/>
                <w:szCs w:val="20"/>
              </w:rPr>
              <w:t>Total:</w:t>
            </w:r>
          </w:p>
          <w:p w14:paraId="62FAB973" w14:textId="77777777" w:rsidR="001C304C" w:rsidRDefault="00B1652E">
            <w:pPr>
              <w:keepNext/>
              <w:widowControl w:val="0"/>
              <w:spacing w:after="0" w:line="240" w:lineRule="auto"/>
              <w:jc w:val="center"/>
              <w:rPr>
                <w:b/>
                <w:sz w:val="24"/>
                <w:szCs w:val="24"/>
              </w:rPr>
            </w:pPr>
            <w:r>
              <w:rPr>
                <w:b/>
                <w:sz w:val="20"/>
                <w:szCs w:val="20"/>
              </w:rPr>
              <w:t>$</w:t>
            </w:r>
          </w:p>
        </w:tc>
        <w:tc>
          <w:tcPr>
            <w:tcW w:w="1255" w:type="dxa"/>
            <w:vMerge/>
          </w:tcPr>
          <w:p w14:paraId="47A9534F" w14:textId="77777777" w:rsidR="001C304C" w:rsidRDefault="001C304C">
            <w:pPr>
              <w:keepNext/>
              <w:widowControl w:val="0"/>
              <w:spacing w:after="0" w:line="240" w:lineRule="auto"/>
              <w:jc w:val="center"/>
              <w:rPr>
                <w:b/>
                <w:sz w:val="24"/>
                <w:szCs w:val="24"/>
              </w:rPr>
            </w:pPr>
          </w:p>
        </w:tc>
        <w:tc>
          <w:tcPr>
            <w:tcW w:w="2322" w:type="dxa"/>
            <w:vMerge/>
          </w:tcPr>
          <w:p w14:paraId="45EDD212" w14:textId="77777777" w:rsidR="001C304C" w:rsidRDefault="001C304C">
            <w:pPr>
              <w:keepNext/>
              <w:widowControl w:val="0"/>
              <w:spacing w:after="0" w:line="240" w:lineRule="auto"/>
              <w:jc w:val="center"/>
              <w:rPr>
                <w:b/>
                <w:sz w:val="24"/>
                <w:szCs w:val="24"/>
              </w:rPr>
            </w:pPr>
          </w:p>
        </w:tc>
      </w:tr>
      <w:tr w:rsidR="00C97C95" w14:paraId="1FB3FC12" w14:textId="77777777" w:rsidTr="00C97C95">
        <w:trPr>
          <w:cantSplit/>
          <w:tblHeader/>
        </w:trPr>
        <w:tc>
          <w:tcPr>
            <w:tcW w:w="1697" w:type="dxa"/>
            <w:vAlign w:val="center"/>
          </w:tcPr>
          <w:p w14:paraId="65957834" w14:textId="4A28F614" w:rsidR="001C304C" w:rsidRPr="00DD6300" w:rsidRDefault="00DD6300" w:rsidP="00DD6300">
            <w:pPr>
              <w:keepNext/>
              <w:widowControl w:val="0"/>
              <w:spacing w:after="0" w:line="240" w:lineRule="auto"/>
              <w:jc w:val="center"/>
              <w:rPr>
                <w:bCs/>
              </w:rPr>
            </w:pPr>
            <w:r w:rsidRPr="00DD6300">
              <w:rPr>
                <w:bCs/>
              </w:rPr>
              <w:t>CDBG</w:t>
            </w:r>
          </w:p>
        </w:tc>
        <w:tc>
          <w:tcPr>
            <w:tcW w:w="885" w:type="dxa"/>
            <w:vAlign w:val="center"/>
          </w:tcPr>
          <w:p w14:paraId="3231627F" w14:textId="1BAEECE8" w:rsidR="001C304C" w:rsidRPr="00DD6300" w:rsidRDefault="00DD6300" w:rsidP="00DD6300">
            <w:pPr>
              <w:keepNext/>
              <w:widowControl w:val="0"/>
              <w:spacing w:after="0" w:line="240" w:lineRule="auto"/>
              <w:jc w:val="center"/>
              <w:rPr>
                <w:bCs/>
              </w:rPr>
            </w:pPr>
            <w:r>
              <w:rPr>
                <w:bCs/>
              </w:rPr>
              <w:t>Public - Federal</w:t>
            </w:r>
          </w:p>
        </w:tc>
        <w:tc>
          <w:tcPr>
            <w:tcW w:w="1893" w:type="dxa"/>
          </w:tcPr>
          <w:p w14:paraId="2B9C626D" w14:textId="7B0AE070" w:rsidR="001C304C" w:rsidRDefault="00DD6300" w:rsidP="00DD6300">
            <w:pPr>
              <w:keepNext/>
              <w:widowControl w:val="0"/>
              <w:spacing w:after="0" w:line="240" w:lineRule="auto"/>
              <w:rPr>
                <w:b/>
              </w:rPr>
            </w:pPr>
            <w:r>
              <w:t>Acquisition; Admin and Planning; Economic Development; Housing; Public Improvements; Public Services</w:t>
            </w:r>
          </w:p>
        </w:tc>
        <w:tc>
          <w:tcPr>
            <w:tcW w:w="1218" w:type="dxa"/>
            <w:vAlign w:val="center"/>
          </w:tcPr>
          <w:p w14:paraId="2978C398" w14:textId="32615694" w:rsidR="001C304C" w:rsidRPr="00C97C95" w:rsidRDefault="00624EA8" w:rsidP="00DD6300">
            <w:pPr>
              <w:keepNext/>
              <w:widowControl w:val="0"/>
              <w:spacing w:after="0" w:line="240" w:lineRule="auto"/>
              <w:jc w:val="center"/>
              <w:rPr>
                <w:bCs/>
              </w:rPr>
            </w:pPr>
            <w:r w:rsidRPr="00C97C95">
              <w:rPr>
                <w:bCs/>
              </w:rPr>
              <w:t>$1,979,019</w:t>
            </w:r>
          </w:p>
        </w:tc>
        <w:tc>
          <w:tcPr>
            <w:tcW w:w="1220" w:type="dxa"/>
            <w:vAlign w:val="center"/>
          </w:tcPr>
          <w:p w14:paraId="18F46973" w14:textId="3DD5285D" w:rsidR="001C304C" w:rsidRPr="00C97C95" w:rsidRDefault="00624EA8" w:rsidP="00DD6300">
            <w:pPr>
              <w:keepNext/>
              <w:widowControl w:val="0"/>
              <w:spacing w:after="0" w:line="240" w:lineRule="auto"/>
              <w:jc w:val="center"/>
              <w:rPr>
                <w:bCs/>
              </w:rPr>
            </w:pPr>
            <w:r w:rsidRPr="00C97C95">
              <w:rPr>
                <w:bCs/>
              </w:rPr>
              <w:t>$0</w:t>
            </w:r>
          </w:p>
        </w:tc>
        <w:tc>
          <w:tcPr>
            <w:tcW w:w="1242" w:type="dxa"/>
            <w:vAlign w:val="center"/>
          </w:tcPr>
          <w:p w14:paraId="737E2256" w14:textId="7C0604F5" w:rsidR="001C304C" w:rsidRPr="00C97C95" w:rsidRDefault="00624EA8" w:rsidP="00DD6300">
            <w:pPr>
              <w:keepNext/>
              <w:widowControl w:val="0"/>
              <w:spacing w:after="0" w:line="240" w:lineRule="auto"/>
              <w:jc w:val="center"/>
              <w:rPr>
                <w:bCs/>
              </w:rPr>
            </w:pPr>
            <w:r w:rsidRPr="00C97C95">
              <w:rPr>
                <w:bCs/>
              </w:rPr>
              <w:t>$421,19</w:t>
            </w:r>
            <w:r w:rsidR="008E68B4">
              <w:rPr>
                <w:bCs/>
              </w:rPr>
              <w:t>1</w:t>
            </w:r>
          </w:p>
        </w:tc>
        <w:tc>
          <w:tcPr>
            <w:tcW w:w="1218" w:type="dxa"/>
            <w:vAlign w:val="center"/>
          </w:tcPr>
          <w:p w14:paraId="48F83AF9" w14:textId="365D8F53" w:rsidR="001C304C" w:rsidRPr="00C97C95" w:rsidRDefault="00624EA8" w:rsidP="00DD6300">
            <w:pPr>
              <w:keepNext/>
              <w:widowControl w:val="0"/>
              <w:spacing w:after="0" w:line="240" w:lineRule="auto"/>
              <w:jc w:val="center"/>
              <w:rPr>
                <w:bCs/>
              </w:rPr>
            </w:pPr>
            <w:r w:rsidRPr="00C97C95">
              <w:rPr>
                <w:bCs/>
              </w:rPr>
              <w:t>$2,400,2</w:t>
            </w:r>
            <w:r w:rsidR="008E68B4">
              <w:rPr>
                <w:bCs/>
              </w:rPr>
              <w:t>10</w:t>
            </w:r>
          </w:p>
        </w:tc>
        <w:tc>
          <w:tcPr>
            <w:tcW w:w="1255" w:type="dxa"/>
            <w:vAlign w:val="center"/>
          </w:tcPr>
          <w:p w14:paraId="75FB3480" w14:textId="7F0AFC9F" w:rsidR="001C304C" w:rsidRPr="00C97C95" w:rsidRDefault="00C97C95" w:rsidP="00DD6300">
            <w:pPr>
              <w:keepNext/>
              <w:widowControl w:val="0"/>
              <w:spacing w:after="0" w:line="240" w:lineRule="auto"/>
              <w:jc w:val="center"/>
              <w:rPr>
                <w:bCs/>
              </w:rPr>
            </w:pPr>
            <w:r w:rsidRPr="00C97C95">
              <w:rPr>
                <w:bCs/>
              </w:rPr>
              <w:t>$7,520,981</w:t>
            </w:r>
          </w:p>
        </w:tc>
        <w:tc>
          <w:tcPr>
            <w:tcW w:w="2322" w:type="dxa"/>
          </w:tcPr>
          <w:p w14:paraId="411A0EBB" w14:textId="03E3E5AE" w:rsidR="001C304C" w:rsidRDefault="00C97C95">
            <w:pPr>
              <w:keepNext/>
              <w:widowControl w:val="0"/>
              <w:spacing w:after="0" w:line="240" w:lineRule="auto"/>
              <w:jc w:val="center"/>
              <w:rPr>
                <w:b/>
              </w:rPr>
            </w:pPr>
            <w:r>
              <w:t>A formula‐based program that annually allocates funds to metropolitan cities, urban counties, and states for a wide range of eligible housing and community development activities</w:t>
            </w:r>
          </w:p>
        </w:tc>
      </w:tr>
      <w:tr w:rsidR="00C97C95" w14:paraId="101A68AC" w14:textId="77777777" w:rsidTr="003F694C">
        <w:trPr>
          <w:cantSplit/>
          <w:tblHeader/>
        </w:trPr>
        <w:tc>
          <w:tcPr>
            <w:tcW w:w="1697" w:type="dxa"/>
            <w:vAlign w:val="center"/>
          </w:tcPr>
          <w:p w14:paraId="32C13C54" w14:textId="41410084" w:rsidR="00C97C95" w:rsidRPr="00DD6300" w:rsidRDefault="00C97C95" w:rsidP="00C97C95">
            <w:pPr>
              <w:keepNext/>
              <w:widowControl w:val="0"/>
              <w:spacing w:after="0" w:line="240" w:lineRule="auto"/>
              <w:jc w:val="center"/>
              <w:rPr>
                <w:bCs/>
              </w:rPr>
            </w:pPr>
            <w:r>
              <w:rPr>
                <w:bCs/>
              </w:rPr>
              <w:t>HOME</w:t>
            </w:r>
          </w:p>
        </w:tc>
        <w:tc>
          <w:tcPr>
            <w:tcW w:w="885" w:type="dxa"/>
            <w:vAlign w:val="center"/>
          </w:tcPr>
          <w:p w14:paraId="3A3422E1" w14:textId="6A883FF7" w:rsidR="00C97C95" w:rsidRPr="00DD6300" w:rsidRDefault="00C97C95" w:rsidP="003F694C">
            <w:pPr>
              <w:keepNext/>
              <w:widowControl w:val="0"/>
              <w:spacing w:after="0" w:line="240" w:lineRule="auto"/>
              <w:jc w:val="center"/>
              <w:rPr>
                <w:bCs/>
              </w:rPr>
            </w:pPr>
            <w:r w:rsidRPr="00042CA6">
              <w:rPr>
                <w:bCs/>
              </w:rPr>
              <w:t>Public - Federal</w:t>
            </w:r>
          </w:p>
        </w:tc>
        <w:tc>
          <w:tcPr>
            <w:tcW w:w="1893" w:type="dxa"/>
          </w:tcPr>
          <w:p w14:paraId="7D2AECB3" w14:textId="613E6889" w:rsidR="00C97C95" w:rsidRDefault="00C97C95" w:rsidP="00C97C95">
            <w:pPr>
              <w:keepNext/>
              <w:widowControl w:val="0"/>
              <w:spacing w:after="0" w:line="240" w:lineRule="auto"/>
              <w:rPr>
                <w:b/>
              </w:rPr>
            </w:pPr>
            <w:r>
              <w:t>Acquisition; Homebuyer Assistance; Homeowner Rehab; Multifamily Rental New Construction; Multifamily Rental Rehab</w:t>
            </w:r>
            <w:r w:rsidR="00163DE1">
              <w:t>;</w:t>
            </w:r>
            <w:r>
              <w:t xml:space="preserve"> New </w:t>
            </w:r>
            <w:r w:rsidR="00163DE1">
              <w:t>C</w:t>
            </w:r>
            <w:r>
              <w:t xml:space="preserve">onstruction for </w:t>
            </w:r>
            <w:r w:rsidR="00163DE1">
              <w:t>O</w:t>
            </w:r>
            <w:r>
              <w:t>wnership</w:t>
            </w:r>
            <w:r w:rsidR="00163DE1">
              <w:t>;</w:t>
            </w:r>
            <w:r>
              <w:t xml:space="preserve"> TBRA</w:t>
            </w:r>
          </w:p>
        </w:tc>
        <w:tc>
          <w:tcPr>
            <w:tcW w:w="1218" w:type="dxa"/>
            <w:vAlign w:val="center"/>
          </w:tcPr>
          <w:p w14:paraId="72C77C7F" w14:textId="1B0F1C6E" w:rsidR="00C97C95" w:rsidRPr="00C97C95" w:rsidRDefault="00163DE1" w:rsidP="00C97C95">
            <w:pPr>
              <w:keepNext/>
              <w:widowControl w:val="0"/>
              <w:spacing w:after="0" w:line="240" w:lineRule="auto"/>
              <w:jc w:val="center"/>
              <w:rPr>
                <w:bCs/>
              </w:rPr>
            </w:pPr>
            <w:r>
              <w:rPr>
                <w:bCs/>
              </w:rPr>
              <w:t>$755,989</w:t>
            </w:r>
          </w:p>
        </w:tc>
        <w:tc>
          <w:tcPr>
            <w:tcW w:w="1220" w:type="dxa"/>
            <w:vAlign w:val="center"/>
          </w:tcPr>
          <w:p w14:paraId="69FFFC82" w14:textId="13BF0EEC" w:rsidR="00C97C95" w:rsidRPr="00C97C95" w:rsidRDefault="00163DE1" w:rsidP="00C97C95">
            <w:pPr>
              <w:keepNext/>
              <w:widowControl w:val="0"/>
              <w:spacing w:after="0" w:line="240" w:lineRule="auto"/>
              <w:jc w:val="center"/>
              <w:rPr>
                <w:bCs/>
              </w:rPr>
            </w:pPr>
            <w:r>
              <w:rPr>
                <w:bCs/>
              </w:rPr>
              <w:t>$0</w:t>
            </w:r>
          </w:p>
        </w:tc>
        <w:tc>
          <w:tcPr>
            <w:tcW w:w="1242" w:type="dxa"/>
            <w:vAlign w:val="center"/>
          </w:tcPr>
          <w:p w14:paraId="1C87087B" w14:textId="7E4FD1C3" w:rsidR="00C97C95" w:rsidRPr="00C97C95" w:rsidRDefault="00163DE1" w:rsidP="00C97C95">
            <w:pPr>
              <w:keepNext/>
              <w:widowControl w:val="0"/>
              <w:spacing w:after="0" w:line="240" w:lineRule="auto"/>
              <w:jc w:val="center"/>
              <w:rPr>
                <w:bCs/>
              </w:rPr>
            </w:pPr>
            <w:r>
              <w:rPr>
                <w:bCs/>
              </w:rPr>
              <w:t>$1,953,951</w:t>
            </w:r>
          </w:p>
        </w:tc>
        <w:tc>
          <w:tcPr>
            <w:tcW w:w="1218" w:type="dxa"/>
            <w:vAlign w:val="center"/>
          </w:tcPr>
          <w:p w14:paraId="035D16D4" w14:textId="63C912AB" w:rsidR="00C97C95" w:rsidRPr="00C97C95" w:rsidRDefault="00163DE1" w:rsidP="00C97C95">
            <w:pPr>
              <w:keepNext/>
              <w:widowControl w:val="0"/>
              <w:spacing w:after="0" w:line="240" w:lineRule="auto"/>
              <w:jc w:val="center"/>
              <w:rPr>
                <w:bCs/>
              </w:rPr>
            </w:pPr>
            <w:r>
              <w:rPr>
                <w:bCs/>
              </w:rPr>
              <w:t>$2,709,940</w:t>
            </w:r>
          </w:p>
        </w:tc>
        <w:tc>
          <w:tcPr>
            <w:tcW w:w="1255" w:type="dxa"/>
            <w:vAlign w:val="center"/>
          </w:tcPr>
          <w:p w14:paraId="254162B6" w14:textId="14F104E9" w:rsidR="00C97C95" w:rsidRPr="00C97C95" w:rsidRDefault="003F694C" w:rsidP="00C97C95">
            <w:pPr>
              <w:keepNext/>
              <w:widowControl w:val="0"/>
              <w:spacing w:after="0" w:line="240" w:lineRule="auto"/>
              <w:jc w:val="center"/>
              <w:rPr>
                <w:bCs/>
              </w:rPr>
            </w:pPr>
            <w:r>
              <w:rPr>
                <w:bCs/>
              </w:rPr>
              <w:t>$3,019,011</w:t>
            </w:r>
          </w:p>
        </w:tc>
        <w:tc>
          <w:tcPr>
            <w:tcW w:w="2322" w:type="dxa"/>
          </w:tcPr>
          <w:p w14:paraId="5874B396" w14:textId="377E3EDE" w:rsidR="00C97C95" w:rsidRDefault="003F694C" w:rsidP="00C97C95">
            <w:pPr>
              <w:keepNext/>
              <w:widowControl w:val="0"/>
              <w:spacing w:after="0" w:line="240" w:lineRule="auto"/>
              <w:jc w:val="center"/>
              <w:rPr>
                <w:b/>
              </w:rPr>
            </w:pPr>
            <w:r>
              <w:t>A formula‐based program that provides allocations to states and units of general local governments, known as participating jurisdictions. Its purpose is to retain and expand the supply of affordable housing principally for low</w:t>
            </w:r>
            <w:r w:rsidR="0060791F">
              <w:t>‐ and</w:t>
            </w:r>
            <w:r>
              <w:t xml:space="preserve"> extremely low‐income families through housing rehabilitation, new construction, first‐time home buyer financing, and rental assistance</w:t>
            </w:r>
          </w:p>
        </w:tc>
      </w:tr>
      <w:tr w:rsidR="00C97C95" w14:paraId="4F433EAC" w14:textId="77777777" w:rsidTr="003F694C">
        <w:trPr>
          <w:cantSplit/>
          <w:tblHeader/>
        </w:trPr>
        <w:tc>
          <w:tcPr>
            <w:tcW w:w="1697" w:type="dxa"/>
            <w:vAlign w:val="center"/>
          </w:tcPr>
          <w:p w14:paraId="17DD2694" w14:textId="6E1301EE" w:rsidR="00C97C95" w:rsidRPr="00DD6300" w:rsidRDefault="003F694C" w:rsidP="00C97C95">
            <w:pPr>
              <w:keepNext/>
              <w:widowControl w:val="0"/>
              <w:spacing w:after="0" w:line="240" w:lineRule="auto"/>
              <w:jc w:val="center"/>
              <w:rPr>
                <w:bCs/>
              </w:rPr>
            </w:pPr>
            <w:r>
              <w:rPr>
                <w:bCs/>
              </w:rPr>
              <w:lastRenderedPageBreak/>
              <w:t>ESG</w:t>
            </w:r>
          </w:p>
        </w:tc>
        <w:tc>
          <w:tcPr>
            <w:tcW w:w="885" w:type="dxa"/>
            <w:vAlign w:val="center"/>
          </w:tcPr>
          <w:p w14:paraId="1A1DB098" w14:textId="080ACDD6" w:rsidR="00C97C95" w:rsidRPr="00DD6300" w:rsidRDefault="00C97C95" w:rsidP="003F694C">
            <w:pPr>
              <w:keepNext/>
              <w:widowControl w:val="0"/>
              <w:spacing w:after="0" w:line="240" w:lineRule="auto"/>
              <w:jc w:val="center"/>
              <w:rPr>
                <w:bCs/>
              </w:rPr>
            </w:pPr>
            <w:r w:rsidRPr="00042CA6">
              <w:rPr>
                <w:bCs/>
              </w:rPr>
              <w:t>Public - Federal</w:t>
            </w:r>
          </w:p>
        </w:tc>
        <w:tc>
          <w:tcPr>
            <w:tcW w:w="1893" w:type="dxa"/>
          </w:tcPr>
          <w:p w14:paraId="000C6CDF" w14:textId="44C18ACA" w:rsidR="00C97C95" w:rsidRDefault="003F694C" w:rsidP="00C97C95">
            <w:pPr>
              <w:keepNext/>
              <w:widowControl w:val="0"/>
              <w:spacing w:after="0" w:line="240" w:lineRule="auto"/>
              <w:rPr>
                <w:b/>
              </w:rPr>
            </w:pPr>
            <w:r>
              <w:t>Conversion and Rehab for Transitional Housing; Financial Assistance; Overnight Shelter</w:t>
            </w:r>
            <w:r w:rsidR="0060791F">
              <w:t>;</w:t>
            </w:r>
            <w:r>
              <w:t xml:space="preserve"> Rapid </w:t>
            </w:r>
            <w:r w:rsidR="0060791F">
              <w:t>R</w:t>
            </w:r>
            <w:r>
              <w:t>e‐</w:t>
            </w:r>
            <w:r w:rsidR="0060791F">
              <w:t>H</w:t>
            </w:r>
            <w:r>
              <w:t>ousing (rental assistance); Rental Assistance Services; Transitional Housing</w:t>
            </w:r>
          </w:p>
        </w:tc>
        <w:tc>
          <w:tcPr>
            <w:tcW w:w="1218" w:type="dxa"/>
            <w:vAlign w:val="center"/>
          </w:tcPr>
          <w:p w14:paraId="77B95C95" w14:textId="6BBC33B6" w:rsidR="00C97C95" w:rsidRPr="00C97C95" w:rsidRDefault="0060791F" w:rsidP="00C97C95">
            <w:pPr>
              <w:keepNext/>
              <w:widowControl w:val="0"/>
              <w:spacing w:after="0" w:line="240" w:lineRule="auto"/>
              <w:jc w:val="center"/>
              <w:rPr>
                <w:bCs/>
              </w:rPr>
            </w:pPr>
            <w:r>
              <w:rPr>
                <w:bCs/>
              </w:rPr>
              <w:t>$169,365</w:t>
            </w:r>
          </w:p>
        </w:tc>
        <w:tc>
          <w:tcPr>
            <w:tcW w:w="1220" w:type="dxa"/>
            <w:vAlign w:val="center"/>
          </w:tcPr>
          <w:p w14:paraId="1D21BB77" w14:textId="03622FD3" w:rsidR="00C97C95" w:rsidRPr="00C97C95" w:rsidRDefault="0060791F" w:rsidP="00C97C95">
            <w:pPr>
              <w:keepNext/>
              <w:widowControl w:val="0"/>
              <w:spacing w:after="0" w:line="240" w:lineRule="auto"/>
              <w:jc w:val="center"/>
              <w:rPr>
                <w:bCs/>
              </w:rPr>
            </w:pPr>
            <w:r>
              <w:rPr>
                <w:bCs/>
              </w:rPr>
              <w:t>$0</w:t>
            </w:r>
          </w:p>
        </w:tc>
        <w:tc>
          <w:tcPr>
            <w:tcW w:w="1242" w:type="dxa"/>
            <w:vAlign w:val="center"/>
          </w:tcPr>
          <w:p w14:paraId="322184BF" w14:textId="45D38122" w:rsidR="00C97C95" w:rsidRPr="00C97C95" w:rsidRDefault="0060791F" w:rsidP="00C97C95">
            <w:pPr>
              <w:keepNext/>
              <w:widowControl w:val="0"/>
              <w:spacing w:after="0" w:line="240" w:lineRule="auto"/>
              <w:jc w:val="center"/>
              <w:rPr>
                <w:bCs/>
              </w:rPr>
            </w:pPr>
            <w:r>
              <w:rPr>
                <w:bCs/>
              </w:rPr>
              <w:t>$0</w:t>
            </w:r>
          </w:p>
        </w:tc>
        <w:tc>
          <w:tcPr>
            <w:tcW w:w="1218" w:type="dxa"/>
            <w:vAlign w:val="center"/>
          </w:tcPr>
          <w:p w14:paraId="4AEE55EC" w14:textId="613BC972" w:rsidR="00C97C95" w:rsidRPr="00C97C95" w:rsidRDefault="0060791F" w:rsidP="00C97C95">
            <w:pPr>
              <w:keepNext/>
              <w:widowControl w:val="0"/>
              <w:spacing w:after="0" w:line="240" w:lineRule="auto"/>
              <w:jc w:val="center"/>
              <w:rPr>
                <w:bCs/>
              </w:rPr>
            </w:pPr>
            <w:r>
              <w:rPr>
                <w:bCs/>
              </w:rPr>
              <w:t>$169,365</w:t>
            </w:r>
          </w:p>
        </w:tc>
        <w:tc>
          <w:tcPr>
            <w:tcW w:w="1255" w:type="dxa"/>
            <w:vAlign w:val="center"/>
          </w:tcPr>
          <w:p w14:paraId="346323F7" w14:textId="4A955353" w:rsidR="00C97C95" w:rsidRPr="00C97C95" w:rsidRDefault="0060791F" w:rsidP="00C97C95">
            <w:pPr>
              <w:keepNext/>
              <w:widowControl w:val="0"/>
              <w:spacing w:after="0" w:line="240" w:lineRule="auto"/>
              <w:jc w:val="center"/>
              <w:rPr>
                <w:bCs/>
              </w:rPr>
            </w:pPr>
            <w:r>
              <w:rPr>
                <w:bCs/>
              </w:rPr>
              <w:t>$675,635</w:t>
            </w:r>
          </w:p>
        </w:tc>
        <w:tc>
          <w:tcPr>
            <w:tcW w:w="2322" w:type="dxa"/>
          </w:tcPr>
          <w:p w14:paraId="5A677D6A" w14:textId="0DC2D501" w:rsidR="00C97C95" w:rsidRDefault="0060791F" w:rsidP="00C97C95">
            <w:pPr>
              <w:keepNext/>
              <w:widowControl w:val="0"/>
              <w:spacing w:after="0" w:line="240" w:lineRule="auto"/>
              <w:jc w:val="center"/>
              <w:rPr>
                <w:b/>
              </w:rPr>
            </w:pPr>
            <w:r>
              <w:t>A formula ‐based program that allocates funds to states, metropolitan cities, and urban counties to support emergency shelters and other assistance for homeless individuals and families.</w:t>
            </w:r>
          </w:p>
        </w:tc>
      </w:tr>
    </w:tbl>
    <w:p w14:paraId="56D9F3BD" w14:textId="524CE234" w:rsidR="001C304C" w:rsidRDefault="00B1652E">
      <w:pPr>
        <w:pStyle w:val="Caption"/>
        <w:jc w:val="center"/>
        <w:rPr>
          <w:rFonts w:asciiTheme="minorHAnsi" w:hAnsiTheme="minorHAnsi"/>
        </w:rPr>
      </w:pPr>
      <w:r w:rsidRPr="00DD6300">
        <w:rPr>
          <w:rFonts w:asciiTheme="minorHAnsi" w:hAnsiTheme="minorHAnsi"/>
        </w:rPr>
        <w:t xml:space="preserve">Table </w:t>
      </w:r>
      <w:r w:rsidRPr="00DD6300">
        <w:rPr>
          <w:rFonts w:asciiTheme="minorHAnsi" w:hAnsiTheme="minorHAnsi"/>
        </w:rPr>
        <w:fldChar w:fldCharType="begin"/>
      </w:r>
      <w:r w:rsidRPr="00DD6300">
        <w:rPr>
          <w:rFonts w:asciiTheme="minorHAnsi" w:hAnsiTheme="minorHAnsi"/>
        </w:rPr>
        <w:instrText xml:space="preserve"> SEQ Table \* ARABIC </w:instrText>
      </w:r>
      <w:r w:rsidRPr="00DD6300">
        <w:rPr>
          <w:rFonts w:asciiTheme="minorHAnsi" w:hAnsiTheme="minorHAnsi"/>
        </w:rPr>
        <w:fldChar w:fldCharType="separate"/>
      </w:r>
      <w:r w:rsidRPr="00DD6300">
        <w:rPr>
          <w:rFonts w:asciiTheme="minorHAnsi" w:hAnsiTheme="minorHAnsi"/>
        </w:rPr>
        <w:t>5</w:t>
      </w:r>
      <w:r w:rsidR="00920A74" w:rsidRPr="00DD6300">
        <w:rPr>
          <w:rFonts w:asciiTheme="minorHAnsi" w:hAnsiTheme="minorHAnsi"/>
        </w:rPr>
        <w:t>4</w:t>
      </w:r>
      <w:r w:rsidRPr="00DD6300">
        <w:rPr>
          <w:rFonts w:asciiTheme="minorHAnsi" w:hAnsiTheme="minorHAnsi"/>
        </w:rPr>
        <w:fldChar w:fldCharType="end"/>
      </w:r>
      <w:r w:rsidRPr="00DD6300">
        <w:rPr>
          <w:rFonts w:asciiTheme="minorHAnsi" w:hAnsiTheme="minorHAnsi"/>
        </w:rPr>
        <w:t xml:space="preserve"> - Anticipated Resources</w:t>
      </w:r>
    </w:p>
    <w:p w14:paraId="02687228" w14:textId="77777777" w:rsidR="001C304C" w:rsidRDefault="001C304C">
      <w:pPr>
        <w:rPr>
          <w:b/>
          <w:sz w:val="24"/>
          <w:szCs w:val="24"/>
        </w:rPr>
      </w:pPr>
    </w:p>
    <w:p w14:paraId="7BF0097F" w14:textId="2E6F4CF2" w:rsidR="001C304C" w:rsidRDefault="00B1652E">
      <w:pPr>
        <w:rPr>
          <w:b/>
          <w:sz w:val="24"/>
          <w:szCs w:val="24"/>
        </w:rPr>
      </w:pPr>
      <w:r>
        <w:rPr>
          <w:b/>
          <w:sz w:val="24"/>
          <w:szCs w:val="24"/>
        </w:rPr>
        <w:t xml:space="preserve">Explain how federal funds will leverage those additional resources (private, </w:t>
      </w:r>
      <w:r w:rsidR="003F694C">
        <w:rPr>
          <w:b/>
          <w:sz w:val="24"/>
          <w:szCs w:val="24"/>
        </w:rPr>
        <w:t>state,</w:t>
      </w:r>
      <w:r>
        <w:rPr>
          <w:b/>
          <w:sz w:val="24"/>
          <w:szCs w:val="24"/>
        </w:rPr>
        <w:t xml:space="preserve"> and local funds), including a description of how matching requirements will be satisfied</w:t>
      </w:r>
      <w:r w:rsidR="00DD6300">
        <w:rPr>
          <w:b/>
          <w:sz w:val="24"/>
          <w:szCs w:val="24"/>
        </w:rPr>
        <w:t>.</w:t>
      </w:r>
    </w:p>
    <w:p w14:paraId="7800456E" w14:textId="7FF27A83" w:rsidR="00434E8C" w:rsidRDefault="00434E8C">
      <w:pPr>
        <w:rPr>
          <w:i/>
          <w:iCs/>
          <w:u w:val="single"/>
        </w:rPr>
      </w:pPr>
      <w:r w:rsidRPr="00434E8C">
        <w:rPr>
          <w:i/>
          <w:iCs/>
          <w:u w:val="single"/>
        </w:rPr>
        <w:t>Leveraging</w:t>
      </w:r>
    </w:p>
    <w:p w14:paraId="2F7462B7" w14:textId="2C662863" w:rsidR="00434E8C" w:rsidRDefault="00434E8C">
      <w:r>
        <w:t xml:space="preserve">The City and HUD share an interest in leveraging HUD resources to the maximum extent feasible to address priority needs and associated goals. </w:t>
      </w:r>
    </w:p>
    <w:p w14:paraId="3BF40856" w14:textId="77777777" w:rsidR="00434E8C" w:rsidRDefault="00434E8C">
      <w:r>
        <w:t xml:space="preserve">During the 5‐year period of the ConPlan the City will seek funds to leverage the Federal CDBG, HOME and ESG funds. </w:t>
      </w:r>
    </w:p>
    <w:p w14:paraId="7B7DF6D7" w14:textId="77777777" w:rsidR="00434E8C" w:rsidRDefault="00434E8C">
      <w:r>
        <w:t xml:space="preserve">Volunteer services and private donations provide additional resources to leverage CDBG funds for public service projects. </w:t>
      </w:r>
    </w:p>
    <w:p w14:paraId="4BF9D8A1" w14:textId="1BF0AF33" w:rsidR="00434E8C" w:rsidRDefault="00434E8C">
      <w:r>
        <w:t>In the past, Moreno Valley has actively leveraged its affordable housing projects, mostly with Redevelopment Set‐aside funds. As the Redevelopment Agency was dissolved, the city will continue its efforts to leverage projects with other available resources. Some potential leveraging resources are listed below:</w:t>
      </w:r>
    </w:p>
    <w:p w14:paraId="2E5770C4" w14:textId="77777777" w:rsidR="00316046" w:rsidRDefault="00434E8C">
      <w:pPr>
        <w:pStyle w:val="ListParagraph"/>
        <w:numPr>
          <w:ilvl w:val="0"/>
          <w:numId w:val="33"/>
        </w:numPr>
      </w:pPr>
      <w:r>
        <w:t xml:space="preserve">Low‐income Housing Tax Credit (LIHTC): The California Tax Credit Allocation Committee (TCAC) allocates federal and state tax credits to affordable housing projects. Corporations provide equity to build the projects in return for the tax credits. </w:t>
      </w:r>
    </w:p>
    <w:p w14:paraId="646363BF" w14:textId="6B8DD58F" w:rsidR="00434E8C" w:rsidRDefault="00434E8C">
      <w:pPr>
        <w:pStyle w:val="ListParagraph"/>
        <w:numPr>
          <w:ilvl w:val="0"/>
          <w:numId w:val="33"/>
        </w:numPr>
      </w:pPr>
      <w:r>
        <w:lastRenderedPageBreak/>
        <w:t>Affordable Housing Sustainable Communities Housing Program: AHSC directs investments to historically under‐invested communities, giving more Californians access to opportunity. At least 50% of AHSC funding is required by state law to be allocated to affordable housing and projects in, or that provide a benefit to, disadvantaged communities</w:t>
      </w:r>
      <w:r w:rsidR="00316046">
        <w:t>.</w:t>
      </w:r>
    </w:p>
    <w:p w14:paraId="0310D384" w14:textId="77777777" w:rsidR="00316046" w:rsidRDefault="00316046" w:rsidP="00316046">
      <w:pPr>
        <w:pStyle w:val="ListParagraph"/>
      </w:pPr>
    </w:p>
    <w:p w14:paraId="07E995FE" w14:textId="6819A3ED" w:rsidR="00316046" w:rsidRDefault="00316046">
      <w:pPr>
        <w:pStyle w:val="ListParagraph"/>
        <w:numPr>
          <w:ilvl w:val="0"/>
          <w:numId w:val="33"/>
        </w:numPr>
      </w:pPr>
      <w:r>
        <w:t>Housing Choice Vouchers</w:t>
      </w:r>
      <w:r w:rsidR="003878FF">
        <w:t>:</w:t>
      </w:r>
      <w:r>
        <w:t xml:space="preserve"> The Section 8 rental voucher program provides rental assistance to help very low-income families afford decent, safe, and sanitary rental housing. The County of Riverside Housing Authority pays the owner a portion of the rent (a housing assistance payment (HAP)) on behalf of the family. </w:t>
      </w:r>
    </w:p>
    <w:p w14:paraId="54A1894F" w14:textId="77777777" w:rsidR="00316046" w:rsidRDefault="00316046" w:rsidP="00316046">
      <w:pPr>
        <w:pStyle w:val="ListParagraph"/>
      </w:pPr>
    </w:p>
    <w:p w14:paraId="04CD577A" w14:textId="77777777" w:rsidR="00316046" w:rsidRDefault="00316046" w:rsidP="00316046">
      <w:pPr>
        <w:pStyle w:val="ListParagraph"/>
      </w:pPr>
    </w:p>
    <w:p w14:paraId="14DF961E" w14:textId="39FCE2FA" w:rsidR="00316046" w:rsidRDefault="00316046">
      <w:pPr>
        <w:pStyle w:val="ListParagraph"/>
        <w:numPr>
          <w:ilvl w:val="0"/>
          <w:numId w:val="33"/>
        </w:numPr>
      </w:pPr>
      <w:r>
        <w:t xml:space="preserve">Mortgage Credit Certificate Program: Income tax credits are available to first‐time homebuyers to buy new or existing single-family housing. Riverside County administers </w:t>
      </w:r>
      <w:r w:rsidR="003878FF">
        <w:t xml:space="preserve">the </w:t>
      </w:r>
      <w:r>
        <w:t>program on behalf of jurisdictions in the County. A Mortgage Credit Certificate (MCC) entitles qualified home buyers to reduce the amount of their federal income tax liability by an amount equal to a portion of the interest paid during the year on a home mortgage</w:t>
      </w:r>
      <w:r w:rsidR="003878FF">
        <w:t>.</w:t>
      </w:r>
    </w:p>
    <w:p w14:paraId="2A7A27C2" w14:textId="77777777" w:rsidR="003878FF" w:rsidRDefault="003878FF" w:rsidP="003878FF">
      <w:r w:rsidRPr="003878FF">
        <w:rPr>
          <w:i/>
          <w:iCs/>
          <w:u w:val="single"/>
        </w:rPr>
        <w:t>Matching Requirement</w:t>
      </w:r>
      <w:r>
        <w:t xml:space="preserve"> </w:t>
      </w:r>
    </w:p>
    <w:p w14:paraId="2B937DD1" w14:textId="2B53F693" w:rsidR="00434E8C" w:rsidRPr="003878FF" w:rsidRDefault="003878FF">
      <w:r>
        <w:t>Entitlement cities receiving HOME funds are required to contribute a 25% match of non‐HOME funds for every dollar of HOME funds spent. The HOME statute also provides a reduction of the matching contribution under three conditions: 1. Fiscal distress, 2. severe fiscal distress, and 3. presidential disaster declarations. Moreno Valley has been identified by HUD as a fiscally distressed jurisdiction for several consecutive years and has been granted a 100‐percent match reduction. The City anticipates that the ‘fiscally distressed’ classification to continue through the entire Consolidated Plan period.</w:t>
      </w:r>
    </w:p>
    <w:p w14:paraId="42A94A58" w14:textId="0D8EB92B" w:rsidR="001C304C" w:rsidRDefault="00B1652E">
      <w:pPr>
        <w:rPr>
          <w:b/>
          <w:sz w:val="24"/>
          <w:szCs w:val="24"/>
        </w:rPr>
      </w:pPr>
      <w:r>
        <w:rPr>
          <w:b/>
          <w:sz w:val="24"/>
          <w:szCs w:val="24"/>
        </w:rPr>
        <w:t xml:space="preserve">If appropriate, describe </w:t>
      </w:r>
      <w:r w:rsidR="00DD6300">
        <w:rPr>
          <w:b/>
          <w:sz w:val="24"/>
          <w:szCs w:val="24"/>
        </w:rPr>
        <w:t>publicly</w:t>
      </w:r>
      <w:r>
        <w:rPr>
          <w:b/>
          <w:sz w:val="24"/>
          <w:szCs w:val="24"/>
        </w:rPr>
        <w:t xml:space="preserve"> owned land or property located within the jurisdiction that may be used to address the needs identified in the plan</w:t>
      </w:r>
      <w:r w:rsidR="00DD6300">
        <w:rPr>
          <w:b/>
          <w:sz w:val="24"/>
          <w:szCs w:val="24"/>
        </w:rPr>
        <w:t>.</w:t>
      </w:r>
    </w:p>
    <w:p w14:paraId="2C4DE641" w14:textId="63365705" w:rsidR="003878FF" w:rsidRDefault="00456F05">
      <w:r>
        <w:t>Current land holdings that may be available for affordable housing developments include:</w:t>
      </w:r>
    </w:p>
    <w:p w14:paraId="60F76C62" w14:textId="6B0A2652" w:rsidR="00456F05" w:rsidRPr="00456F05" w:rsidRDefault="00456F05">
      <w:pPr>
        <w:pStyle w:val="ListParagraph"/>
        <w:numPr>
          <w:ilvl w:val="0"/>
          <w:numId w:val="34"/>
        </w:numPr>
        <w:rPr>
          <w:bCs/>
          <w:sz w:val="24"/>
          <w:szCs w:val="24"/>
        </w:rPr>
      </w:pPr>
      <w:r>
        <w:t>Day/Alessandro</w:t>
      </w:r>
      <w:r w:rsidR="006C2358">
        <w:t xml:space="preserve"> - 8.15</w:t>
      </w:r>
      <w:r>
        <w:t xml:space="preserve"> acres</w:t>
      </w:r>
    </w:p>
    <w:p w14:paraId="674B8EA2" w14:textId="1580B0FE" w:rsidR="00456F05" w:rsidRPr="00456F05" w:rsidRDefault="00456F05">
      <w:pPr>
        <w:pStyle w:val="ListParagraph"/>
        <w:numPr>
          <w:ilvl w:val="0"/>
          <w:numId w:val="34"/>
        </w:numPr>
        <w:rPr>
          <w:bCs/>
          <w:sz w:val="24"/>
          <w:szCs w:val="24"/>
        </w:rPr>
      </w:pPr>
      <w:r>
        <w:t xml:space="preserve">Fir/Heacock </w:t>
      </w:r>
      <w:r w:rsidR="006C2358">
        <w:t xml:space="preserve">- </w:t>
      </w:r>
      <w:r>
        <w:t xml:space="preserve">0.90 acres </w:t>
      </w:r>
    </w:p>
    <w:p w14:paraId="63018AA1" w14:textId="77777777" w:rsidR="006C2358" w:rsidRPr="006C2358" w:rsidRDefault="00456F05">
      <w:pPr>
        <w:pStyle w:val="ListParagraph"/>
        <w:numPr>
          <w:ilvl w:val="0"/>
          <w:numId w:val="34"/>
        </w:numPr>
        <w:rPr>
          <w:bCs/>
          <w:sz w:val="24"/>
          <w:szCs w:val="24"/>
        </w:rPr>
      </w:pPr>
      <w:r>
        <w:t xml:space="preserve">JFK/Elm </w:t>
      </w:r>
      <w:r w:rsidR="006C2358">
        <w:t xml:space="preserve">- </w:t>
      </w:r>
      <w:r>
        <w:t xml:space="preserve">0.17 acres </w:t>
      </w:r>
    </w:p>
    <w:p w14:paraId="5098FFAE" w14:textId="4D170D85" w:rsidR="00456F05" w:rsidRPr="00456F05" w:rsidRDefault="00456F05">
      <w:pPr>
        <w:pStyle w:val="ListParagraph"/>
        <w:numPr>
          <w:ilvl w:val="0"/>
          <w:numId w:val="34"/>
        </w:numPr>
        <w:rPr>
          <w:bCs/>
          <w:sz w:val="24"/>
          <w:szCs w:val="24"/>
        </w:rPr>
      </w:pPr>
      <w:r>
        <w:t>Sheila/Perris</w:t>
      </w:r>
      <w:r w:rsidR="006C2358">
        <w:t xml:space="preserve"> -</w:t>
      </w:r>
      <w:r>
        <w:t xml:space="preserve"> 0.18 acres</w:t>
      </w:r>
    </w:p>
    <w:p w14:paraId="5A366DDA" w14:textId="77777777" w:rsidR="001C304C" w:rsidRDefault="001C304C">
      <w:pPr>
        <w:rPr>
          <w:b/>
          <w:i/>
          <w:sz w:val="26"/>
          <w:szCs w:val="26"/>
        </w:rPr>
        <w:sectPr w:rsidR="001C304C">
          <w:pgSz w:w="15840" w:h="12240" w:orient="landscape"/>
          <w:pgMar w:top="1440" w:right="1440" w:bottom="1440" w:left="1440" w:header="720" w:footer="720" w:gutter="0"/>
          <w:cols w:space="720"/>
          <w:docGrid w:linePitch="360"/>
        </w:sectPr>
      </w:pPr>
    </w:p>
    <w:p w14:paraId="75212A9F" w14:textId="77777777" w:rsidR="001C304C" w:rsidRDefault="00B1652E" w:rsidP="00FD22BF">
      <w:pPr>
        <w:pStyle w:val="Heading2"/>
      </w:pPr>
      <w:bookmarkStart w:id="45" w:name="_Toc131399777"/>
      <w:r>
        <w:lastRenderedPageBreak/>
        <w:t>SP-40 Institutional Delivery Structure – 91.215(k)</w:t>
      </w:r>
      <w:bookmarkEnd w:id="45"/>
    </w:p>
    <w:p w14:paraId="146CFB38" w14:textId="77777777" w:rsidR="001C304C" w:rsidRDefault="00B1652E">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1C304C" w14:paraId="1E030FD0" w14:textId="77777777">
        <w:trPr>
          <w:cantSplit/>
          <w:tblHeader/>
        </w:trPr>
        <w:tc>
          <w:tcPr>
            <w:tcW w:w="2425" w:type="dxa"/>
          </w:tcPr>
          <w:p w14:paraId="33EE44B9" w14:textId="77777777" w:rsidR="001C304C" w:rsidRDefault="00B1652E">
            <w:pPr>
              <w:keepNext/>
              <w:widowControl w:val="0"/>
              <w:spacing w:after="0" w:line="240" w:lineRule="auto"/>
              <w:jc w:val="center"/>
              <w:rPr>
                <w:rFonts w:cs="Arial"/>
              </w:rPr>
            </w:pPr>
            <w:r>
              <w:rPr>
                <w:b/>
                <w:bCs/>
              </w:rPr>
              <w:t>Responsible Entity</w:t>
            </w:r>
          </w:p>
        </w:tc>
        <w:tc>
          <w:tcPr>
            <w:tcW w:w="2352" w:type="dxa"/>
          </w:tcPr>
          <w:p w14:paraId="56CF3B95" w14:textId="77777777" w:rsidR="001C304C" w:rsidRDefault="00B1652E">
            <w:pPr>
              <w:keepNext/>
              <w:widowControl w:val="0"/>
              <w:spacing w:after="0" w:line="240" w:lineRule="auto"/>
              <w:jc w:val="center"/>
              <w:rPr>
                <w:rFonts w:cs="Arial"/>
              </w:rPr>
            </w:pPr>
            <w:r>
              <w:rPr>
                <w:b/>
                <w:bCs/>
              </w:rPr>
              <w:t>Responsible Entity Type</w:t>
            </w:r>
          </w:p>
        </w:tc>
        <w:tc>
          <w:tcPr>
            <w:tcW w:w="2352" w:type="dxa"/>
          </w:tcPr>
          <w:p w14:paraId="672D9CD1" w14:textId="77777777" w:rsidR="001C304C" w:rsidRDefault="00B1652E">
            <w:pPr>
              <w:keepNext/>
              <w:widowControl w:val="0"/>
              <w:spacing w:after="0" w:line="240" w:lineRule="auto"/>
              <w:jc w:val="center"/>
              <w:rPr>
                <w:rFonts w:cs="Arial"/>
              </w:rPr>
            </w:pPr>
            <w:r>
              <w:rPr>
                <w:b/>
                <w:bCs/>
              </w:rPr>
              <w:t>Role</w:t>
            </w:r>
          </w:p>
        </w:tc>
        <w:tc>
          <w:tcPr>
            <w:tcW w:w="2461" w:type="dxa"/>
          </w:tcPr>
          <w:p w14:paraId="5BE5E806" w14:textId="77777777" w:rsidR="001C304C" w:rsidRDefault="00B1652E">
            <w:pPr>
              <w:keepNext/>
              <w:widowControl w:val="0"/>
              <w:spacing w:after="0" w:line="240" w:lineRule="auto"/>
              <w:jc w:val="center"/>
              <w:rPr>
                <w:rFonts w:cs="Arial"/>
              </w:rPr>
            </w:pPr>
            <w:r>
              <w:rPr>
                <w:b/>
                <w:bCs/>
              </w:rPr>
              <w:t>Geographic Area Served</w:t>
            </w:r>
          </w:p>
        </w:tc>
      </w:tr>
      <w:tr w:rsidR="001C304C" w14:paraId="7045A5CB" w14:textId="77777777">
        <w:trPr>
          <w:cantSplit/>
          <w:tblHeader/>
        </w:trPr>
        <w:tc>
          <w:tcPr>
            <w:tcW w:w="2425" w:type="dxa"/>
          </w:tcPr>
          <w:p w14:paraId="76826C09" w14:textId="2777753C" w:rsidR="001C304C" w:rsidRDefault="00EB758B">
            <w:pPr>
              <w:keepNext/>
              <w:widowControl w:val="0"/>
              <w:spacing w:after="0" w:line="240" w:lineRule="auto"/>
              <w:jc w:val="center"/>
              <w:rPr>
                <w:rFonts w:cs="Arial"/>
              </w:rPr>
            </w:pPr>
            <w:r>
              <w:rPr>
                <w:rFonts w:cs="Arial"/>
              </w:rPr>
              <w:t>City of Moreno Valley</w:t>
            </w:r>
          </w:p>
        </w:tc>
        <w:tc>
          <w:tcPr>
            <w:tcW w:w="2352" w:type="dxa"/>
          </w:tcPr>
          <w:p w14:paraId="04778E6F" w14:textId="71E4B3D8" w:rsidR="001C304C" w:rsidRDefault="00EB758B">
            <w:pPr>
              <w:keepNext/>
              <w:widowControl w:val="0"/>
              <w:spacing w:after="0" w:line="240" w:lineRule="auto"/>
              <w:jc w:val="center"/>
              <w:rPr>
                <w:rFonts w:cs="Arial"/>
              </w:rPr>
            </w:pPr>
            <w:r>
              <w:rPr>
                <w:rFonts w:cs="Arial"/>
              </w:rPr>
              <w:t>Government</w:t>
            </w:r>
          </w:p>
        </w:tc>
        <w:tc>
          <w:tcPr>
            <w:tcW w:w="2352" w:type="dxa"/>
          </w:tcPr>
          <w:p w14:paraId="799FE0DB" w14:textId="47F1A95A" w:rsidR="001C304C" w:rsidRDefault="00EB758B">
            <w:pPr>
              <w:keepNext/>
              <w:widowControl w:val="0"/>
              <w:spacing w:after="0" w:line="240" w:lineRule="auto"/>
              <w:jc w:val="center"/>
              <w:rPr>
                <w:rFonts w:cs="Arial"/>
              </w:rPr>
            </w:pPr>
            <w:r>
              <w:rPr>
                <w:rFonts w:cs="Arial"/>
              </w:rPr>
              <w:t xml:space="preserve">Administer </w:t>
            </w:r>
            <w:r w:rsidR="0050784F">
              <w:rPr>
                <w:rFonts w:cs="Arial"/>
              </w:rPr>
              <w:t>HUD programs; Carryout activities as noted in the Consolidated Plan and Annual Action Plans; Reporting</w:t>
            </w:r>
          </w:p>
        </w:tc>
        <w:tc>
          <w:tcPr>
            <w:tcW w:w="2461" w:type="dxa"/>
          </w:tcPr>
          <w:p w14:paraId="05823C08" w14:textId="2C60DE91" w:rsidR="001C304C" w:rsidRDefault="00EB758B">
            <w:pPr>
              <w:keepNext/>
              <w:widowControl w:val="0"/>
              <w:spacing w:after="0" w:line="240" w:lineRule="auto"/>
              <w:jc w:val="center"/>
              <w:rPr>
                <w:rFonts w:cs="Arial"/>
              </w:rPr>
            </w:pPr>
            <w:r>
              <w:rPr>
                <w:rFonts w:cs="Arial"/>
              </w:rPr>
              <w:t>Citywide</w:t>
            </w:r>
          </w:p>
        </w:tc>
      </w:tr>
    </w:tbl>
    <w:p w14:paraId="3AF64100" w14:textId="353B4BA3" w:rsidR="001C304C" w:rsidRDefault="00B1652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sidR="00DD6300">
        <w:rPr>
          <w:rFonts w:asciiTheme="minorHAnsi" w:hAnsiTheme="minorHAnsi"/>
        </w:rPr>
        <w:t>5</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57EB401B" w14:textId="77777777" w:rsidR="0050784F" w:rsidRDefault="0050784F">
      <w:pPr>
        <w:rPr>
          <w:b/>
          <w:sz w:val="24"/>
          <w:szCs w:val="24"/>
        </w:rPr>
      </w:pPr>
    </w:p>
    <w:p w14:paraId="14287857" w14:textId="1CFAADD3" w:rsidR="001C304C" w:rsidRDefault="00B1652E">
      <w:pPr>
        <w:rPr>
          <w:b/>
          <w:sz w:val="24"/>
          <w:szCs w:val="24"/>
        </w:rPr>
      </w:pPr>
      <w:r>
        <w:rPr>
          <w:b/>
          <w:sz w:val="24"/>
          <w:szCs w:val="24"/>
        </w:rPr>
        <w:t>Assess of Strengths and Gaps in the Institutional Delivery System</w:t>
      </w:r>
    </w:p>
    <w:p w14:paraId="6BF3982B" w14:textId="7B65891B" w:rsidR="0050784F" w:rsidRDefault="0050784F">
      <w:pPr>
        <w:rPr>
          <w:rFonts w:cs="Arial"/>
          <w:b/>
          <w:sz w:val="26"/>
          <w:szCs w:val="26"/>
        </w:rPr>
      </w:pPr>
      <w:r>
        <w:t>The institutional delivery system requires the participation of many organizations to accomplish the goals identified in the Consolidated Plan. Coordination with other public and private agencies is necessary. The establishment of solid working relationships is key to assist and enable service providers to better assist those in need. The City has worked to build cooperative relationships with surrounding jurisdictions and agencies, as well as nonprofit organizations. This has proven to be strength for Moreno Valley</w:t>
      </w:r>
      <w:r w:rsidR="00974287">
        <w:t>.</w:t>
      </w:r>
    </w:p>
    <w:p w14:paraId="6F9D6530" w14:textId="0149C7CD" w:rsidR="001C304C" w:rsidRDefault="00B1652E">
      <w:pPr>
        <w:rPr>
          <w:rFonts w:cs="Arial"/>
        </w:rPr>
      </w:pPr>
      <w:r>
        <w:rPr>
          <w:rFonts w:cs="Arial"/>
          <w:b/>
          <w:sz w:val="24"/>
          <w:szCs w:val="24"/>
        </w:rPr>
        <w:t>Availability of services targeted to homeless persons and persons with HIV and mainstream services</w:t>
      </w:r>
      <w:r w:rsidR="00974287">
        <w:rPr>
          <w:rFonts w:cs="Arial"/>
          <w:b/>
          <w:sz w:val="24"/>
          <w:szCs w:val="24"/>
        </w:rPr>
        <w:t>.</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20"/>
        <w:gridCol w:w="2110"/>
        <w:gridCol w:w="2110"/>
        <w:gridCol w:w="2110"/>
      </w:tblGrid>
      <w:tr w:rsidR="001C304C" w14:paraId="36F3A689" w14:textId="77777777" w:rsidTr="00974287">
        <w:trPr>
          <w:cantSplit/>
          <w:tblHeader/>
        </w:trPr>
        <w:tc>
          <w:tcPr>
            <w:tcW w:w="3020" w:type="dxa"/>
          </w:tcPr>
          <w:p w14:paraId="043FDC80" w14:textId="77777777" w:rsidR="001C304C" w:rsidRDefault="00B1652E">
            <w:pPr>
              <w:keepNext/>
              <w:widowControl w:val="0"/>
              <w:spacing w:after="0" w:line="240" w:lineRule="auto"/>
              <w:jc w:val="center"/>
              <w:rPr>
                <w:rFonts w:cs="Arial"/>
              </w:rPr>
            </w:pPr>
            <w:r>
              <w:rPr>
                <w:b/>
                <w:bCs/>
              </w:rPr>
              <w:t>Homelessness Prevention Services</w:t>
            </w:r>
          </w:p>
        </w:tc>
        <w:tc>
          <w:tcPr>
            <w:tcW w:w="2110" w:type="dxa"/>
          </w:tcPr>
          <w:p w14:paraId="20FAC9EF" w14:textId="77777777" w:rsidR="001C304C" w:rsidRDefault="00B1652E">
            <w:pPr>
              <w:keepNext/>
              <w:widowControl w:val="0"/>
              <w:spacing w:after="0" w:line="240" w:lineRule="auto"/>
              <w:jc w:val="center"/>
              <w:rPr>
                <w:rFonts w:cs="Arial"/>
              </w:rPr>
            </w:pPr>
            <w:r>
              <w:rPr>
                <w:b/>
                <w:bCs/>
              </w:rPr>
              <w:t>Available in the Community</w:t>
            </w:r>
          </w:p>
        </w:tc>
        <w:tc>
          <w:tcPr>
            <w:tcW w:w="2110" w:type="dxa"/>
          </w:tcPr>
          <w:p w14:paraId="5021887A" w14:textId="77777777" w:rsidR="001C304C" w:rsidRDefault="00B1652E">
            <w:pPr>
              <w:keepNext/>
              <w:widowControl w:val="0"/>
              <w:spacing w:after="0" w:line="240" w:lineRule="auto"/>
              <w:jc w:val="center"/>
              <w:rPr>
                <w:rFonts w:cs="Arial"/>
              </w:rPr>
            </w:pPr>
            <w:r>
              <w:rPr>
                <w:b/>
                <w:bCs/>
              </w:rPr>
              <w:t>Targeted to Homeless</w:t>
            </w:r>
          </w:p>
        </w:tc>
        <w:tc>
          <w:tcPr>
            <w:tcW w:w="2110" w:type="dxa"/>
          </w:tcPr>
          <w:p w14:paraId="317D8211" w14:textId="77777777" w:rsidR="001C304C" w:rsidRDefault="00B1652E">
            <w:pPr>
              <w:keepNext/>
              <w:widowControl w:val="0"/>
              <w:spacing w:after="0" w:line="240" w:lineRule="auto"/>
              <w:jc w:val="center"/>
              <w:rPr>
                <w:rFonts w:cs="Arial"/>
              </w:rPr>
            </w:pPr>
            <w:r>
              <w:rPr>
                <w:b/>
                <w:bCs/>
              </w:rPr>
              <w:t>Targeted to People with HIV</w:t>
            </w:r>
          </w:p>
        </w:tc>
      </w:tr>
      <w:tr w:rsidR="001C304C" w14:paraId="492A2080" w14:textId="77777777" w:rsidTr="00974287">
        <w:trPr>
          <w:cantSplit/>
          <w:trHeight w:val="107"/>
          <w:tblHeader/>
        </w:trPr>
        <w:tc>
          <w:tcPr>
            <w:tcW w:w="9350" w:type="dxa"/>
            <w:gridSpan w:val="4"/>
          </w:tcPr>
          <w:p w14:paraId="3C489FE0" w14:textId="77777777" w:rsidR="001C304C" w:rsidRDefault="00B1652E">
            <w:pPr>
              <w:keepNext/>
              <w:widowControl w:val="0"/>
              <w:spacing w:after="0" w:line="240" w:lineRule="auto"/>
              <w:jc w:val="center"/>
              <w:rPr>
                <w:rFonts w:cs="Arial"/>
              </w:rPr>
            </w:pPr>
            <w:r>
              <w:rPr>
                <w:b/>
                <w:bCs/>
              </w:rPr>
              <w:t>Homelessness Prevention Services</w:t>
            </w:r>
          </w:p>
        </w:tc>
      </w:tr>
      <w:tr w:rsidR="001C304C" w14:paraId="0F2E21D4" w14:textId="77777777" w:rsidTr="00974287">
        <w:trPr>
          <w:cantSplit/>
          <w:tblHeader/>
          <w:hidden/>
        </w:trPr>
        <w:tc>
          <w:tcPr>
            <w:tcW w:w="3020" w:type="dxa"/>
          </w:tcPr>
          <w:p w14:paraId="702DBD51" w14:textId="77777777" w:rsidR="001C304C" w:rsidRDefault="001C304C">
            <w:pPr>
              <w:keepNext/>
              <w:widowControl w:val="0"/>
              <w:spacing w:after="0" w:line="240" w:lineRule="auto"/>
              <w:jc w:val="center"/>
              <w:rPr>
                <w:rFonts w:cs="Arial"/>
                <w:vanish/>
                <w:sz w:val="4"/>
                <w:szCs w:val="4"/>
              </w:rPr>
            </w:pPr>
          </w:p>
        </w:tc>
        <w:tc>
          <w:tcPr>
            <w:tcW w:w="2110" w:type="dxa"/>
          </w:tcPr>
          <w:p w14:paraId="25C4BF11" w14:textId="77777777" w:rsidR="001C304C" w:rsidRDefault="001C304C">
            <w:pPr>
              <w:keepNext/>
              <w:widowControl w:val="0"/>
              <w:spacing w:after="0" w:line="240" w:lineRule="auto"/>
              <w:jc w:val="center"/>
              <w:rPr>
                <w:rFonts w:cs="Arial"/>
                <w:vanish/>
                <w:sz w:val="4"/>
                <w:szCs w:val="4"/>
              </w:rPr>
            </w:pPr>
          </w:p>
        </w:tc>
        <w:tc>
          <w:tcPr>
            <w:tcW w:w="2110" w:type="dxa"/>
          </w:tcPr>
          <w:p w14:paraId="07E2C5B9" w14:textId="77777777" w:rsidR="001C304C" w:rsidRDefault="001C304C">
            <w:pPr>
              <w:keepNext/>
              <w:widowControl w:val="0"/>
              <w:spacing w:after="0" w:line="240" w:lineRule="auto"/>
              <w:jc w:val="center"/>
              <w:rPr>
                <w:rFonts w:cs="Arial"/>
                <w:vanish/>
                <w:sz w:val="4"/>
                <w:szCs w:val="4"/>
              </w:rPr>
            </w:pPr>
          </w:p>
        </w:tc>
        <w:tc>
          <w:tcPr>
            <w:tcW w:w="2110" w:type="dxa"/>
          </w:tcPr>
          <w:p w14:paraId="21C7F5D1" w14:textId="77777777" w:rsidR="001C304C" w:rsidRDefault="001C304C">
            <w:pPr>
              <w:keepNext/>
              <w:widowControl w:val="0"/>
              <w:spacing w:after="0" w:line="240" w:lineRule="auto"/>
              <w:jc w:val="center"/>
              <w:rPr>
                <w:rFonts w:cs="Arial"/>
                <w:vanish/>
                <w:sz w:val="4"/>
                <w:szCs w:val="4"/>
              </w:rPr>
            </w:pPr>
          </w:p>
        </w:tc>
      </w:tr>
      <w:tr w:rsidR="00974287" w14:paraId="29279803" w14:textId="77777777" w:rsidTr="003D0CCD">
        <w:trPr>
          <w:cantSplit/>
          <w:tblHeader/>
        </w:trPr>
        <w:tc>
          <w:tcPr>
            <w:tcW w:w="3020" w:type="dxa"/>
          </w:tcPr>
          <w:p w14:paraId="77D47FC1" w14:textId="77777777" w:rsidR="00974287" w:rsidRDefault="00974287" w:rsidP="00974287">
            <w:pPr>
              <w:keepNext/>
              <w:widowControl w:val="0"/>
              <w:spacing w:after="0" w:line="240" w:lineRule="auto"/>
              <w:rPr>
                <w:rFonts w:cs="Arial"/>
              </w:rPr>
            </w:pPr>
            <w:r>
              <w:t>Counseling/Advocacy</w:t>
            </w:r>
          </w:p>
        </w:tc>
        <w:tc>
          <w:tcPr>
            <w:tcW w:w="2110" w:type="dxa"/>
            <w:vAlign w:val="center"/>
          </w:tcPr>
          <w:p w14:paraId="2E3602BB" w14:textId="0682A1AC" w:rsidR="00974287" w:rsidRDefault="00974287" w:rsidP="00974287">
            <w:pPr>
              <w:keepNext/>
              <w:widowControl w:val="0"/>
              <w:spacing w:after="0" w:line="240" w:lineRule="auto"/>
              <w:jc w:val="center"/>
              <w:rPr>
                <w:rFonts w:cs="Arial"/>
              </w:rPr>
            </w:pPr>
            <w:r>
              <w:rPr>
                <w:rFonts w:cs="Arial"/>
              </w:rPr>
              <w:t>X</w:t>
            </w:r>
          </w:p>
        </w:tc>
        <w:tc>
          <w:tcPr>
            <w:tcW w:w="2110" w:type="dxa"/>
          </w:tcPr>
          <w:p w14:paraId="69137DE6" w14:textId="4C07011F" w:rsidR="00974287" w:rsidRDefault="00974287" w:rsidP="00974287">
            <w:pPr>
              <w:keepNext/>
              <w:widowControl w:val="0"/>
              <w:spacing w:after="0" w:line="240" w:lineRule="auto"/>
              <w:jc w:val="center"/>
              <w:rPr>
                <w:rFonts w:cs="Arial"/>
              </w:rPr>
            </w:pPr>
            <w:r w:rsidRPr="00375E03">
              <w:rPr>
                <w:rFonts w:cs="Arial"/>
              </w:rPr>
              <w:t>X</w:t>
            </w:r>
          </w:p>
        </w:tc>
        <w:tc>
          <w:tcPr>
            <w:tcW w:w="2110" w:type="dxa"/>
            <w:vAlign w:val="center"/>
          </w:tcPr>
          <w:p w14:paraId="2BD1C2B6" w14:textId="77777777" w:rsidR="00974287" w:rsidRDefault="00974287" w:rsidP="00974287">
            <w:pPr>
              <w:keepNext/>
              <w:widowControl w:val="0"/>
              <w:spacing w:after="0" w:line="240" w:lineRule="auto"/>
              <w:jc w:val="center"/>
              <w:rPr>
                <w:rFonts w:cs="Arial"/>
              </w:rPr>
            </w:pPr>
          </w:p>
        </w:tc>
      </w:tr>
      <w:tr w:rsidR="00974287" w14:paraId="797F0724" w14:textId="77777777" w:rsidTr="003D0CCD">
        <w:trPr>
          <w:cantSplit/>
          <w:tblHeader/>
        </w:trPr>
        <w:tc>
          <w:tcPr>
            <w:tcW w:w="3020" w:type="dxa"/>
          </w:tcPr>
          <w:p w14:paraId="6EFF6109" w14:textId="77777777" w:rsidR="00974287" w:rsidRDefault="00974287" w:rsidP="00974287">
            <w:pPr>
              <w:keepNext/>
              <w:widowControl w:val="0"/>
              <w:spacing w:after="0" w:line="240" w:lineRule="auto"/>
              <w:rPr>
                <w:rFonts w:cs="Arial"/>
              </w:rPr>
            </w:pPr>
            <w:r>
              <w:t>Legal Assistance</w:t>
            </w:r>
          </w:p>
        </w:tc>
        <w:tc>
          <w:tcPr>
            <w:tcW w:w="2110" w:type="dxa"/>
          </w:tcPr>
          <w:p w14:paraId="563A8E14" w14:textId="0E57994D" w:rsidR="00974287" w:rsidRDefault="00974287" w:rsidP="00974287">
            <w:pPr>
              <w:keepNext/>
              <w:widowControl w:val="0"/>
              <w:spacing w:after="0" w:line="240" w:lineRule="auto"/>
              <w:jc w:val="center"/>
              <w:rPr>
                <w:rFonts w:cs="Arial"/>
              </w:rPr>
            </w:pPr>
            <w:r w:rsidRPr="00F47A84">
              <w:rPr>
                <w:rFonts w:cs="Arial"/>
              </w:rPr>
              <w:t>X</w:t>
            </w:r>
          </w:p>
        </w:tc>
        <w:tc>
          <w:tcPr>
            <w:tcW w:w="2110" w:type="dxa"/>
          </w:tcPr>
          <w:p w14:paraId="1F698031" w14:textId="43C2E47E" w:rsidR="00974287" w:rsidRDefault="00974287" w:rsidP="00974287">
            <w:pPr>
              <w:keepNext/>
              <w:widowControl w:val="0"/>
              <w:spacing w:after="0" w:line="240" w:lineRule="auto"/>
              <w:jc w:val="center"/>
              <w:rPr>
                <w:rFonts w:cs="Arial"/>
              </w:rPr>
            </w:pPr>
            <w:r w:rsidRPr="00375E03">
              <w:rPr>
                <w:rFonts w:cs="Arial"/>
              </w:rPr>
              <w:t>X</w:t>
            </w:r>
          </w:p>
        </w:tc>
        <w:tc>
          <w:tcPr>
            <w:tcW w:w="2110" w:type="dxa"/>
            <w:vAlign w:val="center"/>
          </w:tcPr>
          <w:p w14:paraId="2D6792FF" w14:textId="77777777" w:rsidR="00974287" w:rsidRDefault="00974287" w:rsidP="00974287">
            <w:pPr>
              <w:keepNext/>
              <w:widowControl w:val="0"/>
              <w:spacing w:after="0" w:line="240" w:lineRule="auto"/>
              <w:jc w:val="center"/>
              <w:rPr>
                <w:rFonts w:cs="Arial"/>
              </w:rPr>
            </w:pPr>
          </w:p>
        </w:tc>
      </w:tr>
      <w:tr w:rsidR="00974287" w14:paraId="3155A217" w14:textId="77777777" w:rsidTr="00974287">
        <w:trPr>
          <w:cantSplit/>
          <w:tblHeader/>
        </w:trPr>
        <w:tc>
          <w:tcPr>
            <w:tcW w:w="3020" w:type="dxa"/>
          </w:tcPr>
          <w:p w14:paraId="1941ED5C" w14:textId="77777777" w:rsidR="00974287" w:rsidRDefault="00974287" w:rsidP="00974287">
            <w:pPr>
              <w:keepNext/>
              <w:widowControl w:val="0"/>
              <w:spacing w:after="0" w:line="240" w:lineRule="auto"/>
              <w:rPr>
                <w:rFonts w:cs="Arial"/>
              </w:rPr>
            </w:pPr>
            <w:r>
              <w:t>Mortgage Assistance</w:t>
            </w:r>
          </w:p>
        </w:tc>
        <w:tc>
          <w:tcPr>
            <w:tcW w:w="2110" w:type="dxa"/>
          </w:tcPr>
          <w:p w14:paraId="113BB0E0" w14:textId="51A0E5A1" w:rsidR="00974287" w:rsidRDefault="00974287" w:rsidP="00974287">
            <w:pPr>
              <w:keepNext/>
              <w:widowControl w:val="0"/>
              <w:spacing w:after="0" w:line="240" w:lineRule="auto"/>
              <w:jc w:val="center"/>
              <w:rPr>
                <w:rFonts w:cs="Arial"/>
              </w:rPr>
            </w:pPr>
            <w:r w:rsidRPr="00F47A84">
              <w:rPr>
                <w:rFonts w:cs="Arial"/>
              </w:rPr>
              <w:t>X</w:t>
            </w:r>
          </w:p>
        </w:tc>
        <w:tc>
          <w:tcPr>
            <w:tcW w:w="2110" w:type="dxa"/>
            <w:vAlign w:val="center"/>
          </w:tcPr>
          <w:p w14:paraId="39FD3BAB" w14:textId="77777777" w:rsidR="00974287" w:rsidRDefault="00974287" w:rsidP="00974287">
            <w:pPr>
              <w:keepNext/>
              <w:widowControl w:val="0"/>
              <w:spacing w:after="0" w:line="240" w:lineRule="auto"/>
              <w:jc w:val="center"/>
              <w:rPr>
                <w:rFonts w:cs="Arial"/>
              </w:rPr>
            </w:pPr>
          </w:p>
        </w:tc>
        <w:tc>
          <w:tcPr>
            <w:tcW w:w="2110" w:type="dxa"/>
            <w:vAlign w:val="center"/>
          </w:tcPr>
          <w:p w14:paraId="42E6F519" w14:textId="77777777" w:rsidR="00974287" w:rsidRDefault="00974287" w:rsidP="00974287">
            <w:pPr>
              <w:keepNext/>
              <w:widowControl w:val="0"/>
              <w:spacing w:after="0" w:line="240" w:lineRule="auto"/>
              <w:jc w:val="center"/>
              <w:rPr>
                <w:rFonts w:cs="Arial"/>
              </w:rPr>
            </w:pPr>
          </w:p>
        </w:tc>
      </w:tr>
      <w:tr w:rsidR="00974287" w14:paraId="4497414B" w14:textId="77777777" w:rsidTr="00974287">
        <w:trPr>
          <w:cantSplit/>
          <w:tblHeader/>
        </w:trPr>
        <w:tc>
          <w:tcPr>
            <w:tcW w:w="3020" w:type="dxa"/>
          </w:tcPr>
          <w:p w14:paraId="3D38164F" w14:textId="77777777" w:rsidR="00974287" w:rsidRDefault="00974287" w:rsidP="00974287">
            <w:pPr>
              <w:keepNext/>
              <w:widowControl w:val="0"/>
              <w:spacing w:after="0" w:line="240" w:lineRule="auto"/>
              <w:rPr>
                <w:rFonts w:cs="Arial"/>
              </w:rPr>
            </w:pPr>
            <w:r>
              <w:t>Rental Assistance</w:t>
            </w:r>
          </w:p>
        </w:tc>
        <w:tc>
          <w:tcPr>
            <w:tcW w:w="2110" w:type="dxa"/>
          </w:tcPr>
          <w:p w14:paraId="2BBCB941" w14:textId="24963658" w:rsidR="00974287" w:rsidRDefault="00974287" w:rsidP="00974287">
            <w:pPr>
              <w:keepNext/>
              <w:widowControl w:val="0"/>
              <w:spacing w:after="0" w:line="240" w:lineRule="auto"/>
              <w:jc w:val="center"/>
              <w:rPr>
                <w:rFonts w:cs="Arial"/>
              </w:rPr>
            </w:pPr>
            <w:r w:rsidRPr="00F47A84">
              <w:rPr>
                <w:rFonts w:cs="Arial"/>
              </w:rPr>
              <w:t>X</w:t>
            </w:r>
          </w:p>
        </w:tc>
        <w:tc>
          <w:tcPr>
            <w:tcW w:w="2110" w:type="dxa"/>
            <w:vAlign w:val="center"/>
          </w:tcPr>
          <w:p w14:paraId="021BC351" w14:textId="77777777" w:rsidR="00974287" w:rsidRDefault="00974287" w:rsidP="00974287">
            <w:pPr>
              <w:keepNext/>
              <w:widowControl w:val="0"/>
              <w:spacing w:after="0" w:line="240" w:lineRule="auto"/>
              <w:jc w:val="center"/>
              <w:rPr>
                <w:rFonts w:cs="Arial"/>
              </w:rPr>
            </w:pPr>
          </w:p>
        </w:tc>
        <w:tc>
          <w:tcPr>
            <w:tcW w:w="2110" w:type="dxa"/>
            <w:vAlign w:val="center"/>
          </w:tcPr>
          <w:p w14:paraId="7E209F96" w14:textId="77777777" w:rsidR="00974287" w:rsidRDefault="00974287" w:rsidP="00974287">
            <w:pPr>
              <w:keepNext/>
              <w:widowControl w:val="0"/>
              <w:spacing w:after="0" w:line="240" w:lineRule="auto"/>
              <w:jc w:val="center"/>
              <w:rPr>
                <w:rFonts w:cs="Arial"/>
              </w:rPr>
            </w:pPr>
          </w:p>
        </w:tc>
      </w:tr>
      <w:tr w:rsidR="00974287" w14:paraId="15B99C96" w14:textId="77777777" w:rsidTr="00974287">
        <w:trPr>
          <w:cantSplit/>
          <w:tblHeader/>
        </w:trPr>
        <w:tc>
          <w:tcPr>
            <w:tcW w:w="3020" w:type="dxa"/>
          </w:tcPr>
          <w:p w14:paraId="79B0B821" w14:textId="77777777" w:rsidR="00974287" w:rsidRDefault="00974287" w:rsidP="00974287">
            <w:pPr>
              <w:keepNext/>
              <w:widowControl w:val="0"/>
              <w:spacing w:after="0" w:line="240" w:lineRule="auto"/>
              <w:rPr>
                <w:rFonts w:cs="Arial"/>
              </w:rPr>
            </w:pPr>
            <w:r>
              <w:t>Utilities Assistance</w:t>
            </w:r>
          </w:p>
        </w:tc>
        <w:tc>
          <w:tcPr>
            <w:tcW w:w="2110" w:type="dxa"/>
          </w:tcPr>
          <w:p w14:paraId="0B94BAAF" w14:textId="31AF942E" w:rsidR="00974287" w:rsidRDefault="00974287" w:rsidP="00974287">
            <w:pPr>
              <w:keepNext/>
              <w:widowControl w:val="0"/>
              <w:spacing w:after="0" w:line="240" w:lineRule="auto"/>
              <w:jc w:val="center"/>
              <w:rPr>
                <w:rFonts w:cs="Arial"/>
              </w:rPr>
            </w:pPr>
            <w:r w:rsidRPr="00F47A84">
              <w:rPr>
                <w:rFonts w:cs="Arial"/>
              </w:rPr>
              <w:t>X</w:t>
            </w:r>
          </w:p>
        </w:tc>
        <w:tc>
          <w:tcPr>
            <w:tcW w:w="2110" w:type="dxa"/>
            <w:vAlign w:val="center"/>
          </w:tcPr>
          <w:p w14:paraId="63CA863E" w14:textId="77777777" w:rsidR="00974287" w:rsidRDefault="00974287" w:rsidP="00974287">
            <w:pPr>
              <w:keepNext/>
              <w:widowControl w:val="0"/>
              <w:spacing w:after="0" w:line="240" w:lineRule="auto"/>
              <w:jc w:val="center"/>
              <w:rPr>
                <w:rFonts w:cs="Arial"/>
              </w:rPr>
            </w:pPr>
          </w:p>
        </w:tc>
        <w:tc>
          <w:tcPr>
            <w:tcW w:w="2110" w:type="dxa"/>
            <w:vAlign w:val="center"/>
          </w:tcPr>
          <w:p w14:paraId="6B8CDAFA" w14:textId="77777777" w:rsidR="00974287" w:rsidRDefault="00974287" w:rsidP="00974287">
            <w:pPr>
              <w:keepNext/>
              <w:widowControl w:val="0"/>
              <w:spacing w:after="0" w:line="240" w:lineRule="auto"/>
              <w:jc w:val="center"/>
              <w:rPr>
                <w:rFonts w:cs="Arial"/>
              </w:rPr>
            </w:pPr>
          </w:p>
        </w:tc>
      </w:tr>
    </w:tbl>
    <w:p w14:paraId="0CB8F266" w14:textId="77777777" w:rsidR="001C304C" w:rsidRDefault="001C304C">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20"/>
        <w:gridCol w:w="2110"/>
        <w:gridCol w:w="2110"/>
        <w:gridCol w:w="2110"/>
      </w:tblGrid>
      <w:tr w:rsidR="001C304C" w14:paraId="3196A0F3" w14:textId="77777777">
        <w:trPr>
          <w:cantSplit/>
          <w:trHeight w:val="107"/>
          <w:tblHeader/>
        </w:trPr>
        <w:tc>
          <w:tcPr>
            <w:tcW w:w="9468" w:type="dxa"/>
            <w:gridSpan w:val="4"/>
          </w:tcPr>
          <w:p w14:paraId="2E37E69B" w14:textId="77777777" w:rsidR="001C304C" w:rsidRDefault="00B1652E">
            <w:pPr>
              <w:keepNext/>
              <w:widowControl w:val="0"/>
              <w:spacing w:after="0" w:line="240" w:lineRule="auto"/>
              <w:jc w:val="center"/>
              <w:rPr>
                <w:rFonts w:cs="Arial"/>
              </w:rPr>
            </w:pPr>
            <w:r>
              <w:rPr>
                <w:b/>
                <w:bCs/>
              </w:rPr>
              <w:t>Street Outreach Services</w:t>
            </w:r>
          </w:p>
        </w:tc>
      </w:tr>
      <w:tr w:rsidR="001C304C" w14:paraId="289A3593" w14:textId="77777777">
        <w:trPr>
          <w:cantSplit/>
          <w:tblHeader/>
          <w:hidden/>
        </w:trPr>
        <w:tc>
          <w:tcPr>
            <w:tcW w:w="3060" w:type="dxa"/>
          </w:tcPr>
          <w:p w14:paraId="7AA95F8B" w14:textId="77777777" w:rsidR="001C304C" w:rsidRDefault="001C304C">
            <w:pPr>
              <w:keepNext/>
              <w:widowControl w:val="0"/>
              <w:spacing w:after="0" w:line="240" w:lineRule="auto"/>
              <w:jc w:val="center"/>
              <w:rPr>
                <w:rFonts w:cs="Arial"/>
                <w:vanish/>
                <w:sz w:val="4"/>
                <w:szCs w:val="4"/>
              </w:rPr>
            </w:pPr>
          </w:p>
        </w:tc>
        <w:tc>
          <w:tcPr>
            <w:tcW w:w="2136" w:type="dxa"/>
          </w:tcPr>
          <w:p w14:paraId="4EC34C75" w14:textId="77777777" w:rsidR="001C304C" w:rsidRDefault="001C304C">
            <w:pPr>
              <w:keepNext/>
              <w:widowControl w:val="0"/>
              <w:spacing w:after="0" w:line="240" w:lineRule="auto"/>
              <w:jc w:val="center"/>
              <w:rPr>
                <w:rFonts w:cs="Arial"/>
                <w:vanish/>
                <w:sz w:val="4"/>
                <w:szCs w:val="4"/>
              </w:rPr>
            </w:pPr>
          </w:p>
        </w:tc>
        <w:tc>
          <w:tcPr>
            <w:tcW w:w="2136" w:type="dxa"/>
          </w:tcPr>
          <w:p w14:paraId="3559132D" w14:textId="77777777" w:rsidR="001C304C" w:rsidRDefault="001C304C">
            <w:pPr>
              <w:keepNext/>
              <w:widowControl w:val="0"/>
              <w:spacing w:after="0" w:line="240" w:lineRule="auto"/>
              <w:jc w:val="center"/>
              <w:rPr>
                <w:rFonts w:cs="Arial"/>
                <w:vanish/>
                <w:sz w:val="4"/>
                <w:szCs w:val="4"/>
              </w:rPr>
            </w:pPr>
          </w:p>
        </w:tc>
        <w:tc>
          <w:tcPr>
            <w:tcW w:w="2136" w:type="dxa"/>
          </w:tcPr>
          <w:p w14:paraId="354163B0" w14:textId="77777777" w:rsidR="001C304C" w:rsidRDefault="001C304C">
            <w:pPr>
              <w:keepNext/>
              <w:widowControl w:val="0"/>
              <w:spacing w:after="0" w:line="240" w:lineRule="auto"/>
              <w:jc w:val="center"/>
              <w:rPr>
                <w:rFonts w:cs="Arial"/>
                <w:vanish/>
                <w:sz w:val="4"/>
                <w:szCs w:val="4"/>
              </w:rPr>
            </w:pPr>
          </w:p>
        </w:tc>
      </w:tr>
      <w:tr w:rsidR="001C304C" w14:paraId="77BFFB52" w14:textId="77777777" w:rsidTr="00974287">
        <w:trPr>
          <w:cantSplit/>
          <w:tblHeader/>
        </w:trPr>
        <w:tc>
          <w:tcPr>
            <w:tcW w:w="3060" w:type="dxa"/>
          </w:tcPr>
          <w:p w14:paraId="3F060BB0" w14:textId="77777777" w:rsidR="001C304C" w:rsidRDefault="00B1652E">
            <w:pPr>
              <w:keepNext/>
              <w:widowControl w:val="0"/>
              <w:spacing w:after="0" w:line="240" w:lineRule="auto"/>
              <w:rPr>
                <w:rFonts w:cs="Arial"/>
              </w:rPr>
            </w:pPr>
            <w:r>
              <w:t>Law Enforcement</w:t>
            </w:r>
          </w:p>
        </w:tc>
        <w:tc>
          <w:tcPr>
            <w:tcW w:w="2136" w:type="dxa"/>
            <w:vAlign w:val="center"/>
          </w:tcPr>
          <w:p w14:paraId="65FB3D1F" w14:textId="26C494A2" w:rsidR="001C304C" w:rsidRDefault="00974287" w:rsidP="00974287">
            <w:pPr>
              <w:keepNext/>
              <w:widowControl w:val="0"/>
              <w:spacing w:after="0" w:line="240" w:lineRule="auto"/>
              <w:jc w:val="center"/>
              <w:rPr>
                <w:rFonts w:cs="Arial"/>
              </w:rPr>
            </w:pPr>
            <w:r>
              <w:rPr>
                <w:rFonts w:cs="Arial"/>
              </w:rPr>
              <w:t>X</w:t>
            </w:r>
          </w:p>
        </w:tc>
        <w:tc>
          <w:tcPr>
            <w:tcW w:w="2136" w:type="dxa"/>
            <w:vAlign w:val="center"/>
          </w:tcPr>
          <w:p w14:paraId="7264B476" w14:textId="77777777" w:rsidR="001C304C" w:rsidRDefault="001C304C" w:rsidP="00974287">
            <w:pPr>
              <w:keepNext/>
              <w:widowControl w:val="0"/>
              <w:spacing w:after="0" w:line="240" w:lineRule="auto"/>
              <w:jc w:val="center"/>
              <w:rPr>
                <w:rFonts w:cs="Arial"/>
              </w:rPr>
            </w:pPr>
          </w:p>
        </w:tc>
        <w:tc>
          <w:tcPr>
            <w:tcW w:w="2136" w:type="dxa"/>
            <w:vAlign w:val="center"/>
          </w:tcPr>
          <w:p w14:paraId="1C6C09C8" w14:textId="77777777" w:rsidR="001C304C" w:rsidRDefault="001C304C" w:rsidP="00974287">
            <w:pPr>
              <w:keepNext/>
              <w:widowControl w:val="0"/>
              <w:spacing w:after="0" w:line="240" w:lineRule="auto"/>
              <w:jc w:val="center"/>
              <w:rPr>
                <w:rFonts w:cs="Arial"/>
              </w:rPr>
            </w:pPr>
          </w:p>
        </w:tc>
      </w:tr>
      <w:tr w:rsidR="001C304C" w14:paraId="332B552A" w14:textId="77777777" w:rsidTr="00974287">
        <w:trPr>
          <w:cantSplit/>
          <w:tblHeader/>
        </w:trPr>
        <w:tc>
          <w:tcPr>
            <w:tcW w:w="3060" w:type="dxa"/>
          </w:tcPr>
          <w:p w14:paraId="1B196570" w14:textId="77777777" w:rsidR="001C304C" w:rsidRDefault="00B1652E">
            <w:pPr>
              <w:keepNext/>
              <w:widowControl w:val="0"/>
              <w:spacing w:after="0" w:line="240" w:lineRule="auto"/>
              <w:rPr>
                <w:rFonts w:cs="Arial"/>
              </w:rPr>
            </w:pPr>
            <w:r>
              <w:t>Mobile Clinics</w:t>
            </w:r>
          </w:p>
        </w:tc>
        <w:tc>
          <w:tcPr>
            <w:tcW w:w="2136" w:type="dxa"/>
            <w:vAlign w:val="center"/>
          </w:tcPr>
          <w:p w14:paraId="38553BDA" w14:textId="77777777" w:rsidR="001C304C" w:rsidRDefault="001C304C" w:rsidP="00974287">
            <w:pPr>
              <w:keepNext/>
              <w:widowControl w:val="0"/>
              <w:spacing w:after="0" w:line="240" w:lineRule="auto"/>
              <w:jc w:val="center"/>
              <w:rPr>
                <w:rFonts w:cs="Arial"/>
              </w:rPr>
            </w:pPr>
          </w:p>
        </w:tc>
        <w:tc>
          <w:tcPr>
            <w:tcW w:w="2136" w:type="dxa"/>
            <w:vAlign w:val="center"/>
          </w:tcPr>
          <w:p w14:paraId="38E5DC95" w14:textId="77777777" w:rsidR="001C304C" w:rsidRDefault="001C304C" w:rsidP="00974287">
            <w:pPr>
              <w:keepNext/>
              <w:widowControl w:val="0"/>
              <w:spacing w:after="0" w:line="240" w:lineRule="auto"/>
              <w:jc w:val="center"/>
              <w:rPr>
                <w:rFonts w:cs="Arial"/>
              </w:rPr>
            </w:pPr>
          </w:p>
        </w:tc>
        <w:tc>
          <w:tcPr>
            <w:tcW w:w="2136" w:type="dxa"/>
            <w:vAlign w:val="center"/>
          </w:tcPr>
          <w:p w14:paraId="654C176B" w14:textId="77777777" w:rsidR="001C304C" w:rsidRDefault="001C304C" w:rsidP="00974287">
            <w:pPr>
              <w:keepNext/>
              <w:widowControl w:val="0"/>
              <w:spacing w:after="0" w:line="240" w:lineRule="auto"/>
              <w:jc w:val="center"/>
              <w:rPr>
                <w:rFonts w:cs="Arial"/>
              </w:rPr>
            </w:pPr>
          </w:p>
        </w:tc>
      </w:tr>
      <w:tr w:rsidR="001C304C" w14:paraId="2A718C37" w14:textId="77777777" w:rsidTr="00974287">
        <w:trPr>
          <w:cantSplit/>
          <w:tblHeader/>
        </w:trPr>
        <w:tc>
          <w:tcPr>
            <w:tcW w:w="3060" w:type="dxa"/>
          </w:tcPr>
          <w:p w14:paraId="206EF850" w14:textId="77777777" w:rsidR="001C304C" w:rsidRDefault="00B1652E">
            <w:pPr>
              <w:keepNext/>
              <w:widowControl w:val="0"/>
              <w:spacing w:after="0" w:line="240" w:lineRule="auto"/>
              <w:rPr>
                <w:rFonts w:cs="Arial"/>
              </w:rPr>
            </w:pPr>
            <w:r>
              <w:t>Other Street Outreach Services</w:t>
            </w:r>
          </w:p>
        </w:tc>
        <w:tc>
          <w:tcPr>
            <w:tcW w:w="2136" w:type="dxa"/>
            <w:vAlign w:val="center"/>
          </w:tcPr>
          <w:p w14:paraId="5C38D68C" w14:textId="77777777" w:rsidR="001C304C" w:rsidRDefault="001C304C" w:rsidP="00974287">
            <w:pPr>
              <w:keepNext/>
              <w:widowControl w:val="0"/>
              <w:spacing w:after="0" w:line="240" w:lineRule="auto"/>
              <w:jc w:val="center"/>
              <w:rPr>
                <w:rFonts w:cs="Arial"/>
              </w:rPr>
            </w:pPr>
          </w:p>
        </w:tc>
        <w:tc>
          <w:tcPr>
            <w:tcW w:w="2136" w:type="dxa"/>
            <w:vAlign w:val="center"/>
          </w:tcPr>
          <w:p w14:paraId="0B8BAFA0" w14:textId="5E86E30A" w:rsidR="001C304C" w:rsidRDefault="00974287" w:rsidP="00974287">
            <w:pPr>
              <w:keepNext/>
              <w:widowControl w:val="0"/>
              <w:spacing w:after="0" w:line="240" w:lineRule="auto"/>
              <w:jc w:val="center"/>
              <w:rPr>
                <w:rFonts w:cs="Arial"/>
              </w:rPr>
            </w:pPr>
            <w:r>
              <w:rPr>
                <w:rFonts w:cs="Arial"/>
              </w:rPr>
              <w:t>X</w:t>
            </w:r>
          </w:p>
        </w:tc>
        <w:tc>
          <w:tcPr>
            <w:tcW w:w="2136" w:type="dxa"/>
            <w:vAlign w:val="center"/>
          </w:tcPr>
          <w:p w14:paraId="08DD3CC8" w14:textId="77777777" w:rsidR="001C304C" w:rsidRDefault="001C304C" w:rsidP="00974287">
            <w:pPr>
              <w:keepNext/>
              <w:widowControl w:val="0"/>
              <w:spacing w:after="0" w:line="240" w:lineRule="auto"/>
              <w:jc w:val="center"/>
              <w:rPr>
                <w:rFonts w:cs="Arial"/>
              </w:rPr>
            </w:pPr>
          </w:p>
        </w:tc>
      </w:tr>
    </w:tbl>
    <w:p w14:paraId="611CDF5D" w14:textId="77777777" w:rsidR="001C304C" w:rsidRDefault="001C304C">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20"/>
        <w:gridCol w:w="2110"/>
        <w:gridCol w:w="2110"/>
        <w:gridCol w:w="2110"/>
      </w:tblGrid>
      <w:tr w:rsidR="001C304C" w14:paraId="60291A9B" w14:textId="77777777" w:rsidTr="00974287">
        <w:trPr>
          <w:trHeight w:val="107"/>
        </w:trPr>
        <w:tc>
          <w:tcPr>
            <w:tcW w:w="9350" w:type="dxa"/>
            <w:gridSpan w:val="4"/>
          </w:tcPr>
          <w:p w14:paraId="2BB1D445" w14:textId="77777777" w:rsidR="001C304C" w:rsidRDefault="00B1652E">
            <w:pPr>
              <w:keepNext/>
              <w:widowControl w:val="0"/>
              <w:spacing w:after="0" w:line="240" w:lineRule="auto"/>
              <w:jc w:val="center"/>
              <w:rPr>
                <w:rFonts w:cs="Arial"/>
              </w:rPr>
            </w:pPr>
            <w:r>
              <w:rPr>
                <w:b/>
                <w:bCs/>
              </w:rPr>
              <w:lastRenderedPageBreak/>
              <w:t>Supportive Services</w:t>
            </w:r>
          </w:p>
        </w:tc>
      </w:tr>
      <w:tr w:rsidR="001C304C" w14:paraId="3FD693A0" w14:textId="77777777" w:rsidTr="00974287">
        <w:trPr>
          <w:cantSplit/>
          <w:hidden/>
        </w:trPr>
        <w:tc>
          <w:tcPr>
            <w:tcW w:w="3020" w:type="dxa"/>
          </w:tcPr>
          <w:p w14:paraId="23EE8759" w14:textId="77777777" w:rsidR="001C304C" w:rsidRDefault="001C304C">
            <w:pPr>
              <w:keepNext/>
              <w:widowControl w:val="0"/>
              <w:spacing w:after="0" w:line="240" w:lineRule="auto"/>
              <w:jc w:val="center"/>
              <w:rPr>
                <w:rFonts w:cs="Arial"/>
                <w:vanish/>
                <w:sz w:val="4"/>
                <w:szCs w:val="4"/>
              </w:rPr>
            </w:pPr>
          </w:p>
        </w:tc>
        <w:tc>
          <w:tcPr>
            <w:tcW w:w="2110" w:type="dxa"/>
          </w:tcPr>
          <w:p w14:paraId="10CB2F69" w14:textId="77777777" w:rsidR="001C304C" w:rsidRDefault="001C304C">
            <w:pPr>
              <w:keepNext/>
              <w:widowControl w:val="0"/>
              <w:spacing w:after="0" w:line="240" w:lineRule="auto"/>
              <w:jc w:val="center"/>
              <w:rPr>
                <w:rFonts w:cs="Arial"/>
                <w:vanish/>
                <w:sz w:val="4"/>
                <w:szCs w:val="4"/>
              </w:rPr>
            </w:pPr>
          </w:p>
        </w:tc>
        <w:tc>
          <w:tcPr>
            <w:tcW w:w="2110" w:type="dxa"/>
          </w:tcPr>
          <w:p w14:paraId="5DE68CF5" w14:textId="77777777" w:rsidR="001C304C" w:rsidRDefault="001C304C">
            <w:pPr>
              <w:keepNext/>
              <w:widowControl w:val="0"/>
              <w:spacing w:after="0" w:line="240" w:lineRule="auto"/>
              <w:jc w:val="center"/>
              <w:rPr>
                <w:rFonts w:cs="Arial"/>
                <w:vanish/>
                <w:sz w:val="4"/>
                <w:szCs w:val="4"/>
              </w:rPr>
            </w:pPr>
          </w:p>
        </w:tc>
        <w:tc>
          <w:tcPr>
            <w:tcW w:w="2110" w:type="dxa"/>
          </w:tcPr>
          <w:p w14:paraId="70BA8D95" w14:textId="77777777" w:rsidR="001C304C" w:rsidRDefault="001C304C">
            <w:pPr>
              <w:keepNext/>
              <w:widowControl w:val="0"/>
              <w:spacing w:after="0" w:line="240" w:lineRule="auto"/>
              <w:jc w:val="center"/>
              <w:rPr>
                <w:rFonts w:cs="Arial"/>
                <w:vanish/>
                <w:sz w:val="4"/>
                <w:szCs w:val="4"/>
              </w:rPr>
            </w:pPr>
          </w:p>
        </w:tc>
      </w:tr>
      <w:tr w:rsidR="00974287" w14:paraId="73BC0434" w14:textId="77777777" w:rsidTr="00974287">
        <w:trPr>
          <w:cantSplit/>
        </w:trPr>
        <w:tc>
          <w:tcPr>
            <w:tcW w:w="3020" w:type="dxa"/>
          </w:tcPr>
          <w:p w14:paraId="25EA3CC4" w14:textId="77777777" w:rsidR="00974287" w:rsidRDefault="00974287" w:rsidP="00974287">
            <w:pPr>
              <w:keepNext/>
              <w:widowControl w:val="0"/>
              <w:spacing w:after="0" w:line="240" w:lineRule="auto"/>
              <w:rPr>
                <w:rFonts w:cs="Arial"/>
              </w:rPr>
            </w:pPr>
            <w:r>
              <w:t>Alcohol &amp; Drug Abuse</w:t>
            </w:r>
          </w:p>
        </w:tc>
        <w:tc>
          <w:tcPr>
            <w:tcW w:w="2110" w:type="dxa"/>
            <w:vAlign w:val="center"/>
          </w:tcPr>
          <w:p w14:paraId="2629E44D" w14:textId="77777777" w:rsidR="00974287" w:rsidRDefault="00974287" w:rsidP="00974287">
            <w:pPr>
              <w:keepNext/>
              <w:widowControl w:val="0"/>
              <w:spacing w:after="0" w:line="240" w:lineRule="auto"/>
              <w:jc w:val="center"/>
              <w:rPr>
                <w:rFonts w:cs="Arial"/>
              </w:rPr>
            </w:pPr>
          </w:p>
        </w:tc>
        <w:tc>
          <w:tcPr>
            <w:tcW w:w="2110" w:type="dxa"/>
            <w:vAlign w:val="center"/>
          </w:tcPr>
          <w:p w14:paraId="3028212F" w14:textId="62F4DCEF"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0E8DDF4B" w14:textId="77777777" w:rsidR="00974287" w:rsidRDefault="00974287" w:rsidP="00974287">
            <w:pPr>
              <w:keepNext/>
              <w:widowControl w:val="0"/>
              <w:spacing w:after="0" w:line="240" w:lineRule="auto"/>
              <w:jc w:val="center"/>
              <w:rPr>
                <w:rFonts w:cs="Arial"/>
              </w:rPr>
            </w:pPr>
          </w:p>
        </w:tc>
      </w:tr>
      <w:tr w:rsidR="00974287" w14:paraId="68909318" w14:textId="77777777" w:rsidTr="00315EAB">
        <w:trPr>
          <w:cantSplit/>
        </w:trPr>
        <w:tc>
          <w:tcPr>
            <w:tcW w:w="3020" w:type="dxa"/>
          </w:tcPr>
          <w:p w14:paraId="0EFA356E" w14:textId="77777777" w:rsidR="00974287" w:rsidRDefault="00974287" w:rsidP="00974287">
            <w:pPr>
              <w:keepNext/>
              <w:widowControl w:val="0"/>
              <w:spacing w:after="0" w:line="240" w:lineRule="auto"/>
              <w:rPr>
                <w:rFonts w:cs="Arial"/>
              </w:rPr>
            </w:pPr>
            <w:r>
              <w:t>Child Care</w:t>
            </w:r>
          </w:p>
        </w:tc>
        <w:tc>
          <w:tcPr>
            <w:tcW w:w="2110" w:type="dxa"/>
          </w:tcPr>
          <w:p w14:paraId="2FE07E3A" w14:textId="7D9222DA" w:rsidR="00974287" w:rsidRDefault="00974287" w:rsidP="00974287">
            <w:pPr>
              <w:keepNext/>
              <w:widowControl w:val="0"/>
              <w:spacing w:after="0" w:line="240" w:lineRule="auto"/>
              <w:jc w:val="center"/>
              <w:rPr>
                <w:rFonts w:cs="Arial"/>
              </w:rPr>
            </w:pPr>
            <w:r w:rsidRPr="00C43E17">
              <w:rPr>
                <w:rFonts w:cs="Arial"/>
              </w:rPr>
              <w:t>X</w:t>
            </w:r>
          </w:p>
        </w:tc>
        <w:tc>
          <w:tcPr>
            <w:tcW w:w="2110" w:type="dxa"/>
            <w:vAlign w:val="center"/>
          </w:tcPr>
          <w:p w14:paraId="52573290" w14:textId="66CC96A9"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763BA0B1" w14:textId="77777777" w:rsidR="00974287" w:rsidRDefault="00974287" w:rsidP="00974287">
            <w:pPr>
              <w:keepNext/>
              <w:widowControl w:val="0"/>
              <w:spacing w:after="0" w:line="240" w:lineRule="auto"/>
              <w:jc w:val="center"/>
              <w:rPr>
                <w:rFonts w:cs="Arial"/>
              </w:rPr>
            </w:pPr>
          </w:p>
        </w:tc>
      </w:tr>
      <w:tr w:rsidR="00974287" w14:paraId="12C525AA" w14:textId="77777777" w:rsidTr="00315EAB">
        <w:trPr>
          <w:cantSplit/>
        </w:trPr>
        <w:tc>
          <w:tcPr>
            <w:tcW w:w="3020" w:type="dxa"/>
          </w:tcPr>
          <w:p w14:paraId="0D67F609" w14:textId="77777777" w:rsidR="00974287" w:rsidRDefault="00974287" w:rsidP="00974287">
            <w:pPr>
              <w:keepNext/>
              <w:widowControl w:val="0"/>
              <w:spacing w:after="0" w:line="240" w:lineRule="auto"/>
              <w:rPr>
                <w:rFonts w:cs="Arial"/>
              </w:rPr>
            </w:pPr>
            <w:r>
              <w:t>Education</w:t>
            </w:r>
          </w:p>
        </w:tc>
        <w:tc>
          <w:tcPr>
            <w:tcW w:w="2110" w:type="dxa"/>
          </w:tcPr>
          <w:p w14:paraId="6856637A" w14:textId="6A500459" w:rsidR="00974287" w:rsidRDefault="00974287" w:rsidP="00974287">
            <w:pPr>
              <w:keepNext/>
              <w:widowControl w:val="0"/>
              <w:spacing w:after="0" w:line="240" w:lineRule="auto"/>
              <w:jc w:val="center"/>
              <w:rPr>
                <w:rFonts w:cs="Arial"/>
              </w:rPr>
            </w:pPr>
            <w:r w:rsidRPr="00C43E17">
              <w:rPr>
                <w:rFonts w:cs="Arial"/>
              </w:rPr>
              <w:t>X</w:t>
            </w:r>
          </w:p>
        </w:tc>
        <w:tc>
          <w:tcPr>
            <w:tcW w:w="2110" w:type="dxa"/>
            <w:vAlign w:val="center"/>
          </w:tcPr>
          <w:p w14:paraId="55331F9A" w14:textId="51BCC96E"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25504072" w14:textId="69210DA4" w:rsidR="00974287" w:rsidRDefault="00974287" w:rsidP="00974287">
            <w:pPr>
              <w:keepNext/>
              <w:widowControl w:val="0"/>
              <w:spacing w:after="0" w:line="240" w:lineRule="auto"/>
              <w:jc w:val="center"/>
              <w:rPr>
                <w:rFonts w:cs="Arial"/>
              </w:rPr>
            </w:pPr>
            <w:r>
              <w:rPr>
                <w:rFonts w:cs="Arial"/>
              </w:rPr>
              <w:t>X</w:t>
            </w:r>
          </w:p>
        </w:tc>
      </w:tr>
      <w:tr w:rsidR="00974287" w14:paraId="78A8FC27" w14:textId="77777777" w:rsidTr="00974287">
        <w:trPr>
          <w:cantSplit/>
        </w:trPr>
        <w:tc>
          <w:tcPr>
            <w:tcW w:w="3020" w:type="dxa"/>
          </w:tcPr>
          <w:p w14:paraId="3042B2D7" w14:textId="77777777" w:rsidR="00974287" w:rsidRDefault="00974287" w:rsidP="00974287">
            <w:pPr>
              <w:keepNext/>
              <w:widowControl w:val="0"/>
              <w:spacing w:after="0" w:line="240" w:lineRule="auto"/>
              <w:rPr>
                <w:rFonts w:cs="Arial"/>
              </w:rPr>
            </w:pPr>
            <w:r>
              <w:t>Employment and Employment Training</w:t>
            </w:r>
          </w:p>
        </w:tc>
        <w:tc>
          <w:tcPr>
            <w:tcW w:w="2110" w:type="dxa"/>
            <w:vAlign w:val="center"/>
          </w:tcPr>
          <w:p w14:paraId="09D3B1E8" w14:textId="1AC3AD9D" w:rsidR="00974287" w:rsidRDefault="00974287" w:rsidP="00974287">
            <w:pPr>
              <w:keepNext/>
              <w:widowControl w:val="0"/>
              <w:spacing w:after="0" w:line="240" w:lineRule="auto"/>
              <w:jc w:val="center"/>
              <w:rPr>
                <w:rFonts w:cs="Arial"/>
              </w:rPr>
            </w:pPr>
            <w:r>
              <w:rPr>
                <w:rFonts w:cs="Arial"/>
              </w:rPr>
              <w:t>X</w:t>
            </w:r>
          </w:p>
        </w:tc>
        <w:tc>
          <w:tcPr>
            <w:tcW w:w="2110" w:type="dxa"/>
            <w:vAlign w:val="center"/>
          </w:tcPr>
          <w:p w14:paraId="195CD5EB" w14:textId="52885A59"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19875A89" w14:textId="77777777" w:rsidR="00974287" w:rsidRDefault="00974287" w:rsidP="00974287">
            <w:pPr>
              <w:keepNext/>
              <w:widowControl w:val="0"/>
              <w:spacing w:after="0" w:line="240" w:lineRule="auto"/>
              <w:jc w:val="center"/>
              <w:rPr>
                <w:rFonts w:cs="Arial"/>
              </w:rPr>
            </w:pPr>
          </w:p>
        </w:tc>
      </w:tr>
      <w:tr w:rsidR="00974287" w14:paraId="2A962EEA" w14:textId="77777777" w:rsidTr="00635B3B">
        <w:trPr>
          <w:cantSplit/>
        </w:trPr>
        <w:tc>
          <w:tcPr>
            <w:tcW w:w="3020" w:type="dxa"/>
          </w:tcPr>
          <w:p w14:paraId="05DE61D4" w14:textId="77777777" w:rsidR="00974287" w:rsidRDefault="00974287" w:rsidP="00974287">
            <w:pPr>
              <w:keepNext/>
              <w:widowControl w:val="0"/>
              <w:spacing w:after="0" w:line="240" w:lineRule="auto"/>
              <w:rPr>
                <w:rFonts w:cs="Arial"/>
              </w:rPr>
            </w:pPr>
            <w:r>
              <w:t>Healthcare</w:t>
            </w:r>
          </w:p>
        </w:tc>
        <w:tc>
          <w:tcPr>
            <w:tcW w:w="2110" w:type="dxa"/>
            <w:vAlign w:val="center"/>
          </w:tcPr>
          <w:p w14:paraId="3F5BA6A8" w14:textId="77777777" w:rsidR="00974287" w:rsidRDefault="00974287" w:rsidP="00974287">
            <w:pPr>
              <w:keepNext/>
              <w:widowControl w:val="0"/>
              <w:spacing w:after="0" w:line="240" w:lineRule="auto"/>
              <w:jc w:val="center"/>
              <w:rPr>
                <w:rFonts w:cs="Arial"/>
              </w:rPr>
            </w:pPr>
          </w:p>
        </w:tc>
        <w:tc>
          <w:tcPr>
            <w:tcW w:w="2110" w:type="dxa"/>
            <w:vAlign w:val="center"/>
          </w:tcPr>
          <w:p w14:paraId="3A154E0D" w14:textId="53FEFCEB" w:rsidR="00974287" w:rsidRDefault="00974287" w:rsidP="00974287">
            <w:pPr>
              <w:keepNext/>
              <w:widowControl w:val="0"/>
              <w:spacing w:after="0" w:line="240" w:lineRule="auto"/>
              <w:jc w:val="center"/>
              <w:rPr>
                <w:rFonts w:cs="Arial"/>
              </w:rPr>
            </w:pPr>
            <w:r w:rsidRPr="00CD0748">
              <w:rPr>
                <w:rFonts w:cs="Arial"/>
              </w:rPr>
              <w:t>X</w:t>
            </w:r>
          </w:p>
        </w:tc>
        <w:tc>
          <w:tcPr>
            <w:tcW w:w="2110" w:type="dxa"/>
          </w:tcPr>
          <w:p w14:paraId="5E602C73" w14:textId="3BA8CF34" w:rsidR="00974287" w:rsidRDefault="00974287" w:rsidP="00974287">
            <w:pPr>
              <w:keepNext/>
              <w:widowControl w:val="0"/>
              <w:spacing w:after="0" w:line="240" w:lineRule="auto"/>
              <w:jc w:val="center"/>
              <w:rPr>
                <w:rFonts w:cs="Arial"/>
              </w:rPr>
            </w:pPr>
            <w:r w:rsidRPr="00472D64">
              <w:rPr>
                <w:rFonts w:cs="Arial"/>
              </w:rPr>
              <w:t>X</w:t>
            </w:r>
          </w:p>
        </w:tc>
      </w:tr>
      <w:tr w:rsidR="00974287" w14:paraId="2ACE7CB3" w14:textId="77777777" w:rsidTr="00635B3B">
        <w:trPr>
          <w:cantSplit/>
        </w:trPr>
        <w:tc>
          <w:tcPr>
            <w:tcW w:w="3020" w:type="dxa"/>
          </w:tcPr>
          <w:p w14:paraId="5E929981" w14:textId="77777777" w:rsidR="00974287" w:rsidRDefault="00974287" w:rsidP="00974287">
            <w:pPr>
              <w:keepNext/>
              <w:widowControl w:val="0"/>
              <w:spacing w:after="0" w:line="240" w:lineRule="auto"/>
              <w:rPr>
                <w:rFonts w:cs="Arial"/>
              </w:rPr>
            </w:pPr>
            <w:r>
              <w:t>HIV/AIDS</w:t>
            </w:r>
          </w:p>
        </w:tc>
        <w:tc>
          <w:tcPr>
            <w:tcW w:w="2110" w:type="dxa"/>
            <w:vAlign w:val="center"/>
          </w:tcPr>
          <w:p w14:paraId="3917C32E" w14:textId="77777777" w:rsidR="00974287" w:rsidRDefault="00974287" w:rsidP="00974287">
            <w:pPr>
              <w:keepNext/>
              <w:widowControl w:val="0"/>
              <w:spacing w:after="0" w:line="240" w:lineRule="auto"/>
              <w:jc w:val="center"/>
              <w:rPr>
                <w:rFonts w:cs="Arial"/>
              </w:rPr>
            </w:pPr>
          </w:p>
        </w:tc>
        <w:tc>
          <w:tcPr>
            <w:tcW w:w="2110" w:type="dxa"/>
            <w:vAlign w:val="center"/>
          </w:tcPr>
          <w:p w14:paraId="5FA782F7" w14:textId="7839B57C" w:rsidR="00974287" w:rsidRDefault="00974287" w:rsidP="00974287">
            <w:pPr>
              <w:keepNext/>
              <w:widowControl w:val="0"/>
              <w:spacing w:after="0" w:line="240" w:lineRule="auto"/>
              <w:jc w:val="center"/>
              <w:rPr>
                <w:rFonts w:cs="Arial"/>
              </w:rPr>
            </w:pPr>
            <w:r w:rsidRPr="00CD0748">
              <w:rPr>
                <w:rFonts w:cs="Arial"/>
              </w:rPr>
              <w:t>X</w:t>
            </w:r>
          </w:p>
        </w:tc>
        <w:tc>
          <w:tcPr>
            <w:tcW w:w="2110" w:type="dxa"/>
          </w:tcPr>
          <w:p w14:paraId="385833F8" w14:textId="5621D196" w:rsidR="00974287" w:rsidRDefault="00974287" w:rsidP="00974287">
            <w:pPr>
              <w:keepNext/>
              <w:widowControl w:val="0"/>
              <w:spacing w:after="0" w:line="240" w:lineRule="auto"/>
              <w:jc w:val="center"/>
              <w:rPr>
                <w:rFonts w:cs="Arial"/>
              </w:rPr>
            </w:pPr>
            <w:r w:rsidRPr="00472D64">
              <w:rPr>
                <w:rFonts w:cs="Arial"/>
              </w:rPr>
              <w:t>X</w:t>
            </w:r>
          </w:p>
        </w:tc>
      </w:tr>
      <w:tr w:rsidR="00974287" w14:paraId="0E26700C" w14:textId="77777777" w:rsidTr="00974287">
        <w:trPr>
          <w:cantSplit/>
        </w:trPr>
        <w:tc>
          <w:tcPr>
            <w:tcW w:w="3020" w:type="dxa"/>
          </w:tcPr>
          <w:p w14:paraId="4E929D11" w14:textId="77777777" w:rsidR="00974287" w:rsidRDefault="00974287" w:rsidP="00974287">
            <w:pPr>
              <w:keepNext/>
              <w:widowControl w:val="0"/>
              <w:spacing w:after="0" w:line="240" w:lineRule="auto"/>
              <w:rPr>
                <w:rFonts w:cs="Arial"/>
              </w:rPr>
            </w:pPr>
            <w:r>
              <w:t>Life Skills</w:t>
            </w:r>
          </w:p>
        </w:tc>
        <w:tc>
          <w:tcPr>
            <w:tcW w:w="2110" w:type="dxa"/>
            <w:vAlign w:val="center"/>
          </w:tcPr>
          <w:p w14:paraId="69A07E4C" w14:textId="5FE82D5C" w:rsidR="00974287" w:rsidRDefault="00974287" w:rsidP="00974287">
            <w:pPr>
              <w:keepNext/>
              <w:widowControl w:val="0"/>
              <w:spacing w:after="0" w:line="240" w:lineRule="auto"/>
              <w:jc w:val="center"/>
              <w:rPr>
                <w:rFonts w:cs="Arial"/>
              </w:rPr>
            </w:pPr>
            <w:r>
              <w:rPr>
                <w:rFonts w:cs="Arial"/>
              </w:rPr>
              <w:t>X</w:t>
            </w:r>
          </w:p>
        </w:tc>
        <w:tc>
          <w:tcPr>
            <w:tcW w:w="2110" w:type="dxa"/>
            <w:vAlign w:val="center"/>
          </w:tcPr>
          <w:p w14:paraId="4D1A23BE" w14:textId="58F44863"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7EDA0CB5" w14:textId="77777777" w:rsidR="00974287" w:rsidRDefault="00974287" w:rsidP="00974287">
            <w:pPr>
              <w:keepNext/>
              <w:widowControl w:val="0"/>
              <w:spacing w:after="0" w:line="240" w:lineRule="auto"/>
              <w:jc w:val="center"/>
              <w:rPr>
                <w:rFonts w:cs="Arial"/>
              </w:rPr>
            </w:pPr>
          </w:p>
        </w:tc>
      </w:tr>
      <w:tr w:rsidR="00974287" w14:paraId="1493E87B" w14:textId="77777777" w:rsidTr="00974287">
        <w:trPr>
          <w:cantSplit/>
        </w:trPr>
        <w:tc>
          <w:tcPr>
            <w:tcW w:w="3020" w:type="dxa"/>
          </w:tcPr>
          <w:p w14:paraId="73A52C3C" w14:textId="77777777" w:rsidR="00974287" w:rsidRDefault="00974287" w:rsidP="00974287">
            <w:pPr>
              <w:keepNext/>
              <w:widowControl w:val="0"/>
              <w:spacing w:after="0" w:line="240" w:lineRule="auto"/>
              <w:rPr>
                <w:rFonts w:cs="Arial"/>
              </w:rPr>
            </w:pPr>
            <w:r>
              <w:t>Mental Health Counseling</w:t>
            </w:r>
          </w:p>
        </w:tc>
        <w:tc>
          <w:tcPr>
            <w:tcW w:w="2110" w:type="dxa"/>
            <w:vAlign w:val="center"/>
          </w:tcPr>
          <w:p w14:paraId="229EFCA0" w14:textId="77777777" w:rsidR="00974287" w:rsidRDefault="00974287" w:rsidP="00974287">
            <w:pPr>
              <w:keepNext/>
              <w:widowControl w:val="0"/>
              <w:spacing w:after="0" w:line="240" w:lineRule="auto"/>
              <w:jc w:val="center"/>
              <w:rPr>
                <w:rFonts w:cs="Arial"/>
              </w:rPr>
            </w:pPr>
          </w:p>
        </w:tc>
        <w:tc>
          <w:tcPr>
            <w:tcW w:w="2110" w:type="dxa"/>
            <w:vAlign w:val="center"/>
          </w:tcPr>
          <w:p w14:paraId="484E3F4C" w14:textId="2E89DF00"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7CDF10C9" w14:textId="6A723D35" w:rsidR="00974287" w:rsidRDefault="00974287" w:rsidP="00974287">
            <w:pPr>
              <w:keepNext/>
              <w:widowControl w:val="0"/>
              <w:spacing w:after="0" w:line="240" w:lineRule="auto"/>
              <w:jc w:val="center"/>
              <w:rPr>
                <w:rFonts w:cs="Arial"/>
              </w:rPr>
            </w:pPr>
            <w:r>
              <w:rPr>
                <w:rFonts w:cs="Arial"/>
              </w:rPr>
              <w:t>X</w:t>
            </w:r>
          </w:p>
        </w:tc>
      </w:tr>
      <w:tr w:rsidR="00974287" w14:paraId="32699AB7" w14:textId="77777777" w:rsidTr="00974287">
        <w:trPr>
          <w:cantSplit/>
        </w:trPr>
        <w:tc>
          <w:tcPr>
            <w:tcW w:w="3020" w:type="dxa"/>
          </w:tcPr>
          <w:p w14:paraId="094A7B19" w14:textId="77777777" w:rsidR="00974287" w:rsidRDefault="00974287" w:rsidP="00974287">
            <w:pPr>
              <w:keepNext/>
              <w:widowControl w:val="0"/>
              <w:spacing w:after="0" w:line="240" w:lineRule="auto"/>
              <w:rPr>
                <w:rFonts w:cs="Arial"/>
              </w:rPr>
            </w:pPr>
            <w:r>
              <w:t>Transportation</w:t>
            </w:r>
          </w:p>
        </w:tc>
        <w:tc>
          <w:tcPr>
            <w:tcW w:w="2110" w:type="dxa"/>
            <w:vAlign w:val="center"/>
          </w:tcPr>
          <w:p w14:paraId="09611B58" w14:textId="77777777" w:rsidR="00974287" w:rsidRDefault="00974287" w:rsidP="00974287">
            <w:pPr>
              <w:keepNext/>
              <w:widowControl w:val="0"/>
              <w:spacing w:after="0" w:line="240" w:lineRule="auto"/>
              <w:jc w:val="center"/>
              <w:rPr>
                <w:rFonts w:cs="Arial"/>
              </w:rPr>
            </w:pPr>
          </w:p>
        </w:tc>
        <w:tc>
          <w:tcPr>
            <w:tcW w:w="2110" w:type="dxa"/>
            <w:vAlign w:val="center"/>
          </w:tcPr>
          <w:p w14:paraId="6D62A75A" w14:textId="7A3CBF17" w:rsidR="00974287" w:rsidRDefault="00974287" w:rsidP="00974287">
            <w:pPr>
              <w:keepNext/>
              <w:widowControl w:val="0"/>
              <w:spacing w:after="0" w:line="240" w:lineRule="auto"/>
              <w:jc w:val="center"/>
              <w:rPr>
                <w:rFonts w:cs="Arial"/>
              </w:rPr>
            </w:pPr>
            <w:r w:rsidRPr="00CD0748">
              <w:rPr>
                <w:rFonts w:cs="Arial"/>
              </w:rPr>
              <w:t>X</w:t>
            </w:r>
          </w:p>
        </w:tc>
        <w:tc>
          <w:tcPr>
            <w:tcW w:w="2110" w:type="dxa"/>
            <w:vAlign w:val="center"/>
          </w:tcPr>
          <w:p w14:paraId="7CBB2439" w14:textId="77777777" w:rsidR="00974287" w:rsidRDefault="00974287" w:rsidP="00974287">
            <w:pPr>
              <w:keepNext/>
              <w:widowControl w:val="0"/>
              <w:spacing w:after="0" w:line="240" w:lineRule="auto"/>
              <w:jc w:val="center"/>
              <w:rPr>
                <w:rFonts w:cs="Arial"/>
              </w:rPr>
            </w:pPr>
          </w:p>
        </w:tc>
      </w:tr>
    </w:tbl>
    <w:p w14:paraId="186129A3" w14:textId="77777777" w:rsidR="001C304C" w:rsidRDefault="001C304C">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20"/>
        <w:gridCol w:w="2110"/>
        <w:gridCol w:w="2110"/>
        <w:gridCol w:w="2110"/>
      </w:tblGrid>
      <w:tr w:rsidR="001C304C" w14:paraId="72033CAF" w14:textId="77777777">
        <w:trPr>
          <w:cantSplit/>
          <w:trHeight w:val="107"/>
        </w:trPr>
        <w:tc>
          <w:tcPr>
            <w:tcW w:w="9468" w:type="dxa"/>
            <w:gridSpan w:val="4"/>
          </w:tcPr>
          <w:p w14:paraId="62870CCF" w14:textId="77777777" w:rsidR="001C304C" w:rsidRDefault="00B1652E">
            <w:pPr>
              <w:keepNext/>
              <w:widowControl w:val="0"/>
              <w:spacing w:after="0" w:line="240" w:lineRule="auto"/>
              <w:jc w:val="center"/>
              <w:rPr>
                <w:rFonts w:cs="Arial"/>
              </w:rPr>
            </w:pPr>
            <w:r>
              <w:rPr>
                <w:b/>
                <w:bCs/>
              </w:rPr>
              <w:t>Other</w:t>
            </w:r>
          </w:p>
        </w:tc>
      </w:tr>
      <w:tr w:rsidR="001C304C" w14:paraId="2F05614A" w14:textId="77777777">
        <w:trPr>
          <w:cantSplit/>
          <w:hidden/>
        </w:trPr>
        <w:tc>
          <w:tcPr>
            <w:tcW w:w="3060" w:type="dxa"/>
          </w:tcPr>
          <w:p w14:paraId="013BFD77" w14:textId="77777777" w:rsidR="001C304C" w:rsidRDefault="001C304C">
            <w:pPr>
              <w:keepNext/>
              <w:widowControl w:val="0"/>
              <w:spacing w:after="0" w:line="240" w:lineRule="auto"/>
              <w:jc w:val="center"/>
              <w:rPr>
                <w:rFonts w:cs="Arial"/>
                <w:vanish/>
              </w:rPr>
            </w:pPr>
          </w:p>
        </w:tc>
        <w:tc>
          <w:tcPr>
            <w:tcW w:w="2136" w:type="dxa"/>
          </w:tcPr>
          <w:p w14:paraId="75776351" w14:textId="77777777" w:rsidR="001C304C" w:rsidRDefault="001C304C">
            <w:pPr>
              <w:keepNext/>
              <w:widowControl w:val="0"/>
              <w:spacing w:after="0" w:line="240" w:lineRule="auto"/>
              <w:jc w:val="center"/>
              <w:rPr>
                <w:rFonts w:cs="Arial"/>
                <w:vanish/>
              </w:rPr>
            </w:pPr>
          </w:p>
        </w:tc>
        <w:tc>
          <w:tcPr>
            <w:tcW w:w="2136" w:type="dxa"/>
          </w:tcPr>
          <w:p w14:paraId="002A1743" w14:textId="77777777" w:rsidR="001C304C" w:rsidRDefault="001C304C">
            <w:pPr>
              <w:keepNext/>
              <w:widowControl w:val="0"/>
              <w:spacing w:after="0" w:line="240" w:lineRule="auto"/>
              <w:jc w:val="center"/>
              <w:rPr>
                <w:rFonts w:cs="Arial"/>
                <w:vanish/>
              </w:rPr>
            </w:pPr>
          </w:p>
        </w:tc>
        <w:tc>
          <w:tcPr>
            <w:tcW w:w="2136" w:type="dxa"/>
          </w:tcPr>
          <w:p w14:paraId="69CB1584" w14:textId="77777777" w:rsidR="001C304C" w:rsidRDefault="001C304C">
            <w:pPr>
              <w:keepNext/>
              <w:widowControl w:val="0"/>
              <w:spacing w:after="0" w:line="240" w:lineRule="auto"/>
              <w:jc w:val="center"/>
              <w:rPr>
                <w:rFonts w:cs="Arial"/>
                <w:vanish/>
              </w:rPr>
            </w:pPr>
          </w:p>
        </w:tc>
      </w:tr>
      <w:tr w:rsidR="001C304C" w14:paraId="4677C4B5" w14:textId="77777777">
        <w:trPr>
          <w:cantSplit/>
        </w:trPr>
        <w:tc>
          <w:tcPr>
            <w:tcW w:w="3060" w:type="dxa"/>
          </w:tcPr>
          <w:p w14:paraId="7C72312A" w14:textId="77777777" w:rsidR="001C304C" w:rsidRDefault="00B1652E">
            <w:pPr>
              <w:keepNext/>
              <w:widowControl w:val="0"/>
              <w:spacing w:after="0" w:line="240" w:lineRule="auto"/>
              <w:rPr>
                <w:rFonts w:cs="Arial"/>
              </w:rPr>
            </w:pPr>
            <w:r>
              <w:t>Other</w:t>
            </w:r>
          </w:p>
        </w:tc>
        <w:tc>
          <w:tcPr>
            <w:tcW w:w="2136" w:type="dxa"/>
          </w:tcPr>
          <w:p w14:paraId="43D51DEE" w14:textId="77777777" w:rsidR="001C304C" w:rsidRDefault="001C304C">
            <w:pPr>
              <w:keepNext/>
              <w:widowControl w:val="0"/>
              <w:spacing w:after="0" w:line="240" w:lineRule="auto"/>
              <w:rPr>
                <w:rFonts w:cs="Arial"/>
              </w:rPr>
            </w:pPr>
          </w:p>
        </w:tc>
        <w:tc>
          <w:tcPr>
            <w:tcW w:w="2136" w:type="dxa"/>
          </w:tcPr>
          <w:p w14:paraId="61EA0F19" w14:textId="77777777" w:rsidR="001C304C" w:rsidRDefault="001C304C">
            <w:pPr>
              <w:keepNext/>
              <w:widowControl w:val="0"/>
              <w:spacing w:after="0" w:line="240" w:lineRule="auto"/>
              <w:rPr>
                <w:rFonts w:cs="Arial"/>
              </w:rPr>
            </w:pPr>
          </w:p>
        </w:tc>
        <w:tc>
          <w:tcPr>
            <w:tcW w:w="2136" w:type="dxa"/>
          </w:tcPr>
          <w:p w14:paraId="6B52118A" w14:textId="77777777" w:rsidR="001C304C" w:rsidRDefault="001C304C">
            <w:pPr>
              <w:keepNext/>
              <w:widowControl w:val="0"/>
              <w:spacing w:after="0" w:line="240" w:lineRule="auto"/>
              <w:rPr>
                <w:rFonts w:cs="Arial"/>
              </w:rPr>
            </w:pPr>
          </w:p>
        </w:tc>
      </w:tr>
    </w:tbl>
    <w:p w14:paraId="7BC22B0B" w14:textId="05C047E5" w:rsidR="001C304C" w:rsidRDefault="00B1652E">
      <w:pPr>
        <w:pStyle w:val="Caption"/>
        <w:jc w:val="center"/>
        <w:rPr>
          <w:rFonts w:asciiTheme="minorHAnsi" w:hAnsiTheme="minorHAnsi"/>
        </w:rPr>
      </w:pPr>
      <w:r w:rsidRPr="00974287">
        <w:rPr>
          <w:rFonts w:asciiTheme="minorHAnsi" w:hAnsiTheme="minorHAnsi"/>
        </w:rPr>
        <w:t xml:space="preserve">Table </w:t>
      </w:r>
      <w:r w:rsidRPr="00974287">
        <w:rPr>
          <w:rFonts w:asciiTheme="minorHAnsi" w:hAnsiTheme="minorHAnsi"/>
        </w:rPr>
        <w:fldChar w:fldCharType="begin"/>
      </w:r>
      <w:r w:rsidRPr="00974287">
        <w:rPr>
          <w:rFonts w:asciiTheme="minorHAnsi" w:hAnsiTheme="minorHAnsi"/>
        </w:rPr>
        <w:instrText xml:space="preserve"> SEQ Table \* ARABIC </w:instrText>
      </w:r>
      <w:r w:rsidRPr="00974287">
        <w:rPr>
          <w:rFonts w:asciiTheme="minorHAnsi" w:hAnsiTheme="minorHAnsi"/>
        </w:rPr>
        <w:fldChar w:fldCharType="separate"/>
      </w:r>
      <w:r w:rsidRPr="00974287">
        <w:rPr>
          <w:rFonts w:asciiTheme="minorHAnsi" w:hAnsiTheme="minorHAnsi"/>
        </w:rPr>
        <w:t>5</w:t>
      </w:r>
      <w:r w:rsidR="00DD6300" w:rsidRPr="00974287">
        <w:rPr>
          <w:rFonts w:asciiTheme="minorHAnsi" w:hAnsiTheme="minorHAnsi"/>
        </w:rPr>
        <w:t>6</w:t>
      </w:r>
      <w:r w:rsidRPr="00974287">
        <w:rPr>
          <w:rFonts w:asciiTheme="minorHAnsi" w:hAnsiTheme="minorHAnsi"/>
        </w:rPr>
        <w:fldChar w:fldCharType="end"/>
      </w:r>
      <w:r w:rsidRPr="00974287">
        <w:rPr>
          <w:rFonts w:asciiTheme="minorHAnsi" w:hAnsiTheme="minorHAnsi"/>
        </w:rPr>
        <w:t xml:space="preserve"> </w:t>
      </w:r>
      <w:r w:rsidRPr="00974287">
        <w:rPr>
          <w:rFonts w:asciiTheme="minorHAnsi" w:hAnsiTheme="minorHAnsi" w:cs="Arial"/>
        </w:rPr>
        <w:t>- Homeless Prevention Services Summary</w:t>
      </w:r>
    </w:p>
    <w:p w14:paraId="3C2F0165" w14:textId="77777777" w:rsidR="00974287" w:rsidRDefault="00974287">
      <w:pPr>
        <w:rPr>
          <w:b/>
          <w:sz w:val="24"/>
          <w:szCs w:val="24"/>
        </w:rPr>
      </w:pPr>
    </w:p>
    <w:p w14:paraId="62FA3649" w14:textId="04C159FC" w:rsidR="001C304C" w:rsidRDefault="00B1652E">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r w:rsidR="006A237C">
        <w:rPr>
          <w:b/>
          <w:sz w:val="24"/>
          <w:szCs w:val="24"/>
        </w:rPr>
        <w:t>.</w:t>
      </w:r>
    </w:p>
    <w:p w14:paraId="4BB2BD4C" w14:textId="0B3D3C90" w:rsidR="006A237C" w:rsidRDefault="006A237C">
      <w:r>
        <w:t>In addition to the services delivered by or with the City’s assistance, the CoC implements a countywide Coordinated Entry System (CES) to assess homeless individuals/families using the VI-SPDAT data system that tracks the length of time a client has been on the streets or in emergency shelter. DPSS use HUD CoC Program planning grant funding to measure system wide performance in HMIS, such as length of time homeless. This is used to help the CoC prioritize and house those w</w:t>
      </w:r>
      <w:r w:rsidR="0077239D">
        <w:t>ho have experiences the</w:t>
      </w:r>
      <w:r>
        <w:t xml:space="preserve"> longest length of time </w:t>
      </w:r>
      <w:r w:rsidR="0077239D">
        <w:t xml:space="preserve">being </w:t>
      </w:r>
      <w:r>
        <w:t>homeless. The planning process also includes working with the CoC Standards and Evaluation Committee to continue developing strategies to prioritize chronically homeless individuals/families with the longest time homeless and most severe needs, including:   </w:t>
      </w:r>
    </w:p>
    <w:p w14:paraId="52DBD804" w14:textId="5E8FC35B" w:rsidR="0077239D" w:rsidRDefault="006A237C">
      <w:pPr>
        <w:pStyle w:val="ListParagraph"/>
        <w:numPr>
          <w:ilvl w:val="0"/>
          <w:numId w:val="35"/>
        </w:numPr>
      </w:pPr>
      <w:r>
        <w:t>Increasing the supply of permanent supportive housing and rapid rehousing</w:t>
      </w:r>
      <w:r w:rsidR="0077239D">
        <w:t>.</w:t>
      </w:r>
    </w:p>
    <w:p w14:paraId="64DBB9E6" w14:textId="77777777" w:rsidR="0077239D" w:rsidRDefault="006A237C">
      <w:pPr>
        <w:pStyle w:val="ListParagraph"/>
        <w:numPr>
          <w:ilvl w:val="0"/>
          <w:numId w:val="35"/>
        </w:numPr>
      </w:pPr>
      <w:r>
        <w:t>Housing individuals/families identified in CES with the longest time homeless first</w:t>
      </w:r>
      <w:r w:rsidR="0077239D">
        <w:t>.</w:t>
      </w:r>
    </w:p>
    <w:p w14:paraId="7574A8F4" w14:textId="41E0B710" w:rsidR="006A237C" w:rsidRDefault="006A237C">
      <w:pPr>
        <w:pStyle w:val="ListParagraph"/>
        <w:numPr>
          <w:ilvl w:val="0"/>
          <w:numId w:val="35"/>
        </w:numPr>
      </w:pPr>
      <w:r>
        <w:t xml:space="preserve">Using HMIS data to record episodes of homelessness and destination at program exit to track agency and system performance.    </w:t>
      </w:r>
    </w:p>
    <w:p w14:paraId="060960D8" w14:textId="37AFA7BB" w:rsidR="006A237C" w:rsidRDefault="006A237C">
      <w:r>
        <w:t>The CoC has also adopted a “Housing First” approach that is based evidence</w:t>
      </w:r>
      <w:r w:rsidR="0077239D">
        <w:t>-</w:t>
      </w:r>
      <w:r>
        <w:t xml:space="preserve">based and promising practices and endorsed by HUD to place a homeless individual or family in permanent housing and provide services to keep them stably housed.    </w:t>
      </w:r>
    </w:p>
    <w:p w14:paraId="59C208AC" w14:textId="090AEE59" w:rsidR="006A237C" w:rsidRDefault="006A237C">
      <w:pPr>
        <w:rPr>
          <w:b/>
          <w:sz w:val="24"/>
          <w:szCs w:val="24"/>
        </w:rPr>
      </w:pPr>
      <w:r>
        <w:t xml:space="preserve">Homeless CoC youth providers have implemented outreach and </w:t>
      </w:r>
      <w:r w:rsidR="0077239D">
        <w:t>service-based</w:t>
      </w:r>
      <w:r>
        <w:t xml:space="preserve"> events in the communities to draw homeless youth, unaccompanied and transitional age, into contact with services available to them. Housing Authority of the County of Riverside in collaboration with Operation SafeHouse opened a permanent supportive housing program called Harrison House for transitional age youth, in the eastern region of Riverside County.</w:t>
      </w:r>
    </w:p>
    <w:p w14:paraId="340180F0" w14:textId="036688CE" w:rsidR="001C304C" w:rsidRDefault="00B1652E">
      <w:pPr>
        <w:rPr>
          <w:b/>
          <w:sz w:val="24"/>
          <w:szCs w:val="24"/>
        </w:rPr>
      </w:pPr>
      <w:r>
        <w:rPr>
          <w:b/>
          <w:sz w:val="24"/>
          <w:szCs w:val="24"/>
        </w:rPr>
        <w:lastRenderedPageBreak/>
        <w:t>Describe the strengths and gaps of the service delivery system for special needs population and persons experiencing homelessness, including, but not limited to, the services listed above</w:t>
      </w:r>
      <w:r w:rsidR="0077239D">
        <w:rPr>
          <w:b/>
          <w:sz w:val="24"/>
          <w:szCs w:val="24"/>
        </w:rPr>
        <w:t>.</w:t>
      </w:r>
    </w:p>
    <w:p w14:paraId="2E6B1549" w14:textId="41AF8EF7" w:rsidR="00F8124F" w:rsidRDefault="00F8124F">
      <w:r>
        <w:t xml:space="preserve">The city has cooperative relationships with surrounding jurisdictions, diverse types of agencies, and nonprofits who can help the city meet its Consolidated Plan goals. This coordination </w:t>
      </w:r>
      <w:r w:rsidR="00545367">
        <w:t>leads</w:t>
      </w:r>
      <w:r>
        <w:t xml:space="preserve"> to solid working relationships that enable all service providers to better assist those in need.    </w:t>
      </w:r>
    </w:p>
    <w:p w14:paraId="2597825F" w14:textId="6E7117F6" w:rsidR="00F8124F" w:rsidRDefault="00F8124F">
      <w:r w:rsidRPr="00545367">
        <w:rPr>
          <w:u w:val="single"/>
        </w:rPr>
        <w:t>Non‐Profit Organizations:</w:t>
      </w:r>
      <w:r>
        <w:t xml:space="preserve"> The City utilizes a variety of nonprofit organizations to address community needs, such as homelessness, special needs, fair </w:t>
      </w:r>
      <w:r w:rsidR="00545367">
        <w:t>housing,</w:t>
      </w:r>
      <w:r>
        <w:t xml:space="preserve"> and food distribution services.    </w:t>
      </w:r>
    </w:p>
    <w:p w14:paraId="555B276B" w14:textId="6908DDB9" w:rsidR="00F8124F" w:rsidRDefault="00F8124F">
      <w:r w:rsidRPr="00545367">
        <w:rPr>
          <w:u w:val="single"/>
        </w:rPr>
        <w:t>Public Housing Authority</w:t>
      </w:r>
      <w:r>
        <w:t>: The Housing Authority of the County of Riverside administer</w:t>
      </w:r>
      <w:r w:rsidR="00545367">
        <w:t>s</w:t>
      </w:r>
      <w:r>
        <w:t xml:space="preserve"> public housing and the Housing Choice Voucher Program (Section 8) for Moreno Valley residents.   </w:t>
      </w:r>
    </w:p>
    <w:p w14:paraId="2A7A2F2A" w14:textId="77777777" w:rsidR="00F8124F" w:rsidRDefault="00F8124F">
      <w:r w:rsidRPr="00545367">
        <w:rPr>
          <w:u w:val="single"/>
        </w:rPr>
        <w:t>JPA</w:t>
      </w:r>
      <w:r>
        <w:t xml:space="preserve">: The City is a member of the March Joint Powers Authority (JPA). The JPA is a public entity created for the purpose of addressing the use, reuse, and joint use of realigned March ARB. The JPA approved a Homeless Assistance Program and is the location of two local transitional homeless facilities.    </w:t>
      </w:r>
    </w:p>
    <w:p w14:paraId="07794523" w14:textId="69CC068D" w:rsidR="00F8124F" w:rsidRDefault="00F8124F">
      <w:pPr>
        <w:rPr>
          <w:b/>
          <w:sz w:val="24"/>
          <w:szCs w:val="24"/>
        </w:rPr>
      </w:pPr>
      <w:r>
        <w:t>Coordination with those described above has led to solid working relationships that enable all service providers to better assist those in need and creat</w:t>
      </w:r>
      <w:r w:rsidR="00545367">
        <w:t>e</w:t>
      </w:r>
      <w:r>
        <w:t xml:space="preserve"> a strong network of individual agencies working toward a common goal</w:t>
      </w:r>
      <w:r w:rsidR="00545367">
        <w:t>.</w:t>
      </w:r>
    </w:p>
    <w:p w14:paraId="38BC38AD" w14:textId="53242FBB" w:rsidR="001C304C" w:rsidRDefault="00B1652E">
      <w:pPr>
        <w:rPr>
          <w:b/>
          <w:sz w:val="24"/>
          <w:szCs w:val="24"/>
        </w:rPr>
      </w:pPr>
      <w:r>
        <w:rPr>
          <w:b/>
          <w:sz w:val="24"/>
          <w:szCs w:val="24"/>
        </w:rPr>
        <w:t>Provide a summary of the strategy for overcoming gaps in the institutional structure and service delivery system for carrying out a strategy to address priority needs</w:t>
      </w:r>
      <w:r w:rsidR="00545367">
        <w:rPr>
          <w:b/>
          <w:sz w:val="24"/>
          <w:szCs w:val="24"/>
        </w:rPr>
        <w:t>.</w:t>
      </w:r>
    </w:p>
    <w:p w14:paraId="6D3A7A19" w14:textId="77777777" w:rsidR="00413BCB" w:rsidRDefault="00413BCB" w:rsidP="00413BCB">
      <w:r>
        <w:t xml:space="preserve">With resources becoming more and more limited, the City proposes to overcome gaps in institutional structure by: </w:t>
      </w:r>
    </w:p>
    <w:p w14:paraId="776AF6FB" w14:textId="112B9FC4" w:rsidR="00413BCB" w:rsidRDefault="00413BCB">
      <w:pPr>
        <w:pStyle w:val="ListParagraph"/>
        <w:numPr>
          <w:ilvl w:val="0"/>
          <w:numId w:val="36"/>
        </w:numPr>
      </w:pPr>
      <w:r>
        <w:t xml:space="preserve">Maintaining open communication with subgrantees and other consolidated planning partners. </w:t>
      </w:r>
    </w:p>
    <w:p w14:paraId="5D91FC95" w14:textId="5D2CF893" w:rsidR="00413BCB" w:rsidRDefault="00413BCB">
      <w:pPr>
        <w:pStyle w:val="ListParagraph"/>
        <w:numPr>
          <w:ilvl w:val="0"/>
          <w:numId w:val="36"/>
        </w:numPr>
      </w:pPr>
      <w:r>
        <w:t xml:space="preserve">Utilizing technology to share, distribute information, foster, and maintain constant contact with community planning partners. </w:t>
      </w:r>
    </w:p>
    <w:p w14:paraId="049F9C5B" w14:textId="2148F785" w:rsidR="00413BCB" w:rsidRPr="00413BCB" w:rsidRDefault="00413BCB">
      <w:pPr>
        <w:pStyle w:val="ListParagraph"/>
        <w:numPr>
          <w:ilvl w:val="0"/>
          <w:numId w:val="36"/>
        </w:numPr>
        <w:rPr>
          <w:bCs/>
        </w:rPr>
      </w:pPr>
      <w:r>
        <w:t>Recommending and assisting to coordinate the use of volunteers (volunteer-based organizations) in which to fill gaps where it logically makes sense.</w:t>
      </w:r>
    </w:p>
    <w:p w14:paraId="27D7153F" w14:textId="77777777" w:rsidR="001C304C" w:rsidRDefault="001C304C">
      <w:pPr>
        <w:rPr>
          <w:rFonts w:cs="Arial"/>
        </w:rPr>
        <w:sectPr w:rsidR="001C304C">
          <w:pgSz w:w="12240" w:h="15840"/>
          <w:pgMar w:top="1440" w:right="1440" w:bottom="1440" w:left="1440" w:header="720" w:footer="720" w:gutter="0"/>
          <w:cols w:space="720"/>
          <w:docGrid w:linePitch="360"/>
        </w:sectPr>
      </w:pPr>
    </w:p>
    <w:p w14:paraId="0156E7E9" w14:textId="77777777" w:rsidR="001C304C" w:rsidRDefault="00B1652E" w:rsidP="00413BCB">
      <w:pPr>
        <w:pStyle w:val="Heading2"/>
      </w:pPr>
      <w:bookmarkStart w:id="46" w:name="_Toc131399778"/>
      <w:r>
        <w:lastRenderedPageBreak/>
        <w:t>SP-45 Goals Summary – 91.215(a)(4)</w:t>
      </w:r>
      <w:bookmarkEnd w:id="46"/>
    </w:p>
    <w:p w14:paraId="7E0B76D6" w14:textId="77777777" w:rsidR="001C304C" w:rsidRDefault="00B1652E">
      <w:pPr>
        <w:keepNext/>
        <w:rPr>
          <w:b/>
          <w:sz w:val="24"/>
          <w:szCs w:val="24"/>
        </w:rPr>
      </w:pPr>
      <w:r>
        <w:rPr>
          <w:b/>
          <w:sz w:val="24"/>
          <w:szCs w:val="24"/>
        </w:rPr>
        <w:t xml:space="preserve">Goals Summary Information </w:t>
      </w:r>
    </w:p>
    <w:p w14:paraId="3812DD22" w14:textId="615065FF" w:rsidR="00C6272E" w:rsidRPr="00C6272E" w:rsidRDefault="00C6272E">
      <w:pPr>
        <w:keepNext/>
        <w:rPr>
          <w:bCs/>
        </w:rPr>
      </w:pPr>
      <w:r w:rsidRPr="00C6272E">
        <w:rPr>
          <w:bCs/>
        </w:rPr>
        <w:t xml:space="preserve">Goals and funding </w:t>
      </w:r>
      <w:r>
        <w:rPr>
          <w:bCs/>
        </w:rPr>
        <w:t xml:space="preserve">noted in the table below are estimates based on predicted funding allocations over the course of the 5-year Consolidated Plan.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2679"/>
        <w:gridCol w:w="663"/>
        <w:gridCol w:w="663"/>
        <w:gridCol w:w="1549"/>
        <w:gridCol w:w="1266"/>
        <w:gridCol w:w="1549"/>
        <w:gridCol w:w="1948"/>
        <w:gridCol w:w="2655"/>
      </w:tblGrid>
      <w:tr w:rsidR="00575CFF" w14:paraId="3D6D30B3" w14:textId="77777777" w:rsidTr="003A645E">
        <w:trPr>
          <w:cantSplit/>
          <w:trHeight w:val="470"/>
          <w:tblHeader/>
        </w:trPr>
        <w:tc>
          <w:tcPr>
            <w:tcW w:w="750" w:type="dxa"/>
            <w:tcBorders>
              <w:top w:val="single" w:sz="4" w:space="0" w:color="auto"/>
              <w:left w:val="single" w:sz="4" w:space="0" w:color="auto"/>
              <w:bottom w:val="single" w:sz="4" w:space="0" w:color="auto"/>
              <w:right w:val="single" w:sz="4" w:space="0" w:color="auto"/>
            </w:tcBorders>
            <w:hideMark/>
          </w:tcPr>
          <w:p w14:paraId="18DADB7E" w14:textId="77777777" w:rsidR="001C304C" w:rsidRPr="00C256DB" w:rsidRDefault="00B1652E">
            <w:pPr>
              <w:keepNext/>
              <w:widowControl w:val="0"/>
              <w:spacing w:after="0" w:line="240" w:lineRule="auto"/>
              <w:jc w:val="center"/>
              <w:rPr>
                <w:b/>
              </w:rPr>
            </w:pPr>
            <w:r w:rsidRPr="00C256DB">
              <w:rPr>
                <w:b/>
              </w:rPr>
              <w:lastRenderedPageBreak/>
              <w:t>Sort Order</w:t>
            </w:r>
          </w:p>
        </w:tc>
        <w:tc>
          <w:tcPr>
            <w:tcW w:w="2679" w:type="dxa"/>
            <w:tcBorders>
              <w:top w:val="single" w:sz="4" w:space="0" w:color="auto"/>
              <w:left w:val="single" w:sz="4" w:space="0" w:color="auto"/>
              <w:bottom w:val="single" w:sz="4" w:space="0" w:color="auto"/>
              <w:right w:val="single" w:sz="4" w:space="0" w:color="auto"/>
            </w:tcBorders>
            <w:hideMark/>
          </w:tcPr>
          <w:p w14:paraId="1F23376F" w14:textId="77777777" w:rsidR="001C304C" w:rsidRPr="00C256DB" w:rsidRDefault="00B1652E">
            <w:pPr>
              <w:keepNext/>
              <w:widowControl w:val="0"/>
              <w:spacing w:after="0" w:line="240" w:lineRule="auto"/>
              <w:jc w:val="center"/>
              <w:rPr>
                <w:b/>
              </w:rPr>
            </w:pPr>
            <w:r w:rsidRPr="00C256DB">
              <w:rPr>
                <w:b/>
              </w:rPr>
              <w:t>Goal Name</w:t>
            </w:r>
          </w:p>
        </w:tc>
        <w:tc>
          <w:tcPr>
            <w:tcW w:w="663" w:type="dxa"/>
            <w:tcBorders>
              <w:top w:val="single" w:sz="4" w:space="0" w:color="auto"/>
              <w:left w:val="single" w:sz="4" w:space="0" w:color="auto"/>
              <w:bottom w:val="single" w:sz="4" w:space="0" w:color="auto"/>
              <w:right w:val="single" w:sz="4" w:space="0" w:color="auto"/>
            </w:tcBorders>
            <w:hideMark/>
          </w:tcPr>
          <w:p w14:paraId="25125BD1" w14:textId="77777777" w:rsidR="001C304C" w:rsidRPr="00C256DB" w:rsidRDefault="00B1652E">
            <w:pPr>
              <w:keepNext/>
              <w:widowControl w:val="0"/>
              <w:spacing w:after="0" w:line="240" w:lineRule="auto"/>
              <w:jc w:val="center"/>
              <w:rPr>
                <w:b/>
              </w:rPr>
            </w:pPr>
            <w:r w:rsidRPr="00C256DB">
              <w:rPr>
                <w:b/>
              </w:rPr>
              <w:t>Start Year</w:t>
            </w:r>
          </w:p>
        </w:tc>
        <w:tc>
          <w:tcPr>
            <w:tcW w:w="663" w:type="dxa"/>
            <w:tcBorders>
              <w:top w:val="single" w:sz="4" w:space="0" w:color="auto"/>
              <w:left w:val="single" w:sz="4" w:space="0" w:color="auto"/>
              <w:bottom w:val="single" w:sz="4" w:space="0" w:color="auto"/>
              <w:right w:val="single" w:sz="4" w:space="0" w:color="auto"/>
            </w:tcBorders>
            <w:hideMark/>
          </w:tcPr>
          <w:p w14:paraId="4C592722" w14:textId="77777777" w:rsidR="001C304C" w:rsidRPr="00C256DB" w:rsidRDefault="00B1652E">
            <w:pPr>
              <w:keepNext/>
              <w:widowControl w:val="0"/>
              <w:spacing w:after="0" w:line="240" w:lineRule="auto"/>
              <w:jc w:val="center"/>
              <w:rPr>
                <w:b/>
              </w:rPr>
            </w:pPr>
            <w:r w:rsidRPr="00C256DB">
              <w:rPr>
                <w:b/>
              </w:rPr>
              <w:t>End Year</w:t>
            </w:r>
          </w:p>
        </w:tc>
        <w:tc>
          <w:tcPr>
            <w:tcW w:w="1549" w:type="dxa"/>
            <w:tcBorders>
              <w:top w:val="single" w:sz="4" w:space="0" w:color="auto"/>
              <w:left w:val="single" w:sz="4" w:space="0" w:color="auto"/>
              <w:bottom w:val="single" w:sz="4" w:space="0" w:color="auto"/>
              <w:right w:val="single" w:sz="4" w:space="0" w:color="auto"/>
            </w:tcBorders>
            <w:hideMark/>
          </w:tcPr>
          <w:p w14:paraId="133F24C3" w14:textId="77777777" w:rsidR="001C304C" w:rsidRPr="00C256DB" w:rsidRDefault="00B1652E">
            <w:pPr>
              <w:keepNext/>
              <w:widowControl w:val="0"/>
              <w:spacing w:after="0" w:line="240" w:lineRule="auto"/>
              <w:jc w:val="center"/>
              <w:rPr>
                <w:b/>
              </w:rPr>
            </w:pPr>
            <w:r w:rsidRPr="00C256DB">
              <w:rPr>
                <w:b/>
              </w:rPr>
              <w:t>Category</w:t>
            </w:r>
          </w:p>
        </w:tc>
        <w:tc>
          <w:tcPr>
            <w:tcW w:w="1266" w:type="dxa"/>
            <w:tcBorders>
              <w:top w:val="single" w:sz="4" w:space="0" w:color="auto"/>
              <w:left w:val="single" w:sz="4" w:space="0" w:color="auto"/>
              <w:bottom w:val="single" w:sz="4" w:space="0" w:color="auto"/>
              <w:right w:val="single" w:sz="4" w:space="0" w:color="auto"/>
            </w:tcBorders>
            <w:hideMark/>
          </w:tcPr>
          <w:p w14:paraId="78720568" w14:textId="77777777" w:rsidR="001C304C" w:rsidRPr="00C256DB" w:rsidRDefault="00B1652E">
            <w:pPr>
              <w:keepNext/>
              <w:widowControl w:val="0"/>
              <w:spacing w:after="0" w:line="240" w:lineRule="auto"/>
              <w:jc w:val="center"/>
              <w:rPr>
                <w:b/>
              </w:rPr>
            </w:pPr>
            <w:r w:rsidRPr="00C256DB">
              <w:rPr>
                <w:b/>
              </w:rPr>
              <w:t>Geographic Area</w:t>
            </w:r>
          </w:p>
        </w:tc>
        <w:tc>
          <w:tcPr>
            <w:tcW w:w="1549" w:type="dxa"/>
            <w:tcBorders>
              <w:top w:val="single" w:sz="4" w:space="0" w:color="auto"/>
              <w:left w:val="single" w:sz="4" w:space="0" w:color="auto"/>
              <w:bottom w:val="single" w:sz="4" w:space="0" w:color="auto"/>
              <w:right w:val="single" w:sz="4" w:space="0" w:color="auto"/>
            </w:tcBorders>
            <w:hideMark/>
          </w:tcPr>
          <w:p w14:paraId="49466C4E" w14:textId="77777777" w:rsidR="001C304C" w:rsidRPr="00C256DB" w:rsidRDefault="00B1652E">
            <w:pPr>
              <w:keepNext/>
              <w:widowControl w:val="0"/>
              <w:spacing w:after="0" w:line="240" w:lineRule="auto"/>
              <w:jc w:val="center"/>
              <w:rPr>
                <w:b/>
              </w:rPr>
            </w:pPr>
            <w:r w:rsidRPr="00C256DB">
              <w:rPr>
                <w:b/>
              </w:rPr>
              <w:t>Needs Addressed</w:t>
            </w:r>
          </w:p>
        </w:tc>
        <w:tc>
          <w:tcPr>
            <w:tcW w:w="1948" w:type="dxa"/>
            <w:tcBorders>
              <w:top w:val="single" w:sz="4" w:space="0" w:color="auto"/>
              <w:left w:val="single" w:sz="4" w:space="0" w:color="auto"/>
              <w:bottom w:val="single" w:sz="4" w:space="0" w:color="auto"/>
              <w:right w:val="single" w:sz="4" w:space="0" w:color="auto"/>
            </w:tcBorders>
            <w:hideMark/>
          </w:tcPr>
          <w:p w14:paraId="2DB5BA30" w14:textId="77777777" w:rsidR="001C304C" w:rsidRPr="00C256DB" w:rsidRDefault="00B1652E">
            <w:pPr>
              <w:keepNext/>
              <w:widowControl w:val="0"/>
              <w:spacing w:after="0" w:line="240" w:lineRule="auto"/>
              <w:jc w:val="center"/>
              <w:rPr>
                <w:b/>
              </w:rPr>
            </w:pPr>
            <w:r w:rsidRPr="00C256DB">
              <w:rPr>
                <w:b/>
              </w:rPr>
              <w:t>Funding</w:t>
            </w:r>
          </w:p>
        </w:tc>
        <w:tc>
          <w:tcPr>
            <w:tcW w:w="2655" w:type="dxa"/>
            <w:tcBorders>
              <w:top w:val="single" w:sz="4" w:space="0" w:color="auto"/>
              <w:left w:val="single" w:sz="4" w:space="0" w:color="auto"/>
              <w:bottom w:val="single" w:sz="4" w:space="0" w:color="auto"/>
              <w:right w:val="single" w:sz="4" w:space="0" w:color="auto"/>
            </w:tcBorders>
            <w:hideMark/>
          </w:tcPr>
          <w:p w14:paraId="2FB492B7" w14:textId="77777777" w:rsidR="001C304C" w:rsidRPr="00C256DB" w:rsidRDefault="00B1652E">
            <w:pPr>
              <w:keepNext/>
              <w:widowControl w:val="0"/>
              <w:spacing w:after="0" w:line="240" w:lineRule="auto"/>
              <w:jc w:val="center"/>
              <w:rPr>
                <w:b/>
              </w:rPr>
            </w:pPr>
            <w:r w:rsidRPr="00C256DB">
              <w:rPr>
                <w:b/>
              </w:rPr>
              <w:t>Goal Outcome Indicator</w:t>
            </w:r>
          </w:p>
        </w:tc>
      </w:tr>
      <w:tr w:rsidR="003A645E" w14:paraId="01C259E2" w14:textId="77777777" w:rsidTr="00F52D19">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20F2220A" w14:textId="45BE84C4" w:rsidR="001C304C" w:rsidRPr="00C256DB" w:rsidRDefault="00315D0F" w:rsidP="00315D0F">
            <w:pPr>
              <w:keepNext/>
              <w:widowControl w:val="0"/>
              <w:spacing w:after="0" w:line="240" w:lineRule="auto"/>
              <w:jc w:val="center"/>
              <w:rPr>
                <w:b/>
              </w:rPr>
            </w:pPr>
            <w:r w:rsidRPr="00C256DB">
              <w:rPr>
                <w:b/>
              </w:rPr>
              <w:t>1</w:t>
            </w:r>
          </w:p>
        </w:tc>
        <w:tc>
          <w:tcPr>
            <w:tcW w:w="2679" w:type="dxa"/>
            <w:tcBorders>
              <w:top w:val="single" w:sz="4" w:space="0" w:color="auto"/>
              <w:left w:val="single" w:sz="4" w:space="0" w:color="auto"/>
              <w:bottom w:val="single" w:sz="4" w:space="0" w:color="auto"/>
              <w:right w:val="single" w:sz="4" w:space="0" w:color="auto"/>
            </w:tcBorders>
            <w:vAlign w:val="center"/>
          </w:tcPr>
          <w:p w14:paraId="04109967" w14:textId="5E7AD4C4" w:rsidR="001C304C" w:rsidRPr="00C256DB" w:rsidRDefault="00315D0F" w:rsidP="00315D0F">
            <w:pPr>
              <w:keepNext/>
              <w:widowControl w:val="0"/>
              <w:spacing w:after="0" w:line="240" w:lineRule="auto"/>
              <w:rPr>
                <w:bCs/>
              </w:rPr>
            </w:pPr>
            <w:r w:rsidRPr="00C256DB">
              <w:rPr>
                <w:bCs/>
              </w:rPr>
              <w:t>Capital Improvement Activities</w:t>
            </w:r>
          </w:p>
        </w:tc>
        <w:tc>
          <w:tcPr>
            <w:tcW w:w="663" w:type="dxa"/>
            <w:tcBorders>
              <w:top w:val="single" w:sz="4" w:space="0" w:color="auto"/>
              <w:left w:val="single" w:sz="4" w:space="0" w:color="auto"/>
              <w:bottom w:val="single" w:sz="4" w:space="0" w:color="auto"/>
              <w:right w:val="single" w:sz="4" w:space="0" w:color="auto"/>
            </w:tcBorders>
            <w:vAlign w:val="center"/>
          </w:tcPr>
          <w:p w14:paraId="0BD9A7A3" w14:textId="4F96C3AC" w:rsidR="001C304C" w:rsidRPr="00C256DB" w:rsidRDefault="00315D0F" w:rsidP="00315D0F">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3800D9EE" w14:textId="4564024A" w:rsidR="001C304C" w:rsidRPr="00C256DB" w:rsidRDefault="00315D0F" w:rsidP="00315D0F">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13B53E67" w14:textId="2686D7E1" w:rsidR="001C304C" w:rsidRPr="00C256DB" w:rsidRDefault="00CC3EE1" w:rsidP="00C256DB">
            <w:pPr>
              <w:keepNext/>
              <w:widowControl w:val="0"/>
              <w:spacing w:after="0" w:line="240" w:lineRule="auto"/>
              <w:jc w:val="center"/>
              <w:rPr>
                <w:bCs/>
              </w:rPr>
            </w:pPr>
            <w:r>
              <w:rPr>
                <w:bCs/>
              </w:rPr>
              <w:t>Non-Housing Community Development</w:t>
            </w:r>
          </w:p>
        </w:tc>
        <w:tc>
          <w:tcPr>
            <w:tcW w:w="1266" w:type="dxa"/>
            <w:tcBorders>
              <w:top w:val="single" w:sz="4" w:space="0" w:color="auto"/>
              <w:left w:val="single" w:sz="4" w:space="0" w:color="auto"/>
              <w:bottom w:val="single" w:sz="4" w:space="0" w:color="auto"/>
              <w:right w:val="single" w:sz="4" w:space="0" w:color="auto"/>
            </w:tcBorders>
            <w:vAlign w:val="center"/>
          </w:tcPr>
          <w:p w14:paraId="2B27BF13" w14:textId="1622F2D4" w:rsidR="001C304C" w:rsidRPr="00C256DB" w:rsidRDefault="00C112DF" w:rsidP="00C256DB">
            <w:pPr>
              <w:keepNext/>
              <w:widowControl w:val="0"/>
              <w:spacing w:after="0" w:line="240" w:lineRule="auto"/>
              <w:jc w:val="center"/>
              <w:rPr>
                <w:bCs/>
              </w:rPr>
            </w:pPr>
            <w:r>
              <w:rPr>
                <w:bCs/>
              </w:rPr>
              <w:t>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2EDA0496" w14:textId="45FD28E5" w:rsidR="001C304C" w:rsidRPr="00C256DB" w:rsidRDefault="00C112DF" w:rsidP="00C256DB">
            <w:pPr>
              <w:keepNext/>
              <w:widowControl w:val="0"/>
              <w:spacing w:after="0" w:line="240" w:lineRule="auto"/>
              <w:jc w:val="center"/>
              <w:rPr>
                <w:bCs/>
              </w:rPr>
            </w:pPr>
            <w:r>
              <w:rPr>
                <w:bCs/>
              </w:rPr>
              <w:t>Capital Improvement Activities</w:t>
            </w:r>
          </w:p>
        </w:tc>
        <w:tc>
          <w:tcPr>
            <w:tcW w:w="1948" w:type="dxa"/>
            <w:tcBorders>
              <w:top w:val="single" w:sz="4" w:space="0" w:color="auto"/>
              <w:left w:val="single" w:sz="4" w:space="0" w:color="auto"/>
              <w:bottom w:val="single" w:sz="4" w:space="0" w:color="auto"/>
              <w:right w:val="single" w:sz="4" w:space="0" w:color="auto"/>
            </w:tcBorders>
            <w:vAlign w:val="center"/>
          </w:tcPr>
          <w:p w14:paraId="7CEEA94F" w14:textId="206415DD" w:rsidR="001C304C" w:rsidRPr="00C256DB" w:rsidRDefault="00CC3EE1" w:rsidP="00C256DB">
            <w:pPr>
              <w:keepNext/>
              <w:widowControl w:val="0"/>
              <w:spacing w:after="0" w:line="240" w:lineRule="auto"/>
              <w:jc w:val="center"/>
              <w:rPr>
                <w:bCs/>
              </w:rPr>
            </w:pPr>
            <w:r>
              <w:rPr>
                <w:bCs/>
              </w:rPr>
              <w:t>CDBG: $5,825,000</w:t>
            </w:r>
          </w:p>
        </w:tc>
        <w:tc>
          <w:tcPr>
            <w:tcW w:w="2655" w:type="dxa"/>
            <w:tcBorders>
              <w:top w:val="single" w:sz="4" w:space="0" w:color="auto"/>
              <w:left w:val="single" w:sz="4" w:space="0" w:color="auto"/>
              <w:bottom w:val="single" w:sz="4" w:space="0" w:color="auto"/>
              <w:right w:val="single" w:sz="4" w:space="0" w:color="auto"/>
            </w:tcBorders>
            <w:vAlign w:val="center"/>
          </w:tcPr>
          <w:p w14:paraId="6AE22C17" w14:textId="617C83C8" w:rsidR="001C304C" w:rsidRPr="00C256DB" w:rsidRDefault="00CC3EE1" w:rsidP="00F52D19">
            <w:pPr>
              <w:keepNext/>
              <w:widowControl w:val="0"/>
              <w:spacing w:after="0" w:line="240" w:lineRule="auto"/>
              <w:jc w:val="center"/>
              <w:rPr>
                <w:bCs/>
              </w:rPr>
            </w:pPr>
            <w:r>
              <w:t>Public Facility or Infrastructure Activities other than Low/Moderate Income Housing Benefit: 11,000 Persons Assisted</w:t>
            </w:r>
          </w:p>
        </w:tc>
      </w:tr>
      <w:tr w:rsidR="005E12CE" w14:paraId="00C05314" w14:textId="77777777" w:rsidTr="00FA74E6">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0FEC1ACA" w14:textId="03B98191" w:rsidR="005E12CE" w:rsidRPr="00C256DB" w:rsidRDefault="00CC3EE1" w:rsidP="005E12CE">
            <w:pPr>
              <w:keepNext/>
              <w:widowControl w:val="0"/>
              <w:spacing w:after="0" w:line="240" w:lineRule="auto"/>
              <w:jc w:val="center"/>
              <w:rPr>
                <w:b/>
              </w:rPr>
            </w:pPr>
            <w:r>
              <w:rPr>
                <w:b/>
              </w:rPr>
              <w:t>2</w:t>
            </w:r>
          </w:p>
        </w:tc>
        <w:tc>
          <w:tcPr>
            <w:tcW w:w="2679" w:type="dxa"/>
            <w:tcBorders>
              <w:top w:val="single" w:sz="4" w:space="0" w:color="auto"/>
              <w:left w:val="single" w:sz="4" w:space="0" w:color="auto"/>
              <w:bottom w:val="single" w:sz="4" w:space="0" w:color="auto"/>
              <w:right w:val="single" w:sz="4" w:space="0" w:color="auto"/>
            </w:tcBorders>
            <w:vAlign w:val="center"/>
          </w:tcPr>
          <w:p w14:paraId="6FCC7F03" w14:textId="5570DA34" w:rsidR="005E12CE" w:rsidRPr="00C256DB" w:rsidRDefault="005E12CE" w:rsidP="005E12CE">
            <w:pPr>
              <w:keepNext/>
              <w:widowControl w:val="0"/>
              <w:spacing w:after="0" w:line="240" w:lineRule="auto"/>
              <w:rPr>
                <w:bCs/>
              </w:rPr>
            </w:pPr>
            <w:r w:rsidRPr="00C256DB">
              <w:rPr>
                <w:bCs/>
              </w:rPr>
              <w:t>Fair Housing Activities</w:t>
            </w:r>
          </w:p>
        </w:tc>
        <w:tc>
          <w:tcPr>
            <w:tcW w:w="663" w:type="dxa"/>
            <w:tcBorders>
              <w:top w:val="single" w:sz="4" w:space="0" w:color="auto"/>
              <w:left w:val="single" w:sz="4" w:space="0" w:color="auto"/>
              <w:bottom w:val="single" w:sz="4" w:space="0" w:color="auto"/>
              <w:right w:val="single" w:sz="4" w:space="0" w:color="auto"/>
            </w:tcBorders>
            <w:vAlign w:val="center"/>
          </w:tcPr>
          <w:p w14:paraId="133188CF" w14:textId="5810F2B4" w:rsidR="005E12CE" w:rsidRPr="00C256DB" w:rsidRDefault="005E12CE" w:rsidP="005E12CE">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6E5A2445" w14:textId="1D3BC1A8" w:rsidR="005E12CE" w:rsidRPr="00C256DB" w:rsidRDefault="005E12CE" w:rsidP="005E12CE">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132E5851" w14:textId="0D6185BE" w:rsidR="005E12CE" w:rsidRPr="00C256DB" w:rsidRDefault="005E12CE" w:rsidP="005E12CE">
            <w:pPr>
              <w:keepNext/>
              <w:widowControl w:val="0"/>
              <w:spacing w:after="0" w:line="240" w:lineRule="auto"/>
              <w:jc w:val="center"/>
              <w:rPr>
                <w:bCs/>
              </w:rPr>
            </w:pPr>
            <w:r>
              <w:rPr>
                <w:bCs/>
              </w:rPr>
              <w:t>Public Service</w:t>
            </w:r>
          </w:p>
        </w:tc>
        <w:tc>
          <w:tcPr>
            <w:tcW w:w="1266" w:type="dxa"/>
            <w:tcBorders>
              <w:top w:val="single" w:sz="4" w:space="0" w:color="auto"/>
              <w:left w:val="single" w:sz="4" w:space="0" w:color="auto"/>
              <w:bottom w:val="single" w:sz="4" w:space="0" w:color="auto"/>
              <w:right w:val="single" w:sz="4" w:space="0" w:color="auto"/>
            </w:tcBorders>
            <w:vAlign w:val="center"/>
          </w:tcPr>
          <w:p w14:paraId="73FEC89B" w14:textId="234A7F0F" w:rsidR="005E12CE" w:rsidRPr="00C256DB" w:rsidRDefault="005E12CE" w:rsidP="005E12CE">
            <w:pPr>
              <w:keepNext/>
              <w:widowControl w:val="0"/>
              <w:spacing w:after="0" w:line="240" w:lineRule="auto"/>
              <w:jc w:val="center"/>
              <w:rPr>
                <w:bCs/>
              </w:rPr>
            </w:pPr>
            <w:r>
              <w:rPr>
                <w:bCs/>
              </w:rPr>
              <w:t>Citywide</w:t>
            </w:r>
          </w:p>
        </w:tc>
        <w:tc>
          <w:tcPr>
            <w:tcW w:w="1549" w:type="dxa"/>
            <w:tcBorders>
              <w:top w:val="single" w:sz="4" w:space="0" w:color="auto"/>
              <w:left w:val="single" w:sz="4" w:space="0" w:color="auto"/>
              <w:bottom w:val="single" w:sz="4" w:space="0" w:color="auto"/>
              <w:right w:val="single" w:sz="4" w:space="0" w:color="auto"/>
            </w:tcBorders>
            <w:vAlign w:val="center"/>
          </w:tcPr>
          <w:p w14:paraId="1062D075" w14:textId="7F76702C" w:rsidR="005E12CE" w:rsidRPr="00C256DB" w:rsidRDefault="005E12CE" w:rsidP="005E12CE">
            <w:pPr>
              <w:keepNext/>
              <w:widowControl w:val="0"/>
              <w:spacing w:after="0" w:line="240" w:lineRule="auto"/>
              <w:jc w:val="center"/>
              <w:rPr>
                <w:bCs/>
              </w:rPr>
            </w:pPr>
            <w:r>
              <w:t>Housing Discrimination</w:t>
            </w:r>
          </w:p>
        </w:tc>
        <w:tc>
          <w:tcPr>
            <w:tcW w:w="1948" w:type="dxa"/>
            <w:tcBorders>
              <w:top w:val="single" w:sz="4" w:space="0" w:color="auto"/>
              <w:left w:val="single" w:sz="4" w:space="0" w:color="auto"/>
              <w:bottom w:val="single" w:sz="4" w:space="0" w:color="auto"/>
              <w:right w:val="single" w:sz="4" w:space="0" w:color="auto"/>
            </w:tcBorders>
            <w:vAlign w:val="center"/>
          </w:tcPr>
          <w:p w14:paraId="39E3CC94" w14:textId="4E9AB71E" w:rsidR="005E12CE" w:rsidRPr="00C256DB" w:rsidRDefault="005E12CE" w:rsidP="005E12CE">
            <w:pPr>
              <w:keepNext/>
              <w:widowControl w:val="0"/>
              <w:spacing w:after="0" w:line="240" w:lineRule="auto"/>
              <w:jc w:val="center"/>
              <w:rPr>
                <w:bCs/>
              </w:rPr>
            </w:pPr>
            <w:r>
              <w:rPr>
                <w:bCs/>
              </w:rPr>
              <w:t>CDBG: $350,000</w:t>
            </w:r>
          </w:p>
        </w:tc>
        <w:tc>
          <w:tcPr>
            <w:tcW w:w="2655" w:type="dxa"/>
            <w:vMerge w:val="restart"/>
            <w:tcBorders>
              <w:top w:val="single" w:sz="4" w:space="0" w:color="auto"/>
              <w:left w:val="single" w:sz="4" w:space="0" w:color="auto"/>
              <w:right w:val="single" w:sz="4" w:space="0" w:color="auto"/>
            </w:tcBorders>
            <w:vAlign w:val="center"/>
          </w:tcPr>
          <w:p w14:paraId="39C527AF" w14:textId="77777777" w:rsidR="005E12CE" w:rsidRDefault="005E12CE" w:rsidP="005E12CE">
            <w:pPr>
              <w:keepNext/>
              <w:widowControl w:val="0"/>
              <w:spacing w:after="0" w:line="240" w:lineRule="auto"/>
              <w:jc w:val="center"/>
              <w:rPr>
                <w:bCs/>
              </w:rPr>
            </w:pPr>
            <w:r>
              <w:rPr>
                <w:bCs/>
              </w:rPr>
              <w:t>Persons Assisted:</w:t>
            </w:r>
          </w:p>
          <w:p w14:paraId="5FE48454" w14:textId="77777777" w:rsidR="005E12CE" w:rsidRPr="00C256DB" w:rsidRDefault="005E12CE" w:rsidP="005E12CE">
            <w:pPr>
              <w:keepNext/>
              <w:widowControl w:val="0"/>
              <w:spacing w:after="0" w:line="240" w:lineRule="auto"/>
              <w:jc w:val="center"/>
              <w:rPr>
                <w:bCs/>
              </w:rPr>
            </w:pPr>
            <w:r>
              <w:rPr>
                <w:bCs/>
              </w:rPr>
              <w:t>300,000 Persons Assisted</w:t>
            </w:r>
          </w:p>
          <w:p w14:paraId="732C2CD1" w14:textId="6CCAD251" w:rsidR="005E12CE" w:rsidRPr="00C256DB" w:rsidRDefault="005E12CE" w:rsidP="005E12CE">
            <w:pPr>
              <w:keepNext/>
              <w:widowControl w:val="0"/>
              <w:spacing w:after="0" w:line="240" w:lineRule="auto"/>
              <w:jc w:val="center"/>
              <w:rPr>
                <w:bCs/>
              </w:rPr>
            </w:pPr>
          </w:p>
        </w:tc>
      </w:tr>
      <w:tr w:rsidR="005E12CE" w14:paraId="041D9122" w14:textId="77777777" w:rsidTr="00FA74E6">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16CB6E7D" w14:textId="354A0C21" w:rsidR="005E12CE" w:rsidRPr="00C256DB" w:rsidRDefault="00CC3EE1" w:rsidP="005E12CE">
            <w:pPr>
              <w:keepNext/>
              <w:widowControl w:val="0"/>
              <w:spacing w:after="0" w:line="240" w:lineRule="auto"/>
              <w:jc w:val="center"/>
              <w:rPr>
                <w:b/>
              </w:rPr>
            </w:pPr>
            <w:r>
              <w:rPr>
                <w:b/>
              </w:rPr>
              <w:t>3</w:t>
            </w:r>
          </w:p>
        </w:tc>
        <w:tc>
          <w:tcPr>
            <w:tcW w:w="2679" w:type="dxa"/>
            <w:tcBorders>
              <w:top w:val="single" w:sz="4" w:space="0" w:color="auto"/>
              <w:left w:val="single" w:sz="4" w:space="0" w:color="auto"/>
              <w:bottom w:val="single" w:sz="4" w:space="0" w:color="auto"/>
              <w:right w:val="single" w:sz="4" w:space="0" w:color="auto"/>
            </w:tcBorders>
            <w:vAlign w:val="center"/>
          </w:tcPr>
          <w:p w14:paraId="155A6DCE" w14:textId="372D52FB" w:rsidR="005E12CE" w:rsidRPr="00C256DB" w:rsidRDefault="0009376D" w:rsidP="005E12CE">
            <w:pPr>
              <w:keepNext/>
              <w:widowControl w:val="0"/>
              <w:spacing w:after="0" w:line="240" w:lineRule="auto"/>
              <w:rPr>
                <w:bCs/>
              </w:rPr>
            </w:pPr>
            <w:r>
              <w:rPr>
                <w:bCs/>
              </w:rPr>
              <w:t>Public Services Activities</w:t>
            </w:r>
          </w:p>
        </w:tc>
        <w:tc>
          <w:tcPr>
            <w:tcW w:w="663" w:type="dxa"/>
            <w:tcBorders>
              <w:top w:val="single" w:sz="4" w:space="0" w:color="auto"/>
              <w:left w:val="single" w:sz="4" w:space="0" w:color="auto"/>
              <w:bottom w:val="single" w:sz="4" w:space="0" w:color="auto"/>
              <w:right w:val="single" w:sz="4" w:space="0" w:color="auto"/>
            </w:tcBorders>
            <w:vAlign w:val="center"/>
          </w:tcPr>
          <w:p w14:paraId="49333ABF" w14:textId="1881017B" w:rsidR="005E12CE" w:rsidRPr="00C256DB" w:rsidRDefault="005E12CE" w:rsidP="005E12CE">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4D619318" w14:textId="28228F0C" w:rsidR="005E12CE" w:rsidRPr="00C256DB" w:rsidRDefault="005E12CE" w:rsidP="005E12CE">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3354D42A" w14:textId="1B3D50F5" w:rsidR="005E12CE" w:rsidRPr="00C256DB" w:rsidRDefault="005E12CE" w:rsidP="005E12CE">
            <w:pPr>
              <w:keepNext/>
              <w:widowControl w:val="0"/>
              <w:spacing w:after="0" w:line="240" w:lineRule="auto"/>
              <w:jc w:val="center"/>
              <w:rPr>
                <w:bCs/>
              </w:rPr>
            </w:pPr>
            <w:r>
              <w:rPr>
                <w:bCs/>
              </w:rPr>
              <w:t>Public Service</w:t>
            </w:r>
          </w:p>
        </w:tc>
        <w:tc>
          <w:tcPr>
            <w:tcW w:w="1266" w:type="dxa"/>
            <w:tcBorders>
              <w:top w:val="single" w:sz="4" w:space="0" w:color="auto"/>
              <w:left w:val="single" w:sz="4" w:space="0" w:color="auto"/>
              <w:bottom w:val="single" w:sz="4" w:space="0" w:color="auto"/>
              <w:right w:val="single" w:sz="4" w:space="0" w:color="auto"/>
            </w:tcBorders>
            <w:vAlign w:val="center"/>
          </w:tcPr>
          <w:p w14:paraId="585C1DEE" w14:textId="71DDAC4E" w:rsidR="005E12CE" w:rsidRPr="00C256DB" w:rsidRDefault="005E12CE" w:rsidP="005E12CE">
            <w:pPr>
              <w:keepNext/>
              <w:widowControl w:val="0"/>
              <w:spacing w:after="0" w:line="240" w:lineRule="auto"/>
              <w:jc w:val="center"/>
              <w:rPr>
                <w:bCs/>
              </w:rPr>
            </w:pPr>
            <w:r>
              <w:rPr>
                <w:bCs/>
              </w:rPr>
              <w:t>Citywide; 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60F52906" w14:textId="24A11B64" w:rsidR="005E12CE" w:rsidRPr="00C256DB" w:rsidRDefault="005E12CE" w:rsidP="005E12CE">
            <w:pPr>
              <w:keepNext/>
              <w:widowControl w:val="0"/>
              <w:spacing w:after="0" w:line="240" w:lineRule="auto"/>
              <w:jc w:val="center"/>
              <w:rPr>
                <w:bCs/>
              </w:rPr>
            </w:pPr>
            <w:r>
              <w:rPr>
                <w:bCs/>
              </w:rPr>
              <w:t>Public Service</w:t>
            </w:r>
          </w:p>
        </w:tc>
        <w:tc>
          <w:tcPr>
            <w:tcW w:w="1948" w:type="dxa"/>
            <w:tcBorders>
              <w:top w:val="single" w:sz="4" w:space="0" w:color="auto"/>
              <w:left w:val="single" w:sz="4" w:space="0" w:color="auto"/>
              <w:bottom w:val="single" w:sz="4" w:space="0" w:color="auto"/>
              <w:right w:val="single" w:sz="4" w:space="0" w:color="auto"/>
            </w:tcBorders>
            <w:vAlign w:val="center"/>
          </w:tcPr>
          <w:p w14:paraId="3833A4CB" w14:textId="342E8548" w:rsidR="005E12CE" w:rsidRPr="00C256DB" w:rsidRDefault="005E12CE" w:rsidP="005E12CE">
            <w:pPr>
              <w:keepNext/>
              <w:widowControl w:val="0"/>
              <w:spacing w:after="0" w:line="240" w:lineRule="auto"/>
              <w:jc w:val="center"/>
              <w:rPr>
                <w:bCs/>
              </w:rPr>
            </w:pPr>
            <w:r>
              <w:rPr>
                <w:bCs/>
              </w:rPr>
              <w:t>CDBG: $1,425,000</w:t>
            </w:r>
          </w:p>
        </w:tc>
        <w:tc>
          <w:tcPr>
            <w:tcW w:w="2655" w:type="dxa"/>
            <w:vMerge/>
            <w:tcBorders>
              <w:left w:val="single" w:sz="4" w:space="0" w:color="auto"/>
              <w:bottom w:val="single" w:sz="4" w:space="0" w:color="auto"/>
              <w:right w:val="single" w:sz="4" w:space="0" w:color="auto"/>
            </w:tcBorders>
            <w:vAlign w:val="center"/>
          </w:tcPr>
          <w:p w14:paraId="3045E2E1" w14:textId="4D736B34" w:rsidR="005E12CE" w:rsidRPr="00C256DB" w:rsidRDefault="005E12CE" w:rsidP="005E12CE">
            <w:pPr>
              <w:keepNext/>
              <w:widowControl w:val="0"/>
              <w:spacing w:after="0" w:line="240" w:lineRule="auto"/>
              <w:jc w:val="center"/>
              <w:rPr>
                <w:bCs/>
              </w:rPr>
            </w:pPr>
          </w:p>
        </w:tc>
      </w:tr>
      <w:tr w:rsidR="005E12CE" w14:paraId="297F2AF8" w14:textId="77777777" w:rsidTr="003A645E">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1E1D7A23" w14:textId="0B93B861" w:rsidR="005E12CE" w:rsidRPr="00C256DB" w:rsidRDefault="00CC3EE1" w:rsidP="005E12CE">
            <w:pPr>
              <w:keepNext/>
              <w:widowControl w:val="0"/>
              <w:spacing w:after="0" w:line="240" w:lineRule="auto"/>
              <w:jc w:val="center"/>
              <w:rPr>
                <w:b/>
              </w:rPr>
            </w:pPr>
            <w:r>
              <w:rPr>
                <w:b/>
              </w:rPr>
              <w:t>4</w:t>
            </w:r>
          </w:p>
        </w:tc>
        <w:tc>
          <w:tcPr>
            <w:tcW w:w="2679" w:type="dxa"/>
            <w:tcBorders>
              <w:top w:val="single" w:sz="4" w:space="0" w:color="auto"/>
              <w:left w:val="single" w:sz="4" w:space="0" w:color="auto"/>
              <w:bottom w:val="single" w:sz="4" w:space="0" w:color="auto"/>
              <w:right w:val="single" w:sz="4" w:space="0" w:color="auto"/>
            </w:tcBorders>
            <w:vAlign w:val="center"/>
          </w:tcPr>
          <w:p w14:paraId="6BE359D8" w14:textId="51D4F9B1" w:rsidR="005E12CE" w:rsidRPr="00C256DB" w:rsidRDefault="005E12CE" w:rsidP="005E12CE">
            <w:pPr>
              <w:keepNext/>
              <w:widowControl w:val="0"/>
              <w:spacing w:after="0" w:line="240" w:lineRule="auto"/>
              <w:rPr>
                <w:bCs/>
              </w:rPr>
            </w:pPr>
            <w:r w:rsidRPr="00C256DB">
              <w:rPr>
                <w:bCs/>
              </w:rPr>
              <w:t>Homeless/Homelessness Prevention Activities</w:t>
            </w:r>
          </w:p>
        </w:tc>
        <w:tc>
          <w:tcPr>
            <w:tcW w:w="663" w:type="dxa"/>
            <w:tcBorders>
              <w:top w:val="single" w:sz="4" w:space="0" w:color="auto"/>
              <w:left w:val="single" w:sz="4" w:space="0" w:color="auto"/>
              <w:bottom w:val="single" w:sz="4" w:space="0" w:color="auto"/>
              <w:right w:val="single" w:sz="4" w:space="0" w:color="auto"/>
            </w:tcBorders>
            <w:vAlign w:val="center"/>
          </w:tcPr>
          <w:p w14:paraId="0BFA981A" w14:textId="082F2A64" w:rsidR="005E12CE" w:rsidRPr="00C256DB" w:rsidRDefault="005E12CE" w:rsidP="005E12CE">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27A9CED3" w14:textId="1479F867" w:rsidR="005E12CE" w:rsidRPr="00C256DB" w:rsidRDefault="005E12CE" w:rsidP="005E12CE">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38704307" w14:textId="133F5B38" w:rsidR="005E12CE" w:rsidRPr="00C256DB" w:rsidRDefault="005E12CE" w:rsidP="005E12CE">
            <w:pPr>
              <w:keepNext/>
              <w:widowControl w:val="0"/>
              <w:spacing w:after="0" w:line="240" w:lineRule="auto"/>
              <w:jc w:val="center"/>
              <w:rPr>
                <w:bCs/>
              </w:rPr>
            </w:pPr>
            <w:r w:rsidRPr="00C256DB">
              <w:rPr>
                <w:bCs/>
              </w:rPr>
              <w:t>Homeless</w:t>
            </w:r>
          </w:p>
        </w:tc>
        <w:tc>
          <w:tcPr>
            <w:tcW w:w="1266" w:type="dxa"/>
            <w:tcBorders>
              <w:top w:val="single" w:sz="4" w:space="0" w:color="auto"/>
              <w:left w:val="single" w:sz="4" w:space="0" w:color="auto"/>
              <w:bottom w:val="single" w:sz="4" w:space="0" w:color="auto"/>
              <w:right w:val="single" w:sz="4" w:space="0" w:color="auto"/>
            </w:tcBorders>
            <w:vAlign w:val="center"/>
          </w:tcPr>
          <w:p w14:paraId="45C83D3B" w14:textId="3C3350DB" w:rsidR="005E12CE" w:rsidRPr="00C256DB" w:rsidRDefault="005E12CE" w:rsidP="005E12CE">
            <w:pPr>
              <w:keepNext/>
              <w:widowControl w:val="0"/>
              <w:spacing w:after="0" w:line="240" w:lineRule="auto"/>
              <w:jc w:val="center"/>
              <w:rPr>
                <w:bCs/>
              </w:rPr>
            </w:pPr>
            <w:r w:rsidRPr="00C256DB">
              <w:rPr>
                <w:bCs/>
              </w:rPr>
              <w:t>Citywide</w:t>
            </w:r>
          </w:p>
        </w:tc>
        <w:tc>
          <w:tcPr>
            <w:tcW w:w="1549" w:type="dxa"/>
            <w:tcBorders>
              <w:top w:val="single" w:sz="4" w:space="0" w:color="auto"/>
              <w:left w:val="single" w:sz="4" w:space="0" w:color="auto"/>
              <w:bottom w:val="single" w:sz="4" w:space="0" w:color="auto"/>
              <w:right w:val="single" w:sz="4" w:space="0" w:color="auto"/>
            </w:tcBorders>
            <w:vAlign w:val="center"/>
          </w:tcPr>
          <w:p w14:paraId="2DE1EA89" w14:textId="0D0C185B" w:rsidR="005E12CE" w:rsidRPr="00C256DB" w:rsidRDefault="005E12CE" w:rsidP="005E12CE">
            <w:pPr>
              <w:keepNext/>
              <w:widowControl w:val="0"/>
              <w:spacing w:after="0" w:line="240" w:lineRule="auto"/>
              <w:jc w:val="center"/>
              <w:rPr>
                <w:bCs/>
              </w:rPr>
            </w:pPr>
            <w:r w:rsidRPr="00C256DB">
              <w:rPr>
                <w:bCs/>
              </w:rPr>
              <w:t>Homelessness</w:t>
            </w:r>
          </w:p>
        </w:tc>
        <w:tc>
          <w:tcPr>
            <w:tcW w:w="1948" w:type="dxa"/>
            <w:tcBorders>
              <w:top w:val="single" w:sz="4" w:space="0" w:color="auto"/>
              <w:left w:val="single" w:sz="4" w:space="0" w:color="auto"/>
              <w:bottom w:val="single" w:sz="4" w:space="0" w:color="auto"/>
              <w:right w:val="single" w:sz="4" w:space="0" w:color="auto"/>
            </w:tcBorders>
            <w:vAlign w:val="center"/>
          </w:tcPr>
          <w:p w14:paraId="4EEF450A" w14:textId="09DFA4C4" w:rsidR="005E12CE" w:rsidRPr="00C256DB" w:rsidRDefault="005E12CE" w:rsidP="005E12CE">
            <w:pPr>
              <w:keepNext/>
              <w:widowControl w:val="0"/>
              <w:spacing w:after="0" w:line="240" w:lineRule="auto"/>
              <w:jc w:val="center"/>
              <w:rPr>
                <w:bCs/>
              </w:rPr>
            </w:pPr>
            <w:r w:rsidRPr="00C256DB">
              <w:rPr>
                <w:bCs/>
              </w:rPr>
              <w:t>ESG: $781,625</w:t>
            </w:r>
          </w:p>
        </w:tc>
        <w:tc>
          <w:tcPr>
            <w:tcW w:w="2655" w:type="dxa"/>
            <w:tcBorders>
              <w:top w:val="single" w:sz="4" w:space="0" w:color="auto"/>
              <w:left w:val="single" w:sz="4" w:space="0" w:color="auto"/>
              <w:bottom w:val="single" w:sz="4" w:space="0" w:color="auto"/>
              <w:right w:val="single" w:sz="4" w:space="0" w:color="auto"/>
            </w:tcBorders>
          </w:tcPr>
          <w:p w14:paraId="4C385E1C" w14:textId="5519DA12" w:rsidR="005E12CE" w:rsidRPr="00C256DB" w:rsidRDefault="005E12CE" w:rsidP="005E12CE">
            <w:pPr>
              <w:keepNext/>
              <w:widowControl w:val="0"/>
              <w:spacing w:after="0" w:line="240" w:lineRule="auto"/>
              <w:jc w:val="center"/>
              <w:rPr>
                <w:bCs/>
              </w:rPr>
            </w:pPr>
            <w:r w:rsidRPr="00C256DB">
              <w:t>Homelessness Prevention: 800 Persons Assisted</w:t>
            </w:r>
          </w:p>
        </w:tc>
      </w:tr>
      <w:tr w:rsidR="005E12CE" w14:paraId="3F98EFD3" w14:textId="77777777" w:rsidTr="003A645E">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1037D85D" w14:textId="6E43F114" w:rsidR="005E12CE" w:rsidRPr="00C256DB" w:rsidRDefault="00CC3EE1" w:rsidP="005E12CE">
            <w:pPr>
              <w:keepNext/>
              <w:widowControl w:val="0"/>
              <w:spacing w:after="0" w:line="240" w:lineRule="auto"/>
              <w:jc w:val="center"/>
              <w:rPr>
                <w:b/>
              </w:rPr>
            </w:pPr>
            <w:r>
              <w:rPr>
                <w:b/>
              </w:rPr>
              <w:t>5</w:t>
            </w:r>
          </w:p>
        </w:tc>
        <w:tc>
          <w:tcPr>
            <w:tcW w:w="2679" w:type="dxa"/>
            <w:tcBorders>
              <w:top w:val="single" w:sz="4" w:space="0" w:color="auto"/>
              <w:left w:val="single" w:sz="4" w:space="0" w:color="auto"/>
              <w:bottom w:val="single" w:sz="4" w:space="0" w:color="auto"/>
              <w:right w:val="single" w:sz="4" w:space="0" w:color="auto"/>
            </w:tcBorders>
            <w:vAlign w:val="center"/>
          </w:tcPr>
          <w:p w14:paraId="497424DA" w14:textId="1A99665A" w:rsidR="005E12CE" w:rsidRPr="00C256DB" w:rsidRDefault="005E12CE" w:rsidP="005E12CE">
            <w:pPr>
              <w:keepNext/>
              <w:widowControl w:val="0"/>
              <w:spacing w:after="0" w:line="240" w:lineRule="auto"/>
              <w:rPr>
                <w:bCs/>
              </w:rPr>
            </w:pPr>
            <w:r w:rsidRPr="00C256DB">
              <w:rPr>
                <w:bCs/>
              </w:rPr>
              <w:t>Housing and Neighborhood Improvement Activities</w:t>
            </w:r>
          </w:p>
        </w:tc>
        <w:tc>
          <w:tcPr>
            <w:tcW w:w="663" w:type="dxa"/>
            <w:tcBorders>
              <w:top w:val="single" w:sz="4" w:space="0" w:color="auto"/>
              <w:left w:val="single" w:sz="4" w:space="0" w:color="auto"/>
              <w:bottom w:val="single" w:sz="4" w:space="0" w:color="auto"/>
              <w:right w:val="single" w:sz="4" w:space="0" w:color="auto"/>
            </w:tcBorders>
            <w:vAlign w:val="center"/>
          </w:tcPr>
          <w:p w14:paraId="07B69A76" w14:textId="263B3221" w:rsidR="005E12CE" w:rsidRPr="00C256DB" w:rsidRDefault="005E12CE" w:rsidP="005E12CE">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03505D7D" w14:textId="47FEE3FF" w:rsidR="005E12CE" w:rsidRPr="00C256DB" w:rsidRDefault="005E12CE" w:rsidP="005E12CE">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3D1F35DD" w14:textId="55E27D5D" w:rsidR="005E12CE" w:rsidRPr="00C256DB" w:rsidRDefault="005E12CE" w:rsidP="005E12CE">
            <w:pPr>
              <w:keepNext/>
              <w:widowControl w:val="0"/>
              <w:spacing w:after="0" w:line="240" w:lineRule="auto"/>
              <w:jc w:val="center"/>
              <w:rPr>
                <w:bCs/>
              </w:rPr>
            </w:pPr>
            <w:r>
              <w:rPr>
                <w:bCs/>
              </w:rPr>
              <w:t>Housing</w:t>
            </w:r>
          </w:p>
        </w:tc>
        <w:tc>
          <w:tcPr>
            <w:tcW w:w="1266" w:type="dxa"/>
            <w:tcBorders>
              <w:top w:val="single" w:sz="4" w:space="0" w:color="auto"/>
              <w:left w:val="single" w:sz="4" w:space="0" w:color="auto"/>
              <w:bottom w:val="single" w:sz="4" w:space="0" w:color="auto"/>
              <w:right w:val="single" w:sz="4" w:space="0" w:color="auto"/>
            </w:tcBorders>
            <w:vAlign w:val="center"/>
          </w:tcPr>
          <w:p w14:paraId="716234A1" w14:textId="2BBC860F" w:rsidR="005E12CE" w:rsidRPr="00C256DB" w:rsidRDefault="005E12CE" w:rsidP="005E12CE">
            <w:pPr>
              <w:keepNext/>
              <w:widowControl w:val="0"/>
              <w:spacing w:after="0" w:line="240" w:lineRule="auto"/>
              <w:jc w:val="center"/>
              <w:rPr>
                <w:bCs/>
              </w:rPr>
            </w:pPr>
            <w:r>
              <w:rPr>
                <w:bCs/>
              </w:rPr>
              <w:t>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5F89F10F" w14:textId="66035C0A" w:rsidR="005E12CE" w:rsidRPr="00C256DB" w:rsidRDefault="005E12CE" w:rsidP="005E12CE">
            <w:pPr>
              <w:keepNext/>
              <w:widowControl w:val="0"/>
              <w:spacing w:after="0" w:line="240" w:lineRule="auto"/>
              <w:jc w:val="center"/>
              <w:rPr>
                <w:bCs/>
              </w:rPr>
            </w:pPr>
            <w:r>
              <w:rPr>
                <w:bCs/>
              </w:rPr>
              <w:t>Substandard Housing</w:t>
            </w:r>
          </w:p>
        </w:tc>
        <w:tc>
          <w:tcPr>
            <w:tcW w:w="1948" w:type="dxa"/>
            <w:tcBorders>
              <w:top w:val="single" w:sz="4" w:space="0" w:color="auto"/>
              <w:left w:val="single" w:sz="4" w:space="0" w:color="auto"/>
              <w:bottom w:val="single" w:sz="4" w:space="0" w:color="auto"/>
              <w:right w:val="single" w:sz="4" w:space="0" w:color="auto"/>
            </w:tcBorders>
            <w:vAlign w:val="center"/>
          </w:tcPr>
          <w:p w14:paraId="49F1ADEE" w14:textId="39F2F210" w:rsidR="005E12CE" w:rsidRPr="00C256DB" w:rsidRDefault="005E12CE" w:rsidP="005E12CE">
            <w:pPr>
              <w:keepNext/>
              <w:widowControl w:val="0"/>
              <w:spacing w:after="0" w:line="240" w:lineRule="auto"/>
              <w:jc w:val="center"/>
              <w:rPr>
                <w:bCs/>
              </w:rPr>
            </w:pPr>
            <w:r>
              <w:rPr>
                <w:bCs/>
              </w:rPr>
              <w:t>HOME: $3,397,500</w:t>
            </w:r>
          </w:p>
        </w:tc>
        <w:tc>
          <w:tcPr>
            <w:tcW w:w="2655" w:type="dxa"/>
            <w:tcBorders>
              <w:top w:val="single" w:sz="4" w:space="0" w:color="auto"/>
              <w:left w:val="single" w:sz="4" w:space="0" w:color="auto"/>
              <w:bottom w:val="single" w:sz="4" w:space="0" w:color="auto"/>
              <w:right w:val="single" w:sz="4" w:space="0" w:color="auto"/>
            </w:tcBorders>
          </w:tcPr>
          <w:p w14:paraId="2E2D1173" w14:textId="3933FE84" w:rsidR="005E12CE" w:rsidRPr="00FA7C10" w:rsidRDefault="005E12CE" w:rsidP="005E12CE">
            <w:pPr>
              <w:keepNext/>
              <w:widowControl w:val="0"/>
              <w:spacing w:after="0" w:line="240" w:lineRule="auto"/>
              <w:jc w:val="center"/>
            </w:pPr>
            <w:r w:rsidRPr="00FA7C10">
              <w:t xml:space="preserve">16 Household Housing </w:t>
            </w:r>
          </w:p>
          <w:p w14:paraId="1F313AD4" w14:textId="77777777" w:rsidR="005E12CE" w:rsidRDefault="005E12CE" w:rsidP="005E12CE">
            <w:pPr>
              <w:keepNext/>
              <w:widowControl w:val="0"/>
              <w:spacing w:after="0" w:line="240" w:lineRule="auto"/>
              <w:jc w:val="center"/>
            </w:pPr>
            <w:r w:rsidRPr="00FA7C10">
              <w:t>Unit</w:t>
            </w:r>
            <w:r>
              <w:t xml:space="preserve"> </w:t>
            </w:r>
          </w:p>
          <w:p w14:paraId="2FB533C4" w14:textId="77777777" w:rsidR="005E12CE" w:rsidRDefault="005E12CE" w:rsidP="005E12CE">
            <w:pPr>
              <w:keepNext/>
              <w:widowControl w:val="0"/>
              <w:spacing w:after="0" w:line="240" w:lineRule="auto"/>
              <w:jc w:val="center"/>
            </w:pPr>
          </w:p>
          <w:p w14:paraId="57AA695D" w14:textId="3EAA8B77" w:rsidR="005E12CE" w:rsidRPr="00C256DB" w:rsidRDefault="005E12CE" w:rsidP="005E12CE">
            <w:pPr>
              <w:keepNext/>
              <w:widowControl w:val="0"/>
              <w:spacing w:after="0" w:line="240" w:lineRule="auto"/>
              <w:jc w:val="center"/>
              <w:rPr>
                <w:bCs/>
              </w:rPr>
            </w:pPr>
            <w:r>
              <w:t>Homeowner Housing Rehabilitated: 90 Household Housing Unit</w:t>
            </w:r>
          </w:p>
        </w:tc>
      </w:tr>
      <w:tr w:rsidR="005E12CE" w14:paraId="5768CDE8" w14:textId="77777777" w:rsidTr="003A645E">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33524010" w14:textId="59F3F603" w:rsidR="005E12CE" w:rsidRPr="00C256DB" w:rsidRDefault="00CC3EE1" w:rsidP="005E12CE">
            <w:pPr>
              <w:keepNext/>
              <w:widowControl w:val="0"/>
              <w:spacing w:after="0" w:line="240" w:lineRule="auto"/>
              <w:jc w:val="center"/>
              <w:rPr>
                <w:b/>
              </w:rPr>
            </w:pPr>
            <w:r>
              <w:rPr>
                <w:b/>
              </w:rPr>
              <w:t>6</w:t>
            </w:r>
          </w:p>
        </w:tc>
        <w:tc>
          <w:tcPr>
            <w:tcW w:w="2679" w:type="dxa"/>
            <w:tcBorders>
              <w:top w:val="single" w:sz="4" w:space="0" w:color="auto"/>
              <w:left w:val="single" w:sz="4" w:space="0" w:color="auto"/>
              <w:bottom w:val="single" w:sz="4" w:space="0" w:color="auto"/>
              <w:right w:val="single" w:sz="4" w:space="0" w:color="auto"/>
            </w:tcBorders>
            <w:vAlign w:val="center"/>
          </w:tcPr>
          <w:p w14:paraId="7570631A" w14:textId="3BD0B976" w:rsidR="005E12CE" w:rsidRPr="00C256DB" w:rsidRDefault="005E12CE" w:rsidP="005E12CE">
            <w:pPr>
              <w:keepNext/>
              <w:widowControl w:val="0"/>
              <w:spacing w:after="0" w:line="240" w:lineRule="auto"/>
              <w:rPr>
                <w:bCs/>
              </w:rPr>
            </w:pPr>
            <w:r w:rsidRPr="00C256DB">
              <w:rPr>
                <w:bCs/>
              </w:rPr>
              <w:t>Planning and Administration</w:t>
            </w:r>
          </w:p>
        </w:tc>
        <w:tc>
          <w:tcPr>
            <w:tcW w:w="663" w:type="dxa"/>
            <w:tcBorders>
              <w:top w:val="single" w:sz="4" w:space="0" w:color="auto"/>
              <w:left w:val="single" w:sz="4" w:space="0" w:color="auto"/>
              <w:bottom w:val="single" w:sz="4" w:space="0" w:color="auto"/>
              <w:right w:val="single" w:sz="4" w:space="0" w:color="auto"/>
            </w:tcBorders>
            <w:vAlign w:val="center"/>
          </w:tcPr>
          <w:p w14:paraId="7396CC9C" w14:textId="5167A547" w:rsidR="005E12CE" w:rsidRPr="00C256DB" w:rsidRDefault="005E12CE" w:rsidP="005E12CE">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7B3479B9" w14:textId="103C8497" w:rsidR="005E12CE" w:rsidRPr="00C256DB" w:rsidRDefault="005E12CE" w:rsidP="005E12CE">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272EB48E" w14:textId="7CB748A1" w:rsidR="005E12CE" w:rsidRPr="00C256DB" w:rsidRDefault="005E12CE" w:rsidP="005E12CE">
            <w:pPr>
              <w:keepNext/>
              <w:widowControl w:val="0"/>
              <w:spacing w:after="0" w:line="240" w:lineRule="auto"/>
              <w:jc w:val="center"/>
              <w:rPr>
                <w:bCs/>
              </w:rPr>
            </w:pPr>
            <w:r w:rsidRPr="00C256DB">
              <w:rPr>
                <w:bCs/>
              </w:rPr>
              <w:t>Program Administration</w:t>
            </w:r>
          </w:p>
        </w:tc>
        <w:tc>
          <w:tcPr>
            <w:tcW w:w="1266" w:type="dxa"/>
            <w:tcBorders>
              <w:top w:val="single" w:sz="4" w:space="0" w:color="auto"/>
              <w:left w:val="single" w:sz="4" w:space="0" w:color="auto"/>
              <w:bottom w:val="single" w:sz="4" w:space="0" w:color="auto"/>
              <w:right w:val="single" w:sz="4" w:space="0" w:color="auto"/>
            </w:tcBorders>
            <w:vAlign w:val="center"/>
          </w:tcPr>
          <w:p w14:paraId="45D17949" w14:textId="1E6A3609" w:rsidR="005E12CE" w:rsidRPr="00C256DB" w:rsidRDefault="005E12CE" w:rsidP="005E12CE">
            <w:pPr>
              <w:keepNext/>
              <w:widowControl w:val="0"/>
              <w:spacing w:after="0" w:line="240" w:lineRule="auto"/>
              <w:jc w:val="center"/>
              <w:rPr>
                <w:bCs/>
              </w:rPr>
            </w:pPr>
            <w:r w:rsidRPr="00C256DB">
              <w:rPr>
                <w:bCs/>
              </w:rPr>
              <w:t>Citywide</w:t>
            </w:r>
          </w:p>
        </w:tc>
        <w:tc>
          <w:tcPr>
            <w:tcW w:w="1549" w:type="dxa"/>
            <w:tcBorders>
              <w:top w:val="single" w:sz="4" w:space="0" w:color="auto"/>
              <w:left w:val="single" w:sz="4" w:space="0" w:color="auto"/>
              <w:bottom w:val="single" w:sz="4" w:space="0" w:color="auto"/>
              <w:right w:val="single" w:sz="4" w:space="0" w:color="auto"/>
            </w:tcBorders>
            <w:vAlign w:val="center"/>
          </w:tcPr>
          <w:p w14:paraId="1026CD39" w14:textId="6BA7C053" w:rsidR="005E12CE" w:rsidRPr="00C256DB" w:rsidRDefault="005E12CE" w:rsidP="005E12CE">
            <w:pPr>
              <w:keepNext/>
              <w:widowControl w:val="0"/>
              <w:spacing w:after="0" w:line="240" w:lineRule="auto"/>
              <w:jc w:val="center"/>
              <w:rPr>
                <w:bCs/>
              </w:rPr>
            </w:pPr>
            <w:r w:rsidRPr="00C256DB">
              <w:rPr>
                <w:bCs/>
              </w:rPr>
              <w:t>Planning and Administration</w:t>
            </w:r>
          </w:p>
        </w:tc>
        <w:tc>
          <w:tcPr>
            <w:tcW w:w="1948" w:type="dxa"/>
            <w:tcBorders>
              <w:top w:val="single" w:sz="4" w:space="0" w:color="auto"/>
              <w:left w:val="single" w:sz="4" w:space="0" w:color="auto"/>
              <w:bottom w:val="single" w:sz="4" w:space="0" w:color="auto"/>
              <w:right w:val="single" w:sz="4" w:space="0" w:color="auto"/>
            </w:tcBorders>
            <w:vAlign w:val="center"/>
          </w:tcPr>
          <w:p w14:paraId="1D8A0DD1" w14:textId="77777777" w:rsidR="005E12CE" w:rsidRPr="00C256DB" w:rsidRDefault="005E12CE" w:rsidP="005E12CE">
            <w:pPr>
              <w:keepNext/>
              <w:widowControl w:val="0"/>
              <w:spacing w:after="0" w:line="240" w:lineRule="auto"/>
              <w:jc w:val="center"/>
              <w:rPr>
                <w:bCs/>
              </w:rPr>
            </w:pPr>
            <w:r w:rsidRPr="00C256DB">
              <w:rPr>
                <w:bCs/>
              </w:rPr>
              <w:t>CDBG: $1,900,000</w:t>
            </w:r>
          </w:p>
          <w:p w14:paraId="5440C080" w14:textId="77777777" w:rsidR="005E12CE" w:rsidRPr="00C256DB" w:rsidRDefault="005E12CE" w:rsidP="005E12CE">
            <w:pPr>
              <w:keepNext/>
              <w:widowControl w:val="0"/>
              <w:spacing w:after="0" w:line="240" w:lineRule="auto"/>
              <w:jc w:val="center"/>
              <w:rPr>
                <w:bCs/>
              </w:rPr>
            </w:pPr>
            <w:r w:rsidRPr="00C256DB">
              <w:rPr>
                <w:bCs/>
              </w:rPr>
              <w:t>ESG:          $63,375</w:t>
            </w:r>
          </w:p>
          <w:p w14:paraId="3B9BC62B" w14:textId="5325C378" w:rsidR="005E12CE" w:rsidRPr="00C256DB" w:rsidRDefault="005E12CE" w:rsidP="005E12CE">
            <w:pPr>
              <w:keepNext/>
              <w:widowControl w:val="0"/>
              <w:spacing w:after="0" w:line="240" w:lineRule="auto"/>
              <w:jc w:val="center"/>
              <w:rPr>
                <w:bCs/>
              </w:rPr>
            </w:pPr>
            <w:r w:rsidRPr="00C256DB">
              <w:rPr>
                <w:bCs/>
              </w:rPr>
              <w:t>HOME:   $377,500</w:t>
            </w:r>
          </w:p>
        </w:tc>
        <w:tc>
          <w:tcPr>
            <w:tcW w:w="2655" w:type="dxa"/>
            <w:tcBorders>
              <w:top w:val="single" w:sz="4" w:space="0" w:color="auto"/>
              <w:left w:val="single" w:sz="4" w:space="0" w:color="auto"/>
              <w:bottom w:val="single" w:sz="4" w:space="0" w:color="auto"/>
              <w:right w:val="single" w:sz="4" w:space="0" w:color="auto"/>
            </w:tcBorders>
            <w:vAlign w:val="center"/>
          </w:tcPr>
          <w:p w14:paraId="620E3DE1" w14:textId="6AC8ABAE" w:rsidR="005E12CE" w:rsidRPr="00C256DB" w:rsidRDefault="005E12CE" w:rsidP="005E12CE">
            <w:pPr>
              <w:keepNext/>
              <w:widowControl w:val="0"/>
              <w:spacing w:after="0" w:line="240" w:lineRule="auto"/>
              <w:jc w:val="center"/>
              <w:rPr>
                <w:bCs/>
              </w:rPr>
            </w:pPr>
            <w:r w:rsidRPr="00C256DB">
              <w:rPr>
                <w:bCs/>
              </w:rPr>
              <w:t>Other: 0</w:t>
            </w:r>
          </w:p>
        </w:tc>
      </w:tr>
      <w:tr w:rsidR="0009376D" w14:paraId="333AE462" w14:textId="77777777" w:rsidTr="00D50337">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5AC52B1B" w14:textId="60D52885" w:rsidR="0009376D" w:rsidRDefault="0009376D" w:rsidP="0009376D">
            <w:pPr>
              <w:keepNext/>
              <w:widowControl w:val="0"/>
              <w:spacing w:after="0" w:line="240" w:lineRule="auto"/>
              <w:jc w:val="center"/>
              <w:rPr>
                <w:b/>
              </w:rPr>
            </w:pPr>
            <w:r>
              <w:rPr>
                <w:b/>
              </w:rPr>
              <w:t>7</w:t>
            </w:r>
          </w:p>
        </w:tc>
        <w:tc>
          <w:tcPr>
            <w:tcW w:w="2679" w:type="dxa"/>
            <w:tcBorders>
              <w:top w:val="single" w:sz="4" w:space="0" w:color="auto"/>
              <w:left w:val="single" w:sz="4" w:space="0" w:color="auto"/>
              <w:bottom w:val="single" w:sz="4" w:space="0" w:color="auto"/>
              <w:right w:val="single" w:sz="4" w:space="0" w:color="auto"/>
            </w:tcBorders>
            <w:vAlign w:val="center"/>
          </w:tcPr>
          <w:p w14:paraId="59138CF7" w14:textId="5861DC9A" w:rsidR="0009376D" w:rsidRPr="00C256DB" w:rsidRDefault="0009376D" w:rsidP="0009376D">
            <w:pPr>
              <w:keepNext/>
              <w:widowControl w:val="0"/>
              <w:spacing w:after="0" w:line="240" w:lineRule="auto"/>
              <w:rPr>
                <w:bCs/>
              </w:rPr>
            </w:pPr>
            <w:r w:rsidRPr="00C256DB">
              <w:rPr>
                <w:bCs/>
              </w:rPr>
              <w:t>Health, Safety, and Public Welfare</w:t>
            </w:r>
          </w:p>
        </w:tc>
        <w:tc>
          <w:tcPr>
            <w:tcW w:w="663" w:type="dxa"/>
            <w:tcBorders>
              <w:top w:val="single" w:sz="4" w:space="0" w:color="auto"/>
              <w:left w:val="single" w:sz="4" w:space="0" w:color="auto"/>
              <w:bottom w:val="single" w:sz="4" w:space="0" w:color="auto"/>
              <w:right w:val="single" w:sz="4" w:space="0" w:color="auto"/>
            </w:tcBorders>
            <w:vAlign w:val="center"/>
          </w:tcPr>
          <w:p w14:paraId="5E13B79F" w14:textId="09A70BD2" w:rsidR="0009376D" w:rsidRPr="00C256DB" w:rsidRDefault="0009376D" w:rsidP="0009376D">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35782B13" w14:textId="687D3FAB" w:rsidR="0009376D" w:rsidRPr="00C256DB" w:rsidRDefault="0009376D" w:rsidP="0009376D">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5E194959" w14:textId="30CF9B46" w:rsidR="0009376D" w:rsidRDefault="00304F9E" w:rsidP="0009376D">
            <w:pPr>
              <w:keepNext/>
              <w:widowControl w:val="0"/>
              <w:spacing w:after="0" w:line="240" w:lineRule="auto"/>
              <w:jc w:val="center"/>
              <w:rPr>
                <w:bCs/>
              </w:rPr>
            </w:pPr>
            <w:r>
              <w:rPr>
                <w:bCs/>
              </w:rPr>
              <w:t>Non-Housing Community Development</w:t>
            </w:r>
          </w:p>
        </w:tc>
        <w:tc>
          <w:tcPr>
            <w:tcW w:w="1266" w:type="dxa"/>
            <w:tcBorders>
              <w:top w:val="single" w:sz="4" w:space="0" w:color="auto"/>
              <w:left w:val="single" w:sz="4" w:space="0" w:color="auto"/>
              <w:bottom w:val="single" w:sz="4" w:space="0" w:color="auto"/>
              <w:right w:val="single" w:sz="4" w:space="0" w:color="auto"/>
            </w:tcBorders>
            <w:vAlign w:val="center"/>
          </w:tcPr>
          <w:p w14:paraId="0B1FC62F" w14:textId="1E83CCAA" w:rsidR="0009376D" w:rsidRDefault="0009376D" w:rsidP="0009376D">
            <w:pPr>
              <w:keepNext/>
              <w:widowControl w:val="0"/>
              <w:spacing w:after="0" w:line="240" w:lineRule="auto"/>
              <w:jc w:val="center"/>
              <w:rPr>
                <w:bCs/>
              </w:rPr>
            </w:pPr>
            <w:r>
              <w:rPr>
                <w:bCs/>
              </w:rPr>
              <w:t>Citywide; 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5D02AD4C" w14:textId="5FFC4E19" w:rsidR="0009376D" w:rsidRDefault="00304F9E" w:rsidP="0009376D">
            <w:pPr>
              <w:keepNext/>
              <w:widowControl w:val="0"/>
              <w:spacing w:after="0" w:line="240" w:lineRule="auto"/>
              <w:jc w:val="center"/>
              <w:rPr>
                <w:bCs/>
              </w:rPr>
            </w:pPr>
            <w:r>
              <w:rPr>
                <w:bCs/>
              </w:rPr>
              <w:t>Public Health and Safety</w:t>
            </w:r>
          </w:p>
        </w:tc>
        <w:tc>
          <w:tcPr>
            <w:tcW w:w="1948" w:type="dxa"/>
            <w:tcBorders>
              <w:top w:val="single" w:sz="4" w:space="0" w:color="auto"/>
              <w:left w:val="single" w:sz="4" w:space="0" w:color="auto"/>
              <w:bottom w:val="single" w:sz="4" w:space="0" w:color="auto"/>
              <w:right w:val="single" w:sz="4" w:space="0" w:color="auto"/>
            </w:tcBorders>
            <w:vAlign w:val="center"/>
          </w:tcPr>
          <w:p w14:paraId="4ABF2D9A" w14:textId="626F4DE2" w:rsidR="0009376D" w:rsidRDefault="0009376D" w:rsidP="0009376D">
            <w:pPr>
              <w:keepNext/>
              <w:widowControl w:val="0"/>
              <w:spacing w:after="0" w:line="240" w:lineRule="auto"/>
              <w:jc w:val="center"/>
              <w:rPr>
                <w:bCs/>
              </w:rPr>
            </w:pPr>
            <w:r>
              <w:rPr>
                <w:bCs/>
              </w:rPr>
              <w:t>TBD, at later date</w:t>
            </w:r>
          </w:p>
        </w:tc>
        <w:tc>
          <w:tcPr>
            <w:tcW w:w="2655" w:type="dxa"/>
            <w:tcBorders>
              <w:top w:val="single" w:sz="4" w:space="0" w:color="auto"/>
              <w:left w:val="single" w:sz="4" w:space="0" w:color="auto"/>
              <w:bottom w:val="single" w:sz="4" w:space="0" w:color="auto"/>
              <w:right w:val="single" w:sz="4" w:space="0" w:color="auto"/>
            </w:tcBorders>
            <w:vAlign w:val="center"/>
          </w:tcPr>
          <w:p w14:paraId="2345437D" w14:textId="7217FCFD" w:rsidR="0009376D" w:rsidRDefault="0009376D" w:rsidP="0009376D">
            <w:pPr>
              <w:keepNext/>
              <w:widowControl w:val="0"/>
              <w:spacing w:after="0" w:line="240" w:lineRule="auto"/>
              <w:jc w:val="center"/>
              <w:rPr>
                <w:bCs/>
              </w:rPr>
            </w:pPr>
            <w:r>
              <w:rPr>
                <w:bCs/>
              </w:rPr>
              <w:t>TBD, at later date</w:t>
            </w:r>
          </w:p>
        </w:tc>
      </w:tr>
      <w:tr w:rsidR="0009376D" w14:paraId="70BAEFF1" w14:textId="77777777" w:rsidTr="00D50337">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41D129A6" w14:textId="13CEC657" w:rsidR="0009376D" w:rsidRDefault="0009376D" w:rsidP="0009376D">
            <w:pPr>
              <w:keepNext/>
              <w:widowControl w:val="0"/>
              <w:spacing w:after="0" w:line="240" w:lineRule="auto"/>
              <w:jc w:val="center"/>
              <w:rPr>
                <w:b/>
              </w:rPr>
            </w:pPr>
            <w:r>
              <w:rPr>
                <w:b/>
              </w:rPr>
              <w:t>8</w:t>
            </w:r>
          </w:p>
        </w:tc>
        <w:tc>
          <w:tcPr>
            <w:tcW w:w="2679" w:type="dxa"/>
            <w:tcBorders>
              <w:top w:val="single" w:sz="4" w:space="0" w:color="auto"/>
              <w:left w:val="single" w:sz="4" w:space="0" w:color="auto"/>
              <w:bottom w:val="single" w:sz="4" w:space="0" w:color="auto"/>
              <w:right w:val="single" w:sz="4" w:space="0" w:color="auto"/>
            </w:tcBorders>
            <w:vAlign w:val="center"/>
          </w:tcPr>
          <w:p w14:paraId="1037B015" w14:textId="48BB20EA" w:rsidR="0009376D" w:rsidRPr="00C256DB" w:rsidRDefault="0009376D" w:rsidP="0009376D">
            <w:pPr>
              <w:keepNext/>
              <w:widowControl w:val="0"/>
              <w:spacing w:after="0" w:line="240" w:lineRule="auto"/>
              <w:rPr>
                <w:bCs/>
              </w:rPr>
            </w:pPr>
            <w:r w:rsidRPr="00C256DB">
              <w:rPr>
                <w:bCs/>
              </w:rPr>
              <w:t>Economic Development Activities</w:t>
            </w:r>
          </w:p>
        </w:tc>
        <w:tc>
          <w:tcPr>
            <w:tcW w:w="663" w:type="dxa"/>
            <w:tcBorders>
              <w:top w:val="single" w:sz="4" w:space="0" w:color="auto"/>
              <w:left w:val="single" w:sz="4" w:space="0" w:color="auto"/>
              <w:bottom w:val="single" w:sz="4" w:space="0" w:color="auto"/>
              <w:right w:val="single" w:sz="4" w:space="0" w:color="auto"/>
            </w:tcBorders>
            <w:vAlign w:val="center"/>
          </w:tcPr>
          <w:p w14:paraId="436AC2E3" w14:textId="4DEA9171" w:rsidR="0009376D" w:rsidRPr="00C256DB" w:rsidRDefault="0009376D" w:rsidP="0009376D">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71C34D36" w14:textId="3ADA6D20" w:rsidR="0009376D" w:rsidRPr="00C256DB" w:rsidRDefault="0009376D" w:rsidP="0009376D">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6C760D25" w14:textId="68992CA1" w:rsidR="0009376D" w:rsidRDefault="0009376D" w:rsidP="0009376D">
            <w:pPr>
              <w:keepNext/>
              <w:widowControl w:val="0"/>
              <w:spacing w:after="0" w:line="240" w:lineRule="auto"/>
              <w:jc w:val="center"/>
              <w:rPr>
                <w:bCs/>
              </w:rPr>
            </w:pPr>
            <w:r>
              <w:rPr>
                <w:bCs/>
              </w:rPr>
              <w:t>Economic Development</w:t>
            </w:r>
          </w:p>
        </w:tc>
        <w:tc>
          <w:tcPr>
            <w:tcW w:w="1266" w:type="dxa"/>
            <w:tcBorders>
              <w:top w:val="single" w:sz="4" w:space="0" w:color="auto"/>
              <w:left w:val="single" w:sz="4" w:space="0" w:color="auto"/>
              <w:bottom w:val="single" w:sz="4" w:space="0" w:color="auto"/>
              <w:right w:val="single" w:sz="4" w:space="0" w:color="auto"/>
            </w:tcBorders>
            <w:vAlign w:val="center"/>
          </w:tcPr>
          <w:p w14:paraId="07E34074" w14:textId="57520BAE" w:rsidR="0009376D" w:rsidRDefault="0009376D" w:rsidP="0009376D">
            <w:pPr>
              <w:keepNext/>
              <w:widowControl w:val="0"/>
              <w:spacing w:after="0" w:line="240" w:lineRule="auto"/>
              <w:jc w:val="center"/>
              <w:rPr>
                <w:bCs/>
              </w:rPr>
            </w:pPr>
            <w:r>
              <w:rPr>
                <w:bCs/>
              </w:rPr>
              <w:t>Citywide</w:t>
            </w:r>
          </w:p>
        </w:tc>
        <w:tc>
          <w:tcPr>
            <w:tcW w:w="1549" w:type="dxa"/>
            <w:tcBorders>
              <w:top w:val="single" w:sz="4" w:space="0" w:color="auto"/>
              <w:left w:val="single" w:sz="4" w:space="0" w:color="auto"/>
              <w:bottom w:val="single" w:sz="4" w:space="0" w:color="auto"/>
              <w:right w:val="single" w:sz="4" w:space="0" w:color="auto"/>
            </w:tcBorders>
            <w:vAlign w:val="center"/>
          </w:tcPr>
          <w:p w14:paraId="342C46EE" w14:textId="54C922C8" w:rsidR="0009376D" w:rsidRDefault="0009376D" w:rsidP="0009376D">
            <w:pPr>
              <w:keepNext/>
              <w:widowControl w:val="0"/>
              <w:spacing w:after="0" w:line="240" w:lineRule="auto"/>
              <w:jc w:val="center"/>
              <w:rPr>
                <w:bCs/>
              </w:rPr>
            </w:pPr>
            <w:r>
              <w:rPr>
                <w:bCs/>
              </w:rPr>
              <w:t>Economic Development</w:t>
            </w:r>
          </w:p>
        </w:tc>
        <w:tc>
          <w:tcPr>
            <w:tcW w:w="1948" w:type="dxa"/>
            <w:tcBorders>
              <w:top w:val="single" w:sz="4" w:space="0" w:color="auto"/>
              <w:left w:val="single" w:sz="4" w:space="0" w:color="auto"/>
              <w:bottom w:val="single" w:sz="4" w:space="0" w:color="auto"/>
              <w:right w:val="single" w:sz="4" w:space="0" w:color="auto"/>
            </w:tcBorders>
            <w:vAlign w:val="center"/>
          </w:tcPr>
          <w:p w14:paraId="21A9F96C" w14:textId="01970155" w:rsidR="0009376D" w:rsidRDefault="0009376D" w:rsidP="0009376D">
            <w:pPr>
              <w:keepNext/>
              <w:widowControl w:val="0"/>
              <w:spacing w:after="0" w:line="240" w:lineRule="auto"/>
              <w:jc w:val="center"/>
              <w:rPr>
                <w:bCs/>
              </w:rPr>
            </w:pPr>
            <w:r>
              <w:rPr>
                <w:bCs/>
              </w:rPr>
              <w:t>TBD, at later date</w:t>
            </w:r>
          </w:p>
        </w:tc>
        <w:tc>
          <w:tcPr>
            <w:tcW w:w="2655" w:type="dxa"/>
            <w:tcBorders>
              <w:top w:val="single" w:sz="4" w:space="0" w:color="auto"/>
              <w:left w:val="single" w:sz="4" w:space="0" w:color="auto"/>
              <w:bottom w:val="single" w:sz="4" w:space="0" w:color="auto"/>
              <w:right w:val="single" w:sz="4" w:space="0" w:color="auto"/>
            </w:tcBorders>
            <w:vAlign w:val="center"/>
          </w:tcPr>
          <w:p w14:paraId="10D2595D" w14:textId="191ADBAB" w:rsidR="0009376D" w:rsidRDefault="0009376D" w:rsidP="0009376D">
            <w:pPr>
              <w:keepNext/>
              <w:widowControl w:val="0"/>
              <w:spacing w:after="0" w:line="240" w:lineRule="auto"/>
              <w:jc w:val="center"/>
              <w:rPr>
                <w:bCs/>
              </w:rPr>
            </w:pPr>
            <w:r>
              <w:rPr>
                <w:bCs/>
              </w:rPr>
              <w:t>Businesses Assisted; Jobs Retained or Created</w:t>
            </w:r>
          </w:p>
        </w:tc>
      </w:tr>
      <w:tr w:rsidR="0009376D" w14:paraId="0BBACDDE" w14:textId="77777777" w:rsidTr="00D50337">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48556E0F" w14:textId="37EA74AD" w:rsidR="0009376D" w:rsidRPr="00C256DB" w:rsidRDefault="0009376D" w:rsidP="0009376D">
            <w:pPr>
              <w:keepNext/>
              <w:widowControl w:val="0"/>
              <w:spacing w:after="0" w:line="240" w:lineRule="auto"/>
              <w:jc w:val="center"/>
              <w:rPr>
                <w:b/>
              </w:rPr>
            </w:pPr>
            <w:r>
              <w:rPr>
                <w:b/>
              </w:rPr>
              <w:t>9</w:t>
            </w:r>
          </w:p>
        </w:tc>
        <w:tc>
          <w:tcPr>
            <w:tcW w:w="2679" w:type="dxa"/>
            <w:tcBorders>
              <w:top w:val="single" w:sz="4" w:space="0" w:color="auto"/>
              <w:left w:val="single" w:sz="4" w:space="0" w:color="auto"/>
              <w:bottom w:val="single" w:sz="4" w:space="0" w:color="auto"/>
              <w:right w:val="single" w:sz="4" w:space="0" w:color="auto"/>
            </w:tcBorders>
            <w:vAlign w:val="center"/>
          </w:tcPr>
          <w:p w14:paraId="106C19C8" w14:textId="628E17FD" w:rsidR="0009376D" w:rsidRPr="00C256DB" w:rsidRDefault="0009376D" w:rsidP="0009376D">
            <w:pPr>
              <w:keepNext/>
              <w:widowControl w:val="0"/>
              <w:spacing w:after="0" w:line="240" w:lineRule="auto"/>
              <w:rPr>
                <w:bCs/>
              </w:rPr>
            </w:pPr>
            <w:r w:rsidRPr="00C256DB">
              <w:rPr>
                <w:bCs/>
              </w:rPr>
              <w:t>Slum or Blight Activities</w:t>
            </w:r>
          </w:p>
        </w:tc>
        <w:tc>
          <w:tcPr>
            <w:tcW w:w="663" w:type="dxa"/>
            <w:tcBorders>
              <w:top w:val="single" w:sz="4" w:space="0" w:color="auto"/>
              <w:left w:val="single" w:sz="4" w:space="0" w:color="auto"/>
              <w:bottom w:val="single" w:sz="4" w:space="0" w:color="auto"/>
              <w:right w:val="single" w:sz="4" w:space="0" w:color="auto"/>
            </w:tcBorders>
            <w:vAlign w:val="center"/>
          </w:tcPr>
          <w:p w14:paraId="1E25C974" w14:textId="6AFF187B" w:rsidR="0009376D" w:rsidRPr="00C256DB" w:rsidRDefault="0009376D" w:rsidP="0009376D">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2AAE18AB" w14:textId="575B12F4" w:rsidR="0009376D" w:rsidRPr="00C256DB" w:rsidRDefault="0009376D" w:rsidP="0009376D">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73F5346E" w14:textId="2F2A631D" w:rsidR="0009376D" w:rsidRPr="00C256DB" w:rsidRDefault="0009376D" w:rsidP="0009376D">
            <w:pPr>
              <w:keepNext/>
              <w:widowControl w:val="0"/>
              <w:spacing w:after="0" w:line="240" w:lineRule="auto"/>
              <w:jc w:val="center"/>
              <w:rPr>
                <w:bCs/>
              </w:rPr>
            </w:pPr>
            <w:r>
              <w:rPr>
                <w:bCs/>
              </w:rPr>
              <w:t>Slum and Blight</w:t>
            </w:r>
          </w:p>
        </w:tc>
        <w:tc>
          <w:tcPr>
            <w:tcW w:w="1266" w:type="dxa"/>
            <w:tcBorders>
              <w:top w:val="single" w:sz="4" w:space="0" w:color="auto"/>
              <w:left w:val="single" w:sz="4" w:space="0" w:color="auto"/>
              <w:bottom w:val="single" w:sz="4" w:space="0" w:color="auto"/>
              <w:right w:val="single" w:sz="4" w:space="0" w:color="auto"/>
            </w:tcBorders>
            <w:vAlign w:val="center"/>
          </w:tcPr>
          <w:p w14:paraId="20E957C6" w14:textId="2FC89AB2" w:rsidR="0009376D" w:rsidRPr="00C256DB" w:rsidRDefault="0009376D" w:rsidP="0009376D">
            <w:pPr>
              <w:keepNext/>
              <w:widowControl w:val="0"/>
              <w:spacing w:after="0" w:line="240" w:lineRule="auto"/>
              <w:jc w:val="center"/>
              <w:rPr>
                <w:bCs/>
              </w:rPr>
            </w:pPr>
            <w:r>
              <w:rPr>
                <w:bCs/>
              </w:rPr>
              <w:t>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32D90B7D" w14:textId="75F90FAE" w:rsidR="0009376D" w:rsidRPr="00C256DB" w:rsidRDefault="0009376D" w:rsidP="0009376D">
            <w:pPr>
              <w:keepNext/>
              <w:widowControl w:val="0"/>
              <w:spacing w:after="0" w:line="240" w:lineRule="auto"/>
              <w:jc w:val="center"/>
              <w:rPr>
                <w:bCs/>
              </w:rPr>
            </w:pPr>
            <w:r>
              <w:rPr>
                <w:bCs/>
              </w:rPr>
              <w:t>Slum and Blight</w:t>
            </w:r>
          </w:p>
        </w:tc>
        <w:tc>
          <w:tcPr>
            <w:tcW w:w="1948" w:type="dxa"/>
            <w:tcBorders>
              <w:top w:val="single" w:sz="4" w:space="0" w:color="auto"/>
              <w:left w:val="single" w:sz="4" w:space="0" w:color="auto"/>
              <w:bottom w:val="single" w:sz="4" w:space="0" w:color="auto"/>
              <w:right w:val="single" w:sz="4" w:space="0" w:color="auto"/>
            </w:tcBorders>
            <w:vAlign w:val="center"/>
          </w:tcPr>
          <w:p w14:paraId="4B9A9BF7" w14:textId="1E8668BB" w:rsidR="0009376D" w:rsidRPr="00C256DB" w:rsidRDefault="0009376D" w:rsidP="0009376D">
            <w:pPr>
              <w:keepNext/>
              <w:widowControl w:val="0"/>
              <w:spacing w:after="0" w:line="240" w:lineRule="auto"/>
              <w:jc w:val="center"/>
              <w:rPr>
                <w:bCs/>
              </w:rPr>
            </w:pPr>
            <w:r>
              <w:rPr>
                <w:bCs/>
              </w:rPr>
              <w:t>TBD, at later date</w:t>
            </w:r>
          </w:p>
        </w:tc>
        <w:tc>
          <w:tcPr>
            <w:tcW w:w="2655" w:type="dxa"/>
            <w:tcBorders>
              <w:top w:val="single" w:sz="4" w:space="0" w:color="auto"/>
              <w:left w:val="single" w:sz="4" w:space="0" w:color="auto"/>
              <w:bottom w:val="single" w:sz="4" w:space="0" w:color="auto"/>
              <w:right w:val="single" w:sz="4" w:space="0" w:color="auto"/>
            </w:tcBorders>
            <w:vAlign w:val="center"/>
          </w:tcPr>
          <w:p w14:paraId="055E3F9B" w14:textId="448882FD" w:rsidR="0009376D" w:rsidRPr="00C256DB" w:rsidRDefault="0009376D" w:rsidP="0009376D">
            <w:pPr>
              <w:keepNext/>
              <w:widowControl w:val="0"/>
              <w:spacing w:after="0" w:line="240" w:lineRule="auto"/>
              <w:jc w:val="center"/>
              <w:rPr>
                <w:bCs/>
              </w:rPr>
            </w:pPr>
            <w:r>
              <w:rPr>
                <w:bCs/>
              </w:rPr>
              <w:t>Other</w:t>
            </w:r>
          </w:p>
        </w:tc>
      </w:tr>
      <w:tr w:rsidR="0009376D" w14:paraId="5031B652" w14:textId="77777777" w:rsidTr="00D50337">
        <w:trPr>
          <w:cantSplit/>
          <w:trHeight w:val="226"/>
          <w:tblHeader/>
        </w:trPr>
        <w:tc>
          <w:tcPr>
            <w:tcW w:w="750" w:type="dxa"/>
            <w:tcBorders>
              <w:top w:val="single" w:sz="4" w:space="0" w:color="auto"/>
              <w:left w:val="single" w:sz="4" w:space="0" w:color="auto"/>
              <w:bottom w:val="single" w:sz="4" w:space="0" w:color="auto"/>
              <w:right w:val="single" w:sz="4" w:space="0" w:color="auto"/>
            </w:tcBorders>
            <w:vAlign w:val="center"/>
          </w:tcPr>
          <w:p w14:paraId="4C2D02C6" w14:textId="1C47FD91" w:rsidR="0009376D" w:rsidRDefault="0009376D" w:rsidP="0009376D">
            <w:pPr>
              <w:keepNext/>
              <w:widowControl w:val="0"/>
              <w:spacing w:after="0" w:line="240" w:lineRule="auto"/>
              <w:jc w:val="center"/>
              <w:rPr>
                <w:b/>
              </w:rPr>
            </w:pPr>
            <w:r>
              <w:rPr>
                <w:b/>
              </w:rPr>
              <w:t>10</w:t>
            </w:r>
          </w:p>
        </w:tc>
        <w:tc>
          <w:tcPr>
            <w:tcW w:w="2679" w:type="dxa"/>
            <w:tcBorders>
              <w:top w:val="single" w:sz="4" w:space="0" w:color="auto"/>
              <w:left w:val="single" w:sz="4" w:space="0" w:color="auto"/>
              <w:bottom w:val="single" w:sz="4" w:space="0" w:color="auto"/>
              <w:right w:val="single" w:sz="4" w:space="0" w:color="auto"/>
            </w:tcBorders>
            <w:vAlign w:val="center"/>
          </w:tcPr>
          <w:p w14:paraId="75D038B9" w14:textId="4E9C0A17" w:rsidR="0009376D" w:rsidRPr="00C256DB" w:rsidRDefault="0009376D" w:rsidP="0009376D">
            <w:pPr>
              <w:keepNext/>
              <w:widowControl w:val="0"/>
              <w:spacing w:after="0" w:line="240" w:lineRule="auto"/>
              <w:rPr>
                <w:bCs/>
              </w:rPr>
            </w:pPr>
            <w:r w:rsidRPr="00C256DB">
              <w:rPr>
                <w:bCs/>
              </w:rPr>
              <w:t>Historic Preservation</w:t>
            </w:r>
          </w:p>
        </w:tc>
        <w:tc>
          <w:tcPr>
            <w:tcW w:w="663" w:type="dxa"/>
            <w:tcBorders>
              <w:top w:val="single" w:sz="4" w:space="0" w:color="auto"/>
              <w:left w:val="single" w:sz="4" w:space="0" w:color="auto"/>
              <w:bottom w:val="single" w:sz="4" w:space="0" w:color="auto"/>
              <w:right w:val="single" w:sz="4" w:space="0" w:color="auto"/>
            </w:tcBorders>
            <w:vAlign w:val="center"/>
          </w:tcPr>
          <w:p w14:paraId="501D0665" w14:textId="533BF397" w:rsidR="0009376D" w:rsidRPr="00C256DB" w:rsidRDefault="0009376D" w:rsidP="0009376D">
            <w:pPr>
              <w:keepNext/>
              <w:widowControl w:val="0"/>
              <w:spacing w:after="0" w:line="240" w:lineRule="auto"/>
              <w:jc w:val="center"/>
              <w:rPr>
                <w:bCs/>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048B2DD5" w14:textId="3DFCBC86" w:rsidR="0009376D" w:rsidRPr="00C256DB" w:rsidRDefault="0009376D" w:rsidP="0009376D">
            <w:pPr>
              <w:keepNext/>
              <w:widowControl w:val="0"/>
              <w:spacing w:after="0" w:line="240" w:lineRule="auto"/>
              <w:jc w:val="center"/>
              <w:rPr>
                <w:bCs/>
              </w:rPr>
            </w:pPr>
            <w:r w:rsidRPr="00C256DB">
              <w:rPr>
                <w:bCs/>
              </w:rPr>
              <w:t>2028</w:t>
            </w:r>
          </w:p>
        </w:tc>
        <w:tc>
          <w:tcPr>
            <w:tcW w:w="1549" w:type="dxa"/>
            <w:tcBorders>
              <w:top w:val="single" w:sz="4" w:space="0" w:color="auto"/>
              <w:left w:val="single" w:sz="4" w:space="0" w:color="auto"/>
              <w:bottom w:val="single" w:sz="4" w:space="0" w:color="auto"/>
              <w:right w:val="single" w:sz="4" w:space="0" w:color="auto"/>
            </w:tcBorders>
            <w:vAlign w:val="center"/>
          </w:tcPr>
          <w:p w14:paraId="6A69EF63" w14:textId="59617B6D" w:rsidR="0009376D" w:rsidRDefault="0009376D" w:rsidP="0009376D">
            <w:pPr>
              <w:keepNext/>
              <w:widowControl w:val="0"/>
              <w:spacing w:after="0" w:line="240" w:lineRule="auto"/>
              <w:jc w:val="center"/>
              <w:rPr>
                <w:bCs/>
              </w:rPr>
            </w:pPr>
            <w:r>
              <w:rPr>
                <w:bCs/>
              </w:rPr>
              <w:t>Historic Preservation</w:t>
            </w:r>
          </w:p>
        </w:tc>
        <w:tc>
          <w:tcPr>
            <w:tcW w:w="1266" w:type="dxa"/>
            <w:tcBorders>
              <w:top w:val="single" w:sz="4" w:space="0" w:color="auto"/>
              <w:left w:val="single" w:sz="4" w:space="0" w:color="auto"/>
              <w:bottom w:val="single" w:sz="4" w:space="0" w:color="auto"/>
              <w:right w:val="single" w:sz="4" w:space="0" w:color="auto"/>
            </w:tcBorders>
            <w:vAlign w:val="center"/>
          </w:tcPr>
          <w:p w14:paraId="7D118CD7" w14:textId="38897C87" w:rsidR="0009376D" w:rsidRDefault="0009376D" w:rsidP="0009376D">
            <w:pPr>
              <w:keepNext/>
              <w:widowControl w:val="0"/>
              <w:spacing w:after="0" w:line="240" w:lineRule="auto"/>
              <w:jc w:val="center"/>
              <w:rPr>
                <w:bCs/>
              </w:rPr>
            </w:pPr>
            <w:r>
              <w:rPr>
                <w:bCs/>
              </w:rPr>
              <w:t>Target Areas</w:t>
            </w:r>
          </w:p>
        </w:tc>
        <w:tc>
          <w:tcPr>
            <w:tcW w:w="1549" w:type="dxa"/>
            <w:tcBorders>
              <w:top w:val="single" w:sz="4" w:space="0" w:color="auto"/>
              <w:left w:val="single" w:sz="4" w:space="0" w:color="auto"/>
              <w:bottom w:val="single" w:sz="4" w:space="0" w:color="auto"/>
              <w:right w:val="single" w:sz="4" w:space="0" w:color="auto"/>
            </w:tcBorders>
            <w:vAlign w:val="center"/>
          </w:tcPr>
          <w:p w14:paraId="2555192E" w14:textId="6EDB7939" w:rsidR="0009376D" w:rsidRDefault="0009376D" w:rsidP="0009376D">
            <w:pPr>
              <w:keepNext/>
              <w:widowControl w:val="0"/>
              <w:spacing w:after="0" w:line="240" w:lineRule="auto"/>
              <w:jc w:val="center"/>
              <w:rPr>
                <w:bCs/>
              </w:rPr>
            </w:pPr>
            <w:r>
              <w:rPr>
                <w:bCs/>
              </w:rPr>
              <w:t>Historic Preservation</w:t>
            </w:r>
          </w:p>
        </w:tc>
        <w:tc>
          <w:tcPr>
            <w:tcW w:w="1948" w:type="dxa"/>
            <w:tcBorders>
              <w:top w:val="single" w:sz="4" w:space="0" w:color="auto"/>
              <w:left w:val="single" w:sz="4" w:space="0" w:color="auto"/>
              <w:bottom w:val="single" w:sz="4" w:space="0" w:color="auto"/>
              <w:right w:val="single" w:sz="4" w:space="0" w:color="auto"/>
            </w:tcBorders>
            <w:vAlign w:val="center"/>
          </w:tcPr>
          <w:p w14:paraId="4CB3C3F7" w14:textId="03B228EC" w:rsidR="0009376D" w:rsidRDefault="0009376D" w:rsidP="0009376D">
            <w:pPr>
              <w:keepNext/>
              <w:widowControl w:val="0"/>
              <w:spacing w:after="0" w:line="240" w:lineRule="auto"/>
              <w:jc w:val="center"/>
              <w:rPr>
                <w:bCs/>
              </w:rPr>
            </w:pPr>
            <w:r>
              <w:rPr>
                <w:bCs/>
              </w:rPr>
              <w:t>TBD, at later date</w:t>
            </w:r>
          </w:p>
        </w:tc>
        <w:tc>
          <w:tcPr>
            <w:tcW w:w="2655" w:type="dxa"/>
            <w:tcBorders>
              <w:top w:val="single" w:sz="4" w:space="0" w:color="auto"/>
              <w:left w:val="single" w:sz="4" w:space="0" w:color="auto"/>
              <w:bottom w:val="single" w:sz="4" w:space="0" w:color="auto"/>
              <w:right w:val="single" w:sz="4" w:space="0" w:color="auto"/>
            </w:tcBorders>
            <w:vAlign w:val="center"/>
          </w:tcPr>
          <w:p w14:paraId="2771B4CC" w14:textId="64D88BCC" w:rsidR="0009376D" w:rsidRDefault="0009376D" w:rsidP="0009376D">
            <w:pPr>
              <w:keepNext/>
              <w:widowControl w:val="0"/>
              <w:spacing w:after="0" w:line="240" w:lineRule="auto"/>
              <w:jc w:val="center"/>
              <w:rPr>
                <w:bCs/>
              </w:rPr>
            </w:pPr>
            <w:r>
              <w:rPr>
                <w:bCs/>
              </w:rPr>
              <w:t>Other</w:t>
            </w:r>
          </w:p>
        </w:tc>
      </w:tr>
    </w:tbl>
    <w:p w14:paraId="17FED965" w14:textId="7A0FD99F" w:rsidR="001C304C" w:rsidRDefault="00B1652E">
      <w:pPr>
        <w:pStyle w:val="Caption"/>
        <w:jc w:val="center"/>
        <w:rPr>
          <w:rFonts w:asciiTheme="minorHAnsi" w:hAnsiTheme="minorHAnsi"/>
        </w:rPr>
      </w:pPr>
      <w:r w:rsidRPr="00315D0F">
        <w:rPr>
          <w:rFonts w:asciiTheme="minorHAnsi" w:hAnsiTheme="minorHAnsi"/>
        </w:rPr>
        <w:t xml:space="preserve">Table </w:t>
      </w:r>
      <w:r w:rsidRPr="00315D0F">
        <w:rPr>
          <w:rFonts w:asciiTheme="minorHAnsi" w:hAnsiTheme="minorHAnsi"/>
        </w:rPr>
        <w:fldChar w:fldCharType="begin"/>
      </w:r>
      <w:r w:rsidRPr="00315D0F">
        <w:rPr>
          <w:rFonts w:asciiTheme="minorHAnsi" w:hAnsiTheme="minorHAnsi"/>
        </w:rPr>
        <w:instrText xml:space="preserve"> SEQ Table \* ARABIC </w:instrText>
      </w:r>
      <w:r w:rsidRPr="00315D0F">
        <w:rPr>
          <w:rFonts w:asciiTheme="minorHAnsi" w:hAnsiTheme="minorHAnsi"/>
        </w:rPr>
        <w:fldChar w:fldCharType="separate"/>
      </w:r>
      <w:r w:rsidRPr="00315D0F">
        <w:rPr>
          <w:rFonts w:asciiTheme="minorHAnsi" w:hAnsiTheme="minorHAnsi"/>
        </w:rPr>
        <w:t>5</w:t>
      </w:r>
      <w:r w:rsidR="00974287" w:rsidRPr="00315D0F">
        <w:rPr>
          <w:rFonts w:asciiTheme="minorHAnsi" w:hAnsiTheme="minorHAnsi"/>
        </w:rPr>
        <w:t>7</w:t>
      </w:r>
      <w:r w:rsidRPr="00315D0F">
        <w:rPr>
          <w:rFonts w:asciiTheme="minorHAnsi" w:hAnsiTheme="minorHAnsi"/>
        </w:rPr>
        <w:fldChar w:fldCharType="end"/>
      </w:r>
      <w:r w:rsidRPr="00315D0F">
        <w:rPr>
          <w:rFonts w:asciiTheme="minorHAnsi" w:hAnsiTheme="minorHAnsi"/>
        </w:rPr>
        <w:t xml:space="preserve"> – Goals Summary</w:t>
      </w:r>
    </w:p>
    <w:p w14:paraId="26E6A434" w14:textId="77777777" w:rsidR="001C304C" w:rsidRDefault="001C304C">
      <w:pPr>
        <w:rPr>
          <w:b/>
          <w:sz w:val="24"/>
          <w:szCs w:val="24"/>
        </w:rPr>
      </w:pPr>
    </w:p>
    <w:p w14:paraId="46B65FD2" w14:textId="77777777" w:rsidR="00CC3EE1" w:rsidRDefault="00CC3EE1">
      <w:pPr>
        <w:rPr>
          <w:b/>
          <w:sz w:val="24"/>
          <w:szCs w:val="24"/>
        </w:rPr>
      </w:pPr>
    </w:p>
    <w:p w14:paraId="79362552" w14:textId="77777777" w:rsidR="001C304C" w:rsidRDefault="00B1652E">
      <w:pPr>
        <w:rPr>
          <w:b/>
          <w:sz w:val="24"/>
          <w:szCs w:val="24"/>
        </w:rPr>
      </w:pPr>
      <w:r>
        <w:rPr>
          <w:b/>
          <w:sz w:val="24"/>
          <w:szCs w:val="24"/>
        </w:rPr>
        <w:t>Goal Descriptions</w:t>
      </w:r>
    </w:p>
    <w:tbl>
      <w:tblPr>
        <w:tblStyle w:val="TableGrid"/>
        <w:tblW w:w="0" w:type="auto"/>
        <w:tblLook w:val="04A0" w:firstRow="1" w:lastRow="0" w:firstColumn="1" w:lastColumn="0" w:noHBand="0" w:noVBand="1"/>
      </w:tblPr>
      <w:tblGrid>
        <w:gridCol w:w="454"/>
        <w:gridCol w:w="1870"/>
        <w:gridCol w:w="10511"/>
      </w:tblGrid>
      <w:tr w:rsidR="00052BEB" w14:paraId="4E670215" w14:textId="77777777" w:rsidTr="0009376D">
        <w:tc>
          <w:tcPr>
            <w:tcW w:w="454" w:type="dxa"/>
            <w:vMerge w:val="restart"/>
            <w:vAlign w:val="center"/>
          </w:tcPr>
          <w:p w14:paraId="5E1EB177" w14:textId="4F34D0F6" w:rsidR="00052BEB" w:rsidRPr="00052BEB" w:rsidRDefault="00052BEB" w:rsidP="00052BEB">
            <w:pPr>
              <w:jc w:val="center"/>
              <w:rPr>
                <w:b/>
              </w:rPr>
            </w:pPr>
            <w:r w:rsidRPr="00052BEB">
              <w:rPr>
                <w:b/>
              </w:rPr>
              <w:t>1</w:t>
            </w:r>
          </w:p>
        </w:tc>
        <w:tc>
          <w:tcPr>
            <w:tcW w:w="1870" w:type="dxa"/>
          </w:tcPr>
          <w:p w14:paraId="5A8B16BE" w14:textId="010BF243" w:rsidR="00052BEB" w:rsidRPr="00052BEB" w:rsidRDefault="00052BEB">
            <w:pPr>
              <w:rPr>
                <w:b/>
              </w:rPr>
            </w:pPr>
            <w:r>
              <w:rPr>
                <w:b/>
              </w:rPr>
              <w:t>Goal Name</w:t>
            </w:r>
          </w:p>
        </w:tc>
        <w:tc>
          <w:tcPr>
            <w:tcW w:w="10511" w:type="dxa"/>
            <w:vAlign w:val="center"/>
          </w:tcPr>
          <w:p w14:paraId="24F4622C" w14:textId="633A1BD1" w:rsidR="00052BEB" w:rsidRPr="009D096B" w:rsidRDefault="009D096B" w:rsidP="009D096B">
            <w:pPr>
              <w:rPr>
                <w:bCs/>
              </w:rPr>
            </w:pPr>
            <w:r>
              <w:rPr>
                <w:bCs/>
              </w:rPr>
              <w:t>Capital Improvement Activities</w:t>
            </w:r>
          </w:p>
        </w:tc>
      </w:tr>
      <w:tr w:rsidR="00052BEB" w14:paraId="66697CFD" w14:textId="77777777" w:rsidTr="0009376D">
        <w:tc>
          <w:tcPr>
            <w:tcW w:w="454" w:type="dxa"/>
            <w:vMerge/>
          </w:tcPr>
          <w:p w14:paraId="60C7C023" w14:textId="77777777" w:rsidR="00052BEB" w:rsidRPr="00052BEB" w:rsidRDefault="00052BEB">
            <w:pPr>
              <w:rPr>
                <w:b/>
              </w:rPr>
            </w:pPr>
          </w:p>
        </w:tc>
        <w:tc>
          <w:tcPr>
            <w:tcW w:w="1870" w:type="dxa"/>
          </w:tcPr>
          <w:p w14:paraId="6A22D6C1" w14:textId="6C72BF5B" w:rsidR="00052BEB" w:rsidRPr="00052BEB" w:rsidRDefault="00052BEB">
            <w:pPr>
              <w:rPr>
                <w:b/>
              </w:rPr>
            </w:pPr>
            <w:r>
              <w:rPr>
                <w:b/>
              </w:rPr>
              <w:t>Goal Description</w:t>
            </w:r>
          </w:p>
        </w:tc>
        <w:tc>
          <w:tcPr>
            <w:tcW w:w="10511" w:type="dxa"/>
            <w:vAlign w:val="center"/>
          </w:tcPr>
          <w:p w14:paraId="5595945C" w14:textId="25A7F71B" w:rsidR="00052BEB" w:rsidRPr="006E7C5C" w:rsidRDefault="006E7C5C" w:rsidP="009D096B">
            <w:pPr>
              <w:rPr>
                <w:bCs/>
              </w:rPr>
            </w:pPr>
            <w:r w:rsidRPr="006E7C5C">
              <w:rPr>
                <w:color w:val="000000"/>
              </w:rPr>
              <w:t>Acquisition, design, construction, and installation of needed public facilities and improvements located in CDBG income eligible Target Areas where infrastructure is missing or substandard. Public facilities and improvements may include ADA-compliant ramps and sidewalk improvements, storm drains, and water and sewer lines. Improvements shall facilitate pedestrian activity, eliminate flooding, and provide for safer streets within the Target Areas.</w:t>
            </w:r>
          </w:p>
        </w:tc>
      </w:tr>
      <w:tr w:rsidR="00052BEB" w14:paraId="13A3A2A4" w14:textId="77777777" w:rsidTr="0009376D">
        <w:tc>
          <w:tcPr>
            <w:tcW w:w="454" w:type="dxa"/>
            <w:vMerge w:val="restart"/>
            <w:vAlign w:val="center"/>
          </w:tcPr>
          <w:p w14:paraId="1269238A" w14:textId="52F21056" w:rsidR="00052BEB" w:rsidRPr="00052BEB" w:rsidRDefault="00D87261" w:rsidP="00052BEB">
            <w:pPr>
              <w:jc w:val="center"/>
              <w:rPr>
                <w:b/>
              </w:rPr>
            </w:pPr>
            <w:r>
              <w:rPr>
                <w:b/>
              </w:rPr>
              <w:t>2</w:t>
            </w:r>
          </w:p>
        </w:tc>
        <w:tc>
          <w:tcPr>
            <w:tcW w:w="1870" w:type="dxa"/>
          </w:tcPr>
          <w:p w14:paraId="6685165C" w14:textId="44468809" w:rsidR="00052BEB" w:rsidRDefault="00052BEB" w:rsidP="00052BEB">
            <w:pPr>
              <w:rPr>
                <w:b/>
              </w:rPr>
            </w:pPr>
            <w:r>
              <w:rPr>
                <w:b/>
              </w:rPr>
              <w:t>Goal Name</w:t>
            </w:r>
          </w:p>
        </w:tc>
        <w:tc>
          <w:tcPr>
            <w:tcW w:w="10511" w:type="dxa"/>
            <w:vAlign w:val="center"/>
          </w:tcPr>
          <w:p w14:paraId="1AB7AE3A" w14:textId="01560721" w:rsidR="00052BEB" w:rsidRPr="009D096B" w:rsidRDefault="009D096B" w:rsidP="009D096B">
            <w:pPr>
              <w:rPr>
                <w:bCs/>
              </w:rPr>
            </w:pPr>
            <w:r w:rsidRPr="00C256DB">
              <w:rPr>
                <w:bCs/>
              </w:rPr>
              <w:t>Fair Housing Activities</w:t>
            </w:r>
          </w:p>
        </w:tc>
      </w:tr>
      <w:tr w:rsidR="00052BEB" w14:paraId="7F6EAAD8" w14:textId="77777777" w:rsidTr="0009376D">
        <w:tc>
          <w:tcPr>
            <w:tcW w:w="454" w:type="dxa"/>
            <w:vMerge/>
            <w:vAlign w:val="center"/>
          </w:tcPr>
          <w:p w14:paraId="07A33091" w14:textId="77777777" w:rsidR="00052BEB" w:rsidRPr="00052BEB" w:rsidRDefault="00052BEB" w:rsidP="00052BEB">
            <w:pPr>
              <w:jc w:val="center"/>
              <w:rPr>
                <w:b/>
              </w:rPr>
            </w:pPr>
          </w:p>
        </w:tc>
        <w:tc>
          <w:tcPr>
            <w:tcW w:w="1870" w:type="dxa"/>
          </w:tcPr>
          <w:p w14:paraId="1A8AECFD" w14:textId="60DD8F91" w:rsidR="00052BEB" w:rsidRDefault="00052BEB" w:rsidP="00052BEB">
            <w:pPr>
              <w:rPr>
                <w:b/>
              </w:rPr>
            </w:pPr>
            <w:r>
              <w:rPr>
                <w:b/>
              </w:rPr>
              <w:t>Goal Description</w:t>
            </w:r>
          </w:p>
        </w:tc>
        <w:tc>
          <w:tcPr>
            <w:tcW w:w="10511" w:type="dxa"/>
            <w:vAlign w:val="center"/>
          </w:tcPr>
          <w:p w14:paraId="5EB2763B" w14:textId="3221F0D7" w:rsidR="00052BEB" w:rsidRPr="006E7C5C" w:rsidRDefault="006E7C5C" w:rsidP="009D096B">
            <w:pPr>
              <w:rPr>
                <w:bCs/>
              </w:rPr>
            </w:pPr>
            <w:r w:rsidRPr="006E7C5C">
              <w:rPr>
                <w:color w:val="000000"/>
              </w:rPr>
              <w:t>The promotion of housing choice and support of state and federal fair housing laws to ensure that all residents have access to a decent home in a suitable living environment in the City. Fair Housing activities are met by promoting and affirmatively furthering equitable housing opportunities through education, counseling, enforcement, and training.</w:t>
            </w:r>
          </w:p>
        </w:tc>
      </w:tr>
      <w:tr w:rsidR="00052BEB" w14:paraId="3C8DA1AA" w14:textId="77777777" w:rsidTr="0009376D">
        <w:tc>
          <w:tcPr>
            <w:tcW w:w="454" w:type="dxa"/>
            <w:vMerge w:val="restart"/>
            <w:vAlign w:val="center"/>
          </w:tcPr>
          <w:p w14:paraId="24BEDC6C" w14:textId="2B6988E3" w:rsidR="00052BEB" w:rsidRPr="00052BEB" w:rsidRDefault="00D87261" w:rsidP="00052BEB">
            <w:pPr>
              <w:jc w:val="center"/>
              <w:rPr>
                <w:b/>
              </w:rPr>
            </w:pPr>
            <w:r>
              <w:rPr>
                <w:b/>
              </w:rPr>
              <w:t>3</w:t>
            </w:r>
          </w:p>
        </w:tc>
        <w:tc>
          <w:tcPr>
            <w:tcW w:w="1870" w:type="dxa"/>
          </w:tcPr>
          <w:p w14:paraId="491ACEC9" w14:textId="43F69E13" w:rsidR="00052BEB" w:rsidRDefault="00052BEB" w:rsidP="00052BEB">
            <w:pPr>
              <w:rPr>
                <w:b/>
              </w:rPr>
            </w:pPr>
            <w:r>
              <w:rPr>
                <w:b/>
              </w:rPr>
              <w:t>Goal Name</w:t>
            </w:r>
          </w:p>
        </w:tc>
        <w:tc>
          <w:tcPr>
            <w:tcW w:w="10511" w:type="dxa"/>
            <w:vAlign w:val="center"/>
          </w:tcPr>
          <w:p w14:paraId="247BCDA9" w14:textId="02E4CC2D" w:rsidR="00052BEB" w:rsidRPr="009D096B" w:rsidRDefault="00304F9E" w:rsidP="009D096B">
            <w:pPr>
              <w:rPr>
                <w:bCs/>
              </w:rPr>
            </w:pPr>
            <w:r>
              <w:rPr>
                <w:bCs/>
              </w:rPr>
              <w:t>Public Services Activities</w:t>
            </w:r>
          </w:p>
        </w:tc>
      </w:tr>
      <w:tr w:rsidR="00052BEB" w14:paraId="7F07D82C" w14:textId="77777777" w:rsidTr="0009376D">
        <w:tc>
          <w:tcPr>
            <w:tcW w:w="454" w:type="dxa"/>
            <w:vMerge/>
            <w:vAlign w:val="center"/>
          </w:tcPr>
          <w:p w14:paraId="207FC55C" w14:textId="77777777" w:rsidR="00052BEB" w:rsidRPr="00052BEB" w:rsidRDefault="00052BEB" w:rsidP="00052BEB">
            <w:pPr>
              <w:jc w:val="center"/>
              <w:rPr>
                <w:b/>
              </w:rPr>
            </w:pPr>
          </w:p>
        </w:tc>
        <w:tc>
          <w:tcPr>
            <w:tcW w:w="1870" w:type="dxa"/>
          </w:tcPr>
          <w:p w14:paraId="60C322A7" w14:textId="671B2A1F" w:rsidR="00052BEB" w:rsidRDefault="00052BEB" w:rsidP="00052BEB">
            <w:pPr>
              <w:rPr>
                <w:b/>
              </w:rPr>
            </w:pPr>
            <w:r>
              <w:rPr>
                <w:b/>
              </w:rPr>
              <w:t>Goal Description</w:t>
            </w:r>
          </w:p>
        </w:tc>
        <w:tc>
          <w:tcPr>
            <w:tcW w:w="10511" w:type="dxa"/>
            <w:vAlign w:val="center"/>
          </w:tcPr>
          <w:p w14:paraId="69C6A3DF" w14:textId="77777777" w:rsidR="00304F9E" w:rsidRPr="00304F9E" w:rsidRDefault="00304F9E" w:rsidP="00304F9E">
            <w:r w:rsidRPr="00304F9E">
              <w:t>Improving the quantity and quality of public services, principally for low-and- moderate income persons, including the homeless, elderly, and disabled. The following services are identified by order of priority:</w:t>
            </w:r>
          </w:p>
          <w:p w14:paraId="048995EE" w14:textId="36BBECF6" w:rsidR="00304F9E" w:rsidRPr="00304F9E" w:rsidRDefault="00304F9E">
            <w:pPr>
              <w:pStyle w:val="ListParagraph"/>
              <w:numPr>
                <w:ilvl w:val="0"/>
                <w:numId w:val="37"/>
              </w:numPr>
            </w:pPr>
            <w:r w:rsidRPr="00304F9E">
              <w:t>‘Basic Needs’ Related Social Services Programs (such as but not limited to emergency food, shelter (homelessness), and utility assistance)</w:t>
            </w:r>
          </w:p>
          <w:p w14:paraId="2D497EDD" w14:textId="4843633F" w:rsidR="00304F9E" w:rsidRPr="00304F9E" w:rsidRDefault="00304F9E">
            <w:pPr>
              <w:pStyle w:val="ListParagraph"/>
              <w:numPr>
                <w:ilvl w:val="0"/>
                <w:numId w:val="37"/>
              </w:numPr>
            </w:pPr>
            <w:r w:rsidRPr="00304F9E">
              <w:t>Community Public Safety Programs</w:t>
            </w:r>
          </w:p>
          <w:p w14:paraId="7794AEFC" w14:textId="47160BB9" w:rsidR="00304F9E" w:rsidRPr="00304F9E" w:rsidRDefault="00304F9E">
            <w:pPr>
              <w:pStyle w:val="ListParagraph"/>
              <w:numPr>
                <w:ilvl w:val="0"/>
                <w:numId w:val="37"/>
              </w:numPr>
            </w:pPr>
            <w:r w:rsidRPr="00304F9E">
              <w:t>Programs offering Low-Cost Transportation</w:t>
            </w:r>
          </w:p>
          <w:p w14:paraId="208FD21A" w14:textId="77777777" w:rsidR="00304F9E" w:rsidRDefault="00304F9E">
            <w:pPr>
              <w:pStyle w:val="ListParagraph"/>
              <w:numPr>
                <w:ilvl w:val="0"/>
                <w:numId w:val="37"/>
              </w:numPr>
            </w:pPr>
            <w:r w:rsidRPr="00304F9E">
              <w:t>Employment Services/Programs and Job (Skills) Training</w:t>
            </w:r>
          </w:p>
          <w:p w14:paraId="39153E67" w14:textId="1B517F5D" w:rsidR="00052BEB" w:rsidRPr="00304F9E" w:rsidRDefault="00304F9E">
            <w:pPr>
              <w:pStyle w:val="ListParagraph"/>
              <w:numPr>
                <w:ilvl w:val="0"/>
                <w:numId w:val="37"/>
              </w:numPr>
            </w:pPr>
            <w:r w:rsidRPr="00304F9E">
              <w:t>Free/Low-Cost programs for School-Aged Youth</w:t>
            </w:r>
          </w:p>
        </w:tc>
      </w:tr>
      <w:tr w:rsidR="00052BEB" w14:paraId="14DA0819" w14:textId="77777777" w:rsidTr="0009376D">
        <w:tc>
          <w:tcPr>
            <w:tcW w:w="454" w:type="dxa"/>
            <w:vMerge w:val="restart"/>
            <w:vAlign w:val="center"/>
          </w:tcPr>
          <w:p w14:paraId="36657841" w14:textId="411B2D08" w:rsidR="00052BEB" w:rsidRPr="00052BEB" w:rsidRDefault="00D27F45" w:rsidP="00052BEB">
            <w:pPr>
              <w:jc w:val="center"/>
              <w:rPr>
                <w:b/>
              </w:rPr>
            </w:pPr>
            <w:r>
              <w:rPr>
                <w:b/>
              </w:rPr>
              <w:t>4</w:t>
            </w:r>
          </w:p>
        </w:tc>
        <w:tc>
          <w:tcPr>
            <w:tcW w:w="1870" w:type="dxa"/>
          </w:tcPr>
          <w:p w14:paraId="6DC32110" w14:textId="636E0732" w:rsidR="00052BEB" w:rsidRDefault="00052BEB" w:rsidP="00052BEB">
            <w:pPr>
              <w:rPr>
                <w:b/>
              </w:rPr>
            </w:pPr>
            <w:r>
              <w:rPr>
                <w:b/>
              </w:rPr>
              <w:t>Goal Name</w:t>
            </w:r>
          </w:p>
        </w:tc>
        <w:tc>
          <w:tcPr>
            <w:tcW w:w="10511" w:type="dxa"/>
            <w:vAlign w:val="center"/>
          </w:tcPr>
          <w:p w14:paraId="71D85FA4" w14:textId="3C4A3CFB" w:rsidR="00052BEB" w:rsidRPr="009D096B" w:rsidRDefault="009D096B" w:rsidP="009D096B">
            <w:pPr>
              <w:rPr>
                <w:bCs/>
              </w:rPr>
            </w:pPr>
            <w:r w:rsidRPr="00C256DB">
              <w:rPr>
                <w:bCs/>
              </w:rPr>
              <w:t>Homeless/Homelessness Prevention Activities</w:t>
            </w:r>
          </w:p>
        </w:tc>
      </w:tr>
      <w:tr w:rsidR="00052BEB" w14:paraId="52B2CBDC" w14:textId="77777777" w:rsidTr="0009376D">
        <w:tc>
          <w:tcPr>
            <w:tcW w:w="454" w:type="dxa"/>
            <w:vMerge/>
            <w:vAlign w:val="center"/>
          </w:tcPr>
          <w:p w14:paraId="0B7561C1" w14:textId="77777777" w:rsidR="00052BEB" w:rsidRPr="00052BEB" w:rsidRDefault="00052BEB" w:rsidP="00052BEB">
            <w:pPr>
              <w:jc w:val="center"/>
              <w:rPr>
                <w:b/>
              </w:rPr>
            </w:pPr>
          </w:p>
        </w:tc>
        <w:tc>
          <w:tcPr>
            <w:tcW w:w="1870" w:type="dxa"/>
          </w:tcPr>
          <w:p w14:paraId="3133E535" w14:textId="0F16F6CA" w:rsidR="00052BEB" w:rsidRDefault="00052BEB" w:rsidP="00052BEB">
            <w:pPr>
              <w:rPr>
                <w:b/>
              </w:rPr>
            </w:pPr>
            <w:r>
              <w:rPr>
                <w:b/>
              </w:rPr>
              <w:t>Goal Description</w:t>
            </w:r>
          </w:p>
        </w:tc>
        <w:tc>
          <w:tcPr>
            <w:tcW w:w="10511" w:type="dxa"/>
            <w:vAlign w:val="center"/>
          </w:tcPr>
          <w:p w14:paraId="4DC88E00" w14:textId="77777777" w:rsidR="00D27F45" w:rsidRPr="00D27F45" w:rsidRDefault="00D27F45" w:rsidP="00D27F45">
            <w:pPr>
              <w:pStyle w:val="NormalWeb"/>
              <w:rPr>
                <w:rFonts w:ascii="Calibri" w:hAnsi="Calibri" w:cs="Calibri"/>
                <w:color w:val="000000"/>
                <w:sz w:val="22"/>
                <w:szCs w:val="22"/>
              </w:rPr>
            </w:pPr>
            <w:r w:rsidRPr="00D27F45">
              <w:rPr>
                <w:rFonts w:ascii="Calibri" w:hAnsi="Calibri" w:cs="Calibri"/>
                <w:color w:val="000000"/>
                <w:sz w:val="22"/>
                <w:szCs w:val="22"/>
              </w:rPr>
              <w:t>Improve the quality of life for the city’s homeless and those threatened with homelessness by extending emergency services aimed at assisting, protecting,</w:t>
            </w:r>
          </w:p>
          <w:p w14:paraId="2EECEFA8" w14:textId="799B3E8C" w:rsidR="00052BEB" w:rsidRPr="00D27F45" w:rsidRDefault="00D27F45" w:rsidP="00D27F45">
            <w:pPr>
              <w:pStyle w:val="NormalWeb"/>
              <w:rPr>
                <w:color w:val="000000"/>
                <w:sz w:val="27"/>
                <w:szCs w:val="27"/>
              </w:rPr>
            </w:pPr>
            <w:r w:rsidRPr="00D27F45">
              <w:rPr>
                <w:rFonts w:ascii="Calibri" w:hAnsi="Calibri" w:cs="Calibri"/>
                <w:color w:val="000000"/>
                <w:sz w:val="22"/>
                <w:szCs w:val="22"/>
              </w:rPr>
              <w:t>and improving the living conditions and ultimately stabilizing the housing situation of those individual(s).</w:t>
            </w:r>
          </w:p>
        </w:tc>
      </w:tr>
      <w:tr w:rsidR="00052BEB" w14:paraId="25E48D15" w14:textId="77777777" w:rsidTr="0009376D">
        <w:tc>
          <w:tcPr>
            <w:tcW w:w="454" w:type="dxa"/>
            <w:vMerge w:val="restart"/>
            <w:vAlign w:val="center"/>
          </w:tcPr>
          <w:p w14:paraId="55E394C1" w14:textId="48784C97" w:rsidR="00052BEB" w:rsidRPr="00052BEB" w:rsidRDefault="00D27F45" w:rsidP="00052BEB">
            <w:pPr>
              <w:jc w:val="center"/>
              <w:rPr>
                <w:b/>
              </w:rPr>
            </w:pPr>
            <w:r>
              <w:rPr>
                <w:b/>
              </w:rPr>
              <w:t>5</w:t>
            </w:r>
          </w:p>
        </w:tc>
        <w:tc>
          <w:tcPr>
            <w:tcW w:w="1870" w:type="dxa"/>
          </w:tcPr>
          <w:p w14:paraId="16CE8CF4" w14:textId="47AA421F" w:rsidR="00052BEB" w:rsidRDefault="00052BEB" w:rsidP="00052BEB">
            <w:pPr>
              <w:rPr>
                <w:b/>
              </w:rPr>
            </w:pPr>
            <w:r>
              <w:rPr>
                <w:b/>
              </w:rPr>
              <w:t>Goal Name</w:t>
            </w:r>
          </w:p>
        </w:tc>
        <w:tc>
          <w:tcPr>
            <w:tcW w:w="10511" w:type="dxa"/>
            <w:vAlign w:val="center"/>
          </w:tcPr>
          <w:p w14:paraId="0D022225" w14:textId="5F9A39BC" w:rsidR="00052BEB" w:rsidRPr="009D096B" w:rsidRDefault="00D27F45" w:rsidP="009D096B">
            <w:pPr>
              <w:rPr>
                <w:bCs/>
              </w:rPr>
            </w:pPr>
            <w:r w:rsidRPr="00C256DB">
              <w:rPr>
                <w:bCs/>
              </w:rPr>
              <w:t>Housing and Neighborhood Improvement Activities</w:t>
            </w:r>
          </w:p>
        </w:tc>
      </w:tr>
      <w:tr w:rsidR="00052BEB" w14:paraId="0D16C768" w14:textId="77777777" w:rsidTr="0009376D">
        <w:tc>
          <w:tcPr>
            <w:tcW w:w="454" w:type="dxa"/>
            <w:vMerge/>
            <w:vAlign w:val="center"/>
          </w:tcPr>
          <w:p w14:paraId="4C05157A" w14:textId="77777777" w:rsidR="00052BEB" w:rsidRPr="00052BEB" w:rsidRDefault="00052BEB" w:rsidP="00052BEB">
            <w:pPr>
              <w:jc w:val="center"/>
              <w:rPr>
                <w:b/>
              </w:rPr>
            </w:pPr>
          </w:p>
        </w:tc>
        <w:tc>
          <w:tcPr>
            <w:tcW w:w="1870" w:type="dxa"/>
          </w:tcPr>
          <w:p w14:paraId="7A15C1A8" w14:textId="69B77C65" w:rsidR="00052BEB" w:rsidRDefault="00052BEB" w:rsidP="00052BEB">
            <w:pPr>
              <w:rPr>
                <w:b/>
              </w:rPr>
            </w:pPr>
            <w:r>
              <w:rPr>
                <w:b/>
              </w:rPr>
              <w:t>Goal Description</w:t>
            </w:r>
          </w:p>
        </w:tc>
        <w:tc>
          <w:tcPr>
            <w:tcW w:w="10511" w:type="dxa"/>
            <w:vAlign w:val="center"/>
          </w:tcPr>
          <w:p w14:paraId="2FB35027" w14:textId="4A0B6DED" w:rsidR="00052BEB" w:rsidRPr="00D27F45" w:rsidRDefault="00D27F45" w:rsidP="009D096B">
            <w:pPr>
              <w:rPr>
                <w:bCs/>
              </w:rPr>
            </w:pPr>
            <w:r w:rsidRPr="00D27F45">
              <w:rPr>
                <w:color w:val="000000"/>
              </w:rPr>
              <w:t>Conserving and improving housing stock through rehabilitation of units occupied by low-and-moderate income households. Activities are designed to: (1) improve existing substandard or deteriorated housing stock that does not meet building, safety, or fire code and (2) achieve the goals identified in the City’s Consolidated Plan.</w:t>
            </w:r>
          </w:p>
        </w:tc>
      </w:tr>
      <w:tr w:rsidR="00052BEB" w14:paraId="6215581B" w14:textId="77777777" w:rsidTr="0009376D">
        <w:tc>
          <w:tcPr>
            <w:tcW w:w="454" w:type="dxa"/>
            <w:vMerge w:val="restart"/>
            <w:vAlign w:val="center"/>
          </w:tcPr>
          <w:p w14:paraId="467412E6" w14:textId="269C71FE" w:rsidR="00052BEB" w:rsidRPr="00052BEB" w:rsidRDefault="00D27F45" w:rsidP="00052BEB">
            <w:pPr>
              <w:jc w:val="center"/>
              <w:rPr>
                <w:b/>
              </w:rPr>
            </w:pPr>
            <w:r>
              <w:rPr>
                <w:b/>
              </w:rPr>
              <w:t>6</w:t>
            </w:r>
          </w:p>
        </w:tc>
        <w:tc>
          <w:tcPr>
            <w:tcW w:w="1870" w:type="dxa"/>
          </w:tcPr>
          <w:p w14:paraId="6E05DA1E" w14:textId="5465A9F5" w:rsidR="00052BEB" w:rsidRDefault="00052BEB" w:rsidP="00052BEB">
            <w:pPr>
              <w:rPr>
                <w:b/>
              </w:rPr>
            </w:pPr>
            <w:r>
              <w:rPr>
                <w:b/>
              </w:rPr>
              <w:t>Goal Name</w:t>
            </w:r>
          </w:p>
        </w:tc>
        <w:tc>
          <w:tcPr>
            <w:tcW w:w="10511" w:type="dxa"/>
            <w:vAlign w:val="center"/>
          </w:tcPr>
          <w:p w14:paraId="718DA58F" w14:textId="0F0E73A8" w:rsidR="00052BEB" w:rsidRPr="009D096B" w:rsidRDefault="00D27F45" w:rsidP="009D096B">
            <w:pPr>
              <w:rPr>
                <w:bCs/>
              </w:rPr>
            </w:pPr>
            <w:r w:rsidRPr="00C256DB">
              <w:rPr>
                <w:bCs/>
              </w:rPr>
              <w:t>Planning and Administration</w:t>
            </w:r>
          </w:p>
        </w:tc>
      </w:tr>
      <w:tr w:rsidR="00052BEB" w14:paraId="01ACEA0F" w14:textId="77777777" w:rsidTr="0009376D">
        <w:tc>
          <w:tcPr>
            <w:tcW w:w="454" w:type="dxa"/>
            <w:vMerge/>
            <w:vAlign w:val="center"/>
          </w:tcPr>
          <w:p w14:paraId="67E1F912" w14:textId="77777777" w:rsidR="00052BEB" w:rsidRPr="00052BEB" w:rsidRDefault="00052BEB" w:rsidP="00052BEB">
            <w:pPr>
              <w:jc w:val="center"/>
              <w:rPr>
                <w:b/>
              </w:rPr>
            </w:pPr>
          </w:p>
        </w:tc>
        <w:tc>
          <w:tcPr>
            <w:tcW w:w="1870" w:type="dxa"/>
          </w:tcPr>
          <w:p w14:paraId="631D0BA4" w14:textId="5B360294" w:rsidR="00052BEB" w:rsidRDefault="00052BEB" w:rsidP="00052BEB">
            <w:pPr>
              <w:rPr>
                <w:b/>
              </w:rPr>
            </w:pPr>
            <w:r>
              <w:rPr>
                <w:b/>
              </w:rPr>
              <w:t>Goal Description</w:t>
            </w:r>
          </w:p>
        </w:tc>
        <w:tc>
          <w:tcPr>
            <w:tcW w:w="10511" w:type="dxa"/>
            <w:vAlign w:val="center"/>
          </w:tcPr>
          <w:p w14:paraId="6C548631" w14:textId="418FB4AE" w:rsidR="00052BEB" w:rsidRPr="009D096B" w:rsidRDefault="00D27F45" w:rsidP="009D096B">
            <w:pPr>
              <w:rPr>
                <w:bCs/>
              </w:rPr>
            </w:pPr>
            <w:r>
              <w:t>Overall program management, coordination, monitoring, and evaluation of projects funded by CDBG, HOME and ESG funds and the preparation of the Annual Action Plans and CAPERs.</w:t>
            </w:r>
          </w:p>
        </w:tc>
      </w:tr>
      <w:tr w:rsidR="00052BEB" w14:paraId="16B0CCC4" w14:textId="77777777" w:rsidTr="0009376D">
        <w:tc>
          <w:tcPr>
            <w:tcW w:w="454" w:type="dxa"/>
            <w:vMerge w:val="restart"/>
            <w:vAlign w:val="center"/>
          </w:tcPr>
          <w:p w14:paraId="5651E895" w14:textId="2712CD4D" w:rsidR="00052BEB" w:rsidRPr="00052BEB" w:rsidRDefault="00D27F45" w:rsidP="00052BEB">
            <w:pPr>
              <w:jc w:val="center"/>
              <w:rPr>
                <w:b/>
              </w:rPr>
            </w:pPr>
            <w:r>
              <w:rPr>
                <w:b/>
              </w:rPr>
              <w:t>7</w:t>
            </w:r>
          </w:p>
        </w:tc>
        <w:tc>
          <w:tcPr>
            <w:tcW w:w="1870" w:type="dxa"/>
          </w:tcPr>
          <w:p w14:paraId="1F546F00" w14:textId="73939C11" w:rsidR="00052BEB" w:rsidRDefault="00052BEB" w:rsidP="00052BEB">
            <w:pPr>
              <w:rPr>
                <w:b/>
              </w:rPr>
            </w:pPr>
            <w:r>
              <w:rPr>
                <w:b/>
              </w:rPr>
              <w:t>Goal Name</w:t>
            </w:r>
          </w:p>
        </w:tc>
        <w:tc>
          <w:tcPr>
            <w:tcW w:w="10511" w:type="dxa"/>
            <w:vAlign w:val="center"/>
          </w:tcPr>
          <w:p w14:paraId="053328CC" w14:textId="011F4015" w:rsidR="00052BEB" w:rsidRPr="009D096B" w:rsidRDefault="00D27F45" w:rsidP="009D096B">
            <w:pPr>
              <w:rPr>
                <w:bCs/>
              </w:rPr>
            </w:pPr>
            <w:r w:rsidRPr="00C256DB">
              <w:rPr>
                <w:bCs/>
              </w:rPr>
              <w:t>Health, Safety, and Public Welfare</w:t>
            </w:r>
          </w:p>
        </w:tc>
      </w:tr>
      <w:tr w:rsidR="00052BEB" w14:paraId="0E3A3F1A" w14:textId="77777777" w:rsidTr="0009376D">
        <w:tc>
          <w:tcPr>
            <w:tcW w:w="454" w:type="dxa"/>
            <w:vMerge/>
            <w:vAlign w:val="center"/>
          </w:tcPr>
          <w:p w14:paraId="17AC2697" w14:textId="77777777" w:rsidR="00052BEB" w:rsidRPr="00052BEB" w:rsidRDefault="00052BEB" w:rsidP="00052BEB">
            <w:pPr>
              <w:jc w:val="center"/>
              <w:rPr>
                <w:b/>
              </w:rPr>
            </w:pPr>
          </w:p>
        </w:tc>
        <w:tc>
          <w:tcPr>
            <w:tcW w:w="1870" w:type="dxa"/>
          </w:tcPr>
          <w:p w14:paraId="425128DA" w14:textId="00D7249A" w:rsidR="00052BEB" w:rsidRDefault="00052BEB" w:rsidP="00052BEB">
            <w:pPr>
              <w:rPr>
                <w:b/>
              </w:rPr>
            </w:pPr>
            <w:r>
              <w:rPr>
                <w:b/>
              </w:rPr>
              <w:t>Goal Description</w:t>
            </w:r>
          </w:p>
        </w:tc>
        <w:tc>
          <w:tcPr>
            <w:tcW w:w="10511" w:type="dxa"/>
            <w:vAlign w:val="center"/>
          </w:tcPr>
          <w:p w14:paraId="3E98FD4D" w14:textId="4FB29B70" w:rsidR="00052BEB" w:rsidRPr="00D27F45" w:rsidRDefault="00D27F45" w:rsidP="009D096B">
            <w:pPr>
              <w:rPr>
                <w:bCs/>
              </w:rPr>
            </w:pPr>
            <w:r w:rsidRPr="00D27F45">
              <w:rPr>
                <w:color w:val="000000"/>
              </w:rPr>
              <w:t>Eliminating conditions which are detrimental to health, safety, and public welfare through interim rehabilitation, community policing, code enforcement, etc.</w:t>
            </w:r>
          </w:p>
        </w:tc>
      </w:tr>
      <w:tr w:rsidR="00052BEB" w14:paraId="1F7C9C3A" w14:textId="77777777" w:rsidTr="0009376D">
        <w:tc>
          <w:tcPr>
            <w:tcW w:w="454" w:type="dxa"/>
            <w:vMerge w:val="restart"/>
            <w:vAlign w:val="center"/>
          </w:tcPr>
          <w:p w14:paraId="77E07FB9" w14:textId="0FBF9850" w:rsidR="00052BEB" w:rsidRPr="00052BEB" w:rsidRDefault="00D27F45" w:rsidP="00052BEB">
            <w:pPr>
              <w:jc w:val="center"/>
              <w:rPr>
                <w:b/>
              </w:rPr>
            </w:pPr>
            <w:r>
              <w:rPr>
                <w:b/>
              </w:rPr>
              <w:t>8</w:t>
            </w:r>
          </w:p>
        </w:tc>
        <w:tc>
          <w:tcPr>
            <w:tcW w:w="1870" w:type="dxa"/>
          </w:tcPr>
          <w:p w14:paraId="7A90D177" w14:textId="6A318425" w:rsidR="00052BEB" w:rsidRDefault="00052BEB" w:rsidP="00052BEB">
            <w:pPr>
              <w:rPr>
                <w:b/>
              </w:rPr>
            </w:pPr>
            <w:r>
              <w:rPr>
                <w:b/>
              </w:rPr>
              <w:t>Goal Name</w:t>
            </w:r>
          </w:p>
        </w:tc>
        <w:tc>
          <w:tcPr>
            <w:tcW w:w="10511" w:type="dxa"/>
            <w:vAlign w:val="center"/>
          </w:tcPr>
          <w:p w14:paraId="20C0CCC6" w14:textId="381797A3" w:rsidR="00052BEB" w:rsidRPr="009D096B" w:rsidRDefault="00D27F45" w:rsidP="009D096B">
            <w:pPr>
              <w:rPr>
                <w:bCs/>
              </w:rPr>
            </w:pPr>
            <w:r w:rsidRPr="00C256DB">
              <w:rPr>
                <w:bCs/>
              </w:rPr>
              <w:t>Economic Development Activities</w:t>
            </w:r>
          </w:p>
        </w:tc>
      </w:tr>
      <w:tr w:rsidR="00052BEB" w14:paraId="22CC623A" w14:textId="77777777" w:rsidTr="0009376D">
        <w:tc>
          <w:tcPr>
            <w:tcW w:w="454" w:type="dxa"/>
            <w:vMerge/>
            <w:vAlign w:val="center"/>
          </w:tcPr>
          <w:p w14:paraId="0A821DD0" w14:textId="77777777" w:rsidR="00052BEB" w:rsidRPr="00052BEB" w:rsidRDefault="00052BEB" w:rsidP="00052BEB">
            <w:pPr>
              <w:jc w:val="center"/>
              <w:rPr>
                <w:b/>
              </w:rPr>
            </w:pPr>
          </w:p>
        </w:tc>
        <w:tc>
          <w:tcPr>
            <w:tcW w:w="1870" w:type="dxa"/>
          </w:tcPr>
          <w:p w14:paraId="3CBE65A4" w14:textId="08A762E0" w:rsidR="00052BEB" w:rsidRDefault="00052BEB" w:rsidP="00052BEB">
            <w:pPr>
              <w:rPr>
                <w:b/>
              </w:rPr>
            </w:pPr>
            <w:r>
              <w:rPr>
                <w:b/>
              </w:rPr>
              <w:t>Goal Description</w:t>
            </w:r>
          </w:p>
        </w:tc>
        <w:tc>
          <w:tcPr>
            <w:tcW w:w="10511" w:type="dxa"/>
            <w:vAlign w:val="center"/>
          </w:tcPr>
          <w:p w14:paraId="6F4E1D71" w14:textId="7248FDA3" w:rsidR="00052BEB" w:rsidRPr="00721DF9" w:rsidRDefault="00721DF9" w:rsidP="009D096B">
            <w:pPr>
              <w:rPr>
                <w:bCs/>
              </w:rPr>
            </w:pPr>
            <w:r w:rsidRPr="00721DF9">
              <w:rPr>
                <w:color w:val="000000"/>
              </w:rPr>
              <w:t>Expanded economic opportunities through micro-enterprise loan programs and counseling as well as employment and job skills programs to create and retain jobs for low-and-moderate persons.</w:t>
            </w:r>
          </w:p>
        </w:tc>
      </w:tr>
      <w:tr w:rsidR="00052BEB" w14:paraId="21B85272" w14:textId="77777777" w:rsidTr="0009376D">
        <w:tc>
          <w:tcPr>
            <w:tcW w:w="454" w:type="dxa"/>
            <w:vMerge w:val="restart"/>
            <w:vAlign w:val="center"/>
          </w:tcPr>
          <w:p w14:paraId="74D99C8E" w14:textId="566401DB" w:rsidR="00052BEB" w:rsidRPr="00052BEB" w:rsidRDefault="00D27F45" w:rsidP="00052BEB">
            <w:pPr>
              <w:jc w:val="center"/>
              <w:rPr>
                <w:b/>
              </w:rPr>
            </w:pPr>
            <w:r>
              <w:rPr>
                <w:b/>
              </w:rPr>
              <w:t>9</w:t>
            </w:r>
          </w:p>
        </w:tc>
        <w:tc>
          <w:tcPr>
            <w:tcW w:w="1870" w:type="dxa"/>
          </w:tcPr>
          <w:p w14:paraId="5B57E5ED" w14:textId="6FEBF0AF" w:rsidR="00052BEB" w:rsidRDefault="00052BEB" w:rsidP="00052BEB">
            <w:pPr>
              <w:rPr>
                <w:b/>
              </w:rPr>
            </w:pPr>
            <w:r>
              <w:rPr>
                <w:b/>
              </w:rPr>
              <w:t>Goal Name</w:t>
            </w:r>
          </w:p>
        </w:tc>
        <w:tc>
          <w:tcPr>
            <w:tcW w:w="10511" w:type="dxa"/>
            <w:vAlign w:val="center"/>
          </w:tcPr>
          <w:p w14:paraId="561C9621" w14:textId="16D1E72A" w:rsidR="00052BEB" w:rsidRPr="009D096B" w:rsidRDefault="00721DF9" w:rsidP="009D096B">
            <w:pPr>
              <w:rPr>
                <w:bCs/>
              </w:rPr>
            </w:pPr>
            <w:r w:rsidRPr="00C256DB">
              <w:rPr>
                <w:bCs/>
              </w:rPr>
              <w:t>Slum or Blight Activities</w:t>
            </w:r>
          </w:p>
        </w:tc>
      </w:tr>
      <w:tr w:rsidR="00052BEB" w14:paraId="4C3DA036" w14:textId="77777777" w:rsidTr="0009376D">
        <w:tc>
          <w:tcPr>
            <w:tcW w:w="454" w:type="dxa"/>
            <w:vMerge/>
          </w:tcPr>
          <w:p w14:paraId="373FACD1" w14:textId="77777777" w:rsidR="00052BEB" w:rsidRPr="00052BEB" w:rsidRDefault="00052BEB" w:rsidP="00052BEB">
            <w:pPr>
              <w:rPr>
                <w:b/>
              </w:rPr>
            </w:pPr>
          </w:p>
        </w:tc>
        <w:tc>
          <w:tcPr>
            <w:tcW w:w="1870" w:type="dxa"/>
          </w:tcPr>
          <w:p w14:paraId="20D599C1" w14:textId="497D540C" w:rsidR="00052BEB" w:rsidRDefault="00052BEB" w:rsidP="00052BEB">
            <w:pPr>
              <w:rPr>
                <w:b/>
              </w:rPr>
            </w:pPr>
            <w:r>
              <w:rPr>
                <w:b/>
              </w:rPr>
              <w:t>Goal Description</w:t>
            </w:r>
          </w:p>
        </w:tc>
        <w:tc>
          <w:tcPr>
            <w:tcW w:w="10511" w:type="dxa"/>
            <w:vAlign w:val="center"/>
          </w:tcPr>
          <w:p w14:paraId="3D78540F" w14:textId="75FD431E" w:rsidR="00052BEB" w:rsidRPr="00721DF9" w:rsidRDefault="00721DF9" w:rsidP="009D096B">
            <w:pPr>
              <w:rPr>
                <w:bCs/>
              </w:rPr>
            </w:pPr>
            <w:r w:rsidRPr="00721DF9">
              <w:rPr>
                <w:color w:val="000000"/>
              </w:rPr>
              <w:t>Elimination of slums and blight to prevent the deterioration of City neighborhoods, principally in the CDBG Target Areas.</w:t>
            </w:r>
          </w:p>
        </w:tc>
      </w:tr>
      <w:tr w:rsidR="00721DF9" w14:paraId="15F41DF1" w14:textId="77777777" w:rsidTr="00721DF9">
        <w:tc>
          <w:tcPr>
            <w:tcW w:w="454" w:type="dxa"/>
            <w:vMerge w:val="restart"/>
            <w:vAlign w:val="center"/>
          </w:tcPr>
          <w:p w14:paraId="0F811D70" w14:textId="22E26E08" w:rsidR="00721DF9" w:rsidRPr="00052BEB" w:rsidRDefault="00721DF9" w:rsidP="00721DF9">
            <w:pPr>
              <w:jc w:val="center"/>
              <w:rPr>
                <w:b/>
              </w:rPr>
            </w:pPr>
            <w:r>
              <w:rPr>
                <w:b/>
              </w:rPr>
              <w:t>10</w:t>
            </w:r>
          </w:p>
        </w:tc>
        <w:tc>
          <w:tcPr>
            <w:tcW w:w="1870" w:type="dxa"/>
          </w:tcPr>
          <w:p w14:paraId="67531BB7" w14:textId="1E351378" w:rsidR="00721DF9" w:rsidRDefault="00721DF9" w:rsidP="00721DF9">
            <w:pPr>
              <w:rPr>
                <w:b/>
              </w:rPr>
            </w:pPr>
            <w:r>
              <w:rPr>
                <w:b/>
              </w:rPr>
              <w:t>Goal Name</w:t>
            </w:r>
          </w:p>
        </w:tc>
        <w:tc>
          <w:tcPr>
            <w:tcW w:w="10511" w:type="dxa"/>
            <w:vAlign w:val="center"/>
          </w:tcPr>
          <w:p w14:paraId="7A5B2700" w14:textId="4454E9D9" w:rsidR="00721DF9" w:rsidRPr="00721DF9" w:rsidRDefault="00721DF9" w:rsidP="00721DF9">
            <w:pPr>
              <w:rPr>
                <w:color w:val="000000"/>
              </w:rPr>
            </w:pPr>
            <w:r w:rsidRPr="00C256DB">
              <w:rPr>
                <w:bCs/>
              </w:rPr>
              <w:t>Historic Preservation</w:t>
            </w:r>
          </w:p>
        </w:tc>
      </w:tr>
      <w:tr w:rsidR="00721DF9" w14:paraId="1BF1383F" w14:textId="77777777" w:rsidTr="0009376D">
        <w:tc>
          <w:tcPr>
            <w:tcW w:w="454" w:type="dxa"/>
            <w:vMerge/>
          </w:tcPr>
          <w:p w14:paraId="512D729A" w14:textId="77777777" w:rsidR="00721DF9" w:rsidRPr="00052BEB" w:rsidRDefault="00721DF9" w:rsidP="00721DF9">
            <w:pPr>
              <w:rPr>
                <w:b/>
              </w:rPr>
            </w:pPr>
          </w:p>
        </w:tc>
        <w:tc>
          <w:tcPr>
            <w:tcW w:w="1870" w:type="dxa"/>
          </w:tcPr>
          <w:p w14:paraId="579265CB" w14:textId="7538941E" w:rsidR="00721DF9" w:rsidRDefault="00721DF9" w:rsidP="00721DF9">
            <w:pPr>
              <w:rPr>
                <w:b/>
              </w:rPr>
            </w:pPr>
            <w:r>
              <w:rPr>
                <w:b/>
              </w:rPr>
              <w:t>Goal Description</w:t>
            </w:r>
          </w:p>
        </w:tc>
        <w:tc>
          <w:tcPr>
            <w:tcW w:w="10511" w:type="dxa"/>
            <w:vAlign w:val="center"/>
          </w:tcPr>
          <w:p w14:paraId="26581382" w14:textId="61CD871A" w:rsidR="00721DF9" w:rsidRPr="00721DF9" w:rsidRDefault="00721DF9" w:rsidP="00721DF9">
            <w:pPr>
              <w:rPr>
                <w:color w:val="000000"/>
              </w:rPr>
            </w:pPr>
            <w:r w:rsidRPr="00721DF9">
              <w:rPr>
                <w:color w:val="000000"/>
              </w:rPr>
              <w:t>Restoring and preserving properties formally designated as historic structures.</w:t>
            </w:r>
          </w:p>
        </w:tc>
      </w:tr>
    </w:tbl>
    <w:p w14:paraId="2D42B11A" w14:textId="77777777" w:rsidR="001C304C" w:rsidRDefault="001C304C">
      <w:pPr>
        <w:rPr>
          <w:b/>
          <w:sz w:val="24"/>
          <w:szCs w:val="24"/>
        </w:rPr>
      </w:pPr>
    </w:p>
    <w:p w14:paraId="72910517" w14:textId="668AFC87" w:rsidR="001C304C" w:rsidRDefault="00B1652E">
      <w:pPr>
        <w:rPr>
          <w:b/>
          <w:sz w:val="24"/>
          <w:szCs w:val="24"/>
        </w:rPr>
      </w:pPr>
      <w:r>
        <w:rPr>
          <w:b/>
          <w:sz w:val="24"/>
          <w:szCs w:val="24"/>
        </w:rPr>
        <w:t>Estimate the number of extremely low-income, low-income, and moderate-income families to whom the jurisdiction will provide affordable housing as defined by HOME 91.315(b)(2)</w:t>
      </w:r>
      <w:r w:rsidR="00721DF9">
        <w:rPr>
          <w:b/>
          <w:sz w:val="24"/>
          <w:szCs w:val="24"/>
        </w:rPr>
        <w:t>.</w:t>
      </w:r>
    </w:p>
    <w:p w14:paraId="0813ADB1" w14:textId="749E6799" w:rsidR="00721DF9" w:rsidRPr="00721DF9" w:rsidRDefault="00721DF9">
      <w:pPr>
        <w:rPr>
          <w:bCs/>
          <w:sz w:val="24"/>
          <w:szCs w:val="24"/>
        </w:rPr>
      </w:pPr>
      <w:r>
        <w:t xml:space="preserve">HOME 91.315(b)(2) definitions refer to the income eligibility and affordability requirements for housing financially assisted by the HOME program. These requirements are spelled out in detail in CFR 92.252 and CFR 92.254. The city estimates that HOME funds will assist </w:t>
      </w:r>
      <w:r w:rsidR="003464BE">
        <w:t>90</w:t>
      </w:r>
      <w:r>
        <w:t xml:space="preserve"> homeowners and 16 renter‐occupied housing units.</w:t>
      </w:r>
    </w:p>
    <w:p w14:paraId="59ECA536" w14:textId="77777777" w:rsidR="00721DF9" w:rsidRDefault="00721DF9">
      <w:pPr>
        <w:rPr>
          <w:b/>
          <w:sz w:val="24"/>
          <w:szCs w:val="24"/>
        </w:rPr>
      </w:pPr>
    </w:p>
    <w:p w14:paraId="407D2A9B" w14:textId="77777777" w:rsidR="001C304C" w:rsidRDefault="001C304C">
      <w:pPr>
        <w:rPr>
          <w:rFonts w:cs="Arial"/>
        </w:rPr>
      </w:pPr>
    </w:p>
    <w:p w14:paraId="1CD861D7" w14:textId="77777777" w:rsidR="001C304C" w:rsidRDefault="001C304C">
      <w:pPr>
        <w:pStyle w:val="Heading2"/>
        <w:pageBreakBefore/>
        <w:rPr>
          <w:i/>
        </w:rPr>
        <w:sectPr w:rsidR="001C304C">
          <w:pgSz w:w="15840" w:h="12240" w:orient="landscape" w:code="1"/>
          <w:pgMar w:top="1440" w:right="1440" w:bottom="1440" w:left="1440" w:header="720" w:footer="720" w:gutter="0"/>
          <w:cols w:space="720"/>
          <w:docGrid w:linePitch="360"/>
        </w:sectPr>
      </w:pPr>
    </w:p>
    <w:p w14:paraId="342E2D4E" w14:textId="77777777" w:rsidR="001C304C" w:rsidRDefault="00B1652E">
      <w:pPr>
        <w:pStyle w:val="Heading2"/>
        <w:pageBreakBefore/>
        <w:rPr>
          <w:i/>
        </w:rPr>
      </w:pPr>
      <w:bookmarkStart w:id="47" w:name="_Toc131399779"/>
      <w:r>
        <w:lastRenderedPageBreak/>
        <w:t>SP-50 Public Housing Accessibility and Involvement – 91.215(c)</w:t>
      </w:r>
      <w:bookmarkEnd w:id="47"/>
    </w:p>
    <w:p w14:paraId="6A8CC5A7" w14:textId="76E5401F" w:rsidR="001C304C" w:rsidRDefault="00B1652E">
      <w:pPr>
        <w:rPr>
          <w:b/>
          <w:sz w:val="24"/>
          <w:szCs w:val="24"/>
        </w:rPr>
      </w:pPr>
      <w:r>
        <w:rPr>
          <w:b/>
          <w:sz w:val="24"/>
          <w:szCs w:val="24"/>
        </w:rPr>
        <w:t>Need to Increase the Number of Accessible Units (if Required by a Section 504 Voluntary Compliance Agreement)</w:t>
      </w:r>
      <w:r w:rsidR="00925478">
        <w:rPr>
          <w:b/>
          <w:sz w:val="24"/>
          <w:szCs w:val="24"/>
        </w:rPr>
        <w:t>.</w:t>
      </w:r>
    </w:p>
    <w:p w14:paraId="26074A23" w14:textId="220AB922" w:rsidR="00EF2ED3" w:rsidRPr="00EF2ED3" w:rsidRDefault="00EF2ED3">
      <w:pPr>
        <w:rPr>
          <w:bCs/>
        </w:rPr>
      </w:pPr>
      <w:r>
        <w:rPr>
          <w:bCs/>
        </w:rPr>
        <w:t xml:space="preserve">This section is not applicable to the City. </w:t>
      </w:r>
    </w:p>
    <w:p w14:paraId="358779FA" w14:textId="03D9C965" w:rsidR="001C304C" w:rsidRDefault="00B1652E">
      <w:pPr>
        <w:rPr>
          <w:b/>
          <w:sz w:val="24"/>
          <w:szCs w:val="24"/>
        </w:rPr>
      </w:pPr>
      <w:r>
        <w:rPr>
          <w:b/>
          <w:sz w:val="24"/>
          <w:szCs w:val="24"/>
        </w:rPr>
        <w:t>Activities to Increase Resident Involvements</w:t>
      </w:r>
      <w:r w:rsidR="00EF2ED3">
        <w:rPr>
          <w:b/>
          <w:sz w:val="24"/>
          <w:szCs w:val="24"/>
        </w:rPr>
        <w:t>.</w:t>
      </w:r>
    </w:p>
    <w:p w14:paraId="43B6B4CE" w14:textId="77777777" w:rsidR="00EF2ED3" w:rsidRPr="00EF2ED3" w:rsidRDefault="00EF2ED3" w:rsidP="00EF2ED3">
      <w:pPr>
        <w:rPr>
          <w:bCs/>
        </w:rPr>
      </w:pPr>
      <w:r>
        <w:rPr>
          <w:bCs/>
        </w:rPr>
        <w:t xml:space="preserve">This section is not applicable to the City. </w:t>
      </w:r>
    </w:p>
    <w:p w14:paraId="295F2B49" w14:textId="77777777" w:rsidR="001C304C" w:rsidRDefault="00B1652E">
      <w:pPr>
        <w:rPr>
          <w:rFonts w:cs="Arial"/>
          <w:b/>
          <w:sz w:val="24"/>
          <w:szCs w:val="24"/>
        </w:rPr>
      </w:pPr>
      <w:r>
        <w:rPr>
          <w:rFonts w:cs="Arial"/>
          <w:b/>
          <w:sz w:val="24"/>
          <w:szCs w:val="24"/>
        </w:rPr>
        <w:t>Is the public housing agency designated as troubled under 24 CFR part 902?</w:t>
      </w:r>
    </w:p>
    <w:p w14:paraId="534316AE" w14:textId="77777777" w:rsidR="00EF2ED3" w:rsidRPr="00EF2ED3" w:rsidRDefault="00EF2ED3" w:rsidP="00EF2ED3">
      <w:pPr>
        <w:rPr>
          <w:bCs/>
        </w:rPr>
      </w:pPr>
      <w:r>
        <w:rPr>
          <w:bCs/>
        </w:rPr>
        <w:t xml:space="preserve">This section is not applicable to the City. </w:t>
      </w:r>
    </w:p>
    <w:p w14:paraId="430C6397" w14:textId="11C3B275" w:rsidR="001C304C" w:rsidRDefault="00B1652E">
      <w:pPr>
        <w:rPr>
          <w:b/>
          <w:sz w:val="24"/>
          <w:szCs w:val="24"/>
        </w:rPr>
      </w:pPr>
      <w:r>
        <w:rPr>
          <w:b/>
          <w:sz w:val="24"/>
          <w:szCs w:val="24"/>
        </w:rPr>
        <w:t>Plan to remove the ‘troubled’ designation</w:t>
      </w:r>
      <w:r w:rsidR="00EF2ED3">
        <w:rPr>
          <w:b/>
          <w:sz w:val="24"/>
          <w:szCs w:val="24"/>
        </w:rPr>
        <w:t>.</w:t>
      </w:r>
    </w:p>
    <w:p w14:paraId="062DA4A7" w14:textId="77777777" w:rsidR="00EF2ED3" w:rsidRPr="00EF2ED3" w:rsidRDefault="00EF2ED3" w:rsidP="00EF2ED3">
      <w:pPr>
        <w:rPr>
          <w:bCs/>
        </w:rPr>
      </w:pPr>
      <w:r>
        <w:rPr>
          <w:bCs/>
        </w:rPr>
        <w:t xml:space="preserve">This section is not applicable to the City. </w:t>
      </w:r>
    </w:p>
    <w:p w14:paraId="2C85056B" w14:textId="77777777" w:rsidR="00EF2ED3" w:rsidRDefault="00EF2ED3">
      <w:pPr>
        <w:rPr>
          <w:b/>
          <w:sz w:val="24"/>
          <w:szCs w:val="24"/>
        </w:rPr>
      </w:pPr>
    </w:p>
    <w:p w14:paraId="4D556A0D" w14:textId="77777777" w:rsidR="001C304C" w:rsidRDefault="001C304C">
      <w:pPr>
        <w:keepNext/>
        <w:widowControl w:val="0"/>
        <w:rPr>
          <w:b/>
          <w:sz w:val="24"/>
          <w:szCs w:val="24"/>
        </w:rPr>
      </w:pPr>
    </w:p>
    <w:p w14:paraId="60D25887" w14:textId="77777777" w:rsidR="001C304C" w:rsidRDefault="001C304C">
      <w:pPr>
        <w:keepNext/>
        <w:widowControl w:val="0"/>
        <w:rPr>
          <w:b/>
          <w:sz w:val="24"/>
          <w:szCs w:val="24"/>
        </w:rPr>
      </w:pPr>
    </w:p>
    <w:p w14:paraId="009B0ACA" w14:textId="77777777" w:rsidR="001C304C" w:rsidRDefault="00B1652E">
      <w:pPr>
        <w:pStyle w:val="Heading2"/>
        <w:pageBreakBefore/>
        <w:rPr>
          <w:i/>
        </w:rPr>
      </w:pPr>
      <w:bookmarkStart w:id="48" w:name="_Toc131399780"/>
      <w:r>
        <w:lastRenderedPageBreak/>
        <w:t>SP-55 Barriers to affordable housing – 91.215(h)</w:t>
      </w:r>
      <w:bookmarkEnd w:id="48"/>
    </w:p>
    <w:p w14:paraId="56F98F65" w14:textId="77777777" w:rsidR="001C304C" w:rsidRDefault="00B1652E">
      <w:pPr>
        <w:rPr>
          <w:b/>
          <w:sz w:val="24"/>
          <w:szCs w:val="24"/>
        </w:rPr>
      </w:pPr>
      <w:r>
        <w:rPr>
          <w:b/>
          <w:sz w:val="24"/>
          <w:szCs w:val="24"/>
        </w:rPr>
        <w:t>Barriers to Affordable Housing</w:t>
      </w:r>
    </w:p>
    <w:p w14:paraId="158014A7" w14:textId="002E7D00" w:rsidR="006E0937" w:rsidRDefault="006E0937" w:rsidP="006E0937">
      <w:r>
        <w:t xml:space="preserve">As noted in section MA-40 of this plan, the city’s barriers to affordable housing include: </w:t>
      </w:r>
    </w:p>
    <w:p w14:paraId="6DA5052F" w14:textId="77777777" w:rsidR="006E0937" w:rsidRPr="00243EA0" w:rsidRDefault="006E0937">
      <w:pPr>
        <w:pStyle w:val="ListParagraph"/>
        <w:numPr>
          <w:ilvl w:val="0"/>
          <w:numId w:val="23"/>
        </w:numPr>
      </w:pPr>
      <w:r w:rsidRPr="00243EA0">
        <w:t>Lack of a Balanced Housing Stock.</w:t>
      </w:r>
    </w:p>
    <w:p w14:paraId="6EC4D6F4" w14:textId="77777777" w:rsidR="006E0937" w:rsidRPr="00243EA0" w:rsidRDefault="006E0937">
      <w:pPr>
        <w:pStyle w:val="ListParagraph"/>
        <w:numPr>
          <w:ilvl w:val="0"/>
          <w:numId w:val="23"/>
        </w:numPr>
      </w:pPr>
      <w:r>
        <w:t xml:space="preserve">Need for </w:t>
      </w:r>
      <w:r w:rsidRPr="00243EA0">
        <w:t>Utilization of Bilingual Housing Materials.</w:t>
      </w:r>
    </w:p>
    <w:p w14:paraId="10774AA6" w14:textId="77777777" w:rsidR="006E0937" w:rsidRPr="00243EA0" w:rsidRDefault="006E0937">
      <w:pPr>
        <w:pStyle w:val="ListParagraph"/>
        <w:numPr>
          <w:ilvl w:val="0"/>
          <w:numId w:val="23"/>
        </w:numPr>
      </w:pPr>
      <w:r w:rsidRPr="00243EA0">
        <w:t>Rapid Increase in Home Prices and Cost Burdened Households.</w:t>
      </w:r>
    </w:p>
    <w:p w14:paraId="4B778D75" w14:textId="77777777" w:rsidR="006E0937" w:rsidRPr="00243EA0" w:rsidRDefault="006E0937">
      <w:pPr>
        <w:pStyle w:val="ListParagraph"/>
        <w:numPr>
          <w:ilvl w:val="0"/>
          <w:numId w:val="23"/>
        </w:numPr>
      </w:pPr>
      <w:r w:rsidRPr="00243EA0">
        <w:t>Reduction in Housing Funds.</w:t>
      </w:r>
    </w:p>
    <w:p w14:paraId="447AA276" w14:textId="77777777" w:rsidR="006E0937" w:rsidRDefault="006E0937">
      <w:pPr>
        <w:pStyle w:val="ListParagraph"/>
        <w:numPr>
          <w:ilvl w:val="0"/>
          <w:numId w:val="23"/>
        </w:numPr>
      </w:pPr>
      <w:r w:rsidRPr="00243EA0">
        <w:t>High Number of Cost Burdened Renters.</w:t>
      </w:r>
    </w:p>
    <w:p w14:paraId="2FB7645B" w14:textId="77777777" w:rsidR="006E0937" w:rsidRDefault="006E0937" w:rsidP="006E0937">
      <w:r>
        <w:t>The City does not have growth limits, or policies and ordinances that regulate the number of housing units that can be constructed annually. The City does not have ordinances such as rent control that directly affect the residential investment rate of return. In affordable for</w:t>
      </w:r>
      <w:r>
        <w:rPr>
          <w:rFonts w:ascii="ƒkÜ∫ò" w:hAnsi="ƒkÜ∫ò" w:cs="ƒkÜ∫ò"/>
        </w:rPr>
        <w:t>‐</w:t>
      </w:r>
      <w:r>
        <w:t>sale and for</w:t>
      </w:r>
      <w:r>
        <w:rPr>
          <w:rFonts w:ascii="ƒkÜ∫ò" w:hAnsi="ƒkÜ∫ò" w:cs="ƒkÜ∫ò"/>
        </w:rPr>
        <w:t>‐</w:t>
      </w:r>
      <w:r>
        <w:t>rent projects, however, the City does enact controls to maintain affordability. For instance, in HOME</w:t>
      </w:r>
      <w:r>
        <w:rPr>
          <w:rFonts w:ascii="ƒkÜ∫ò" w:hAnsi="ƒkÜ∫ò" w:cs="ƒkÜ∫ò"/>
        </w:rPr>
        <w:t>‐</w:t>
      </w:r>
      <w:r>
        <w:t>assisted ownership projects the City implements a recapture policy.</w:t>
      </w:r>
    </w:p>
    <w:p w14:paraId="593D089B" w14:textId="127E167C" w:rsidR="006E0937" w:rsidRPr="006E0937" w:rsidRDefault="006E0937">
      <w:pPr>
        <w:rPr>
          <w:rFonts w:cs="Arial"/>
        </w:rPr>
      </w:pPr>
      <w:r>
        <w:t>Furthermore, tax policy affecting land and other property is governed by California state law. Property taxes are based on a property’s assessed value. State law mandates that all property is subject to taxation unless otherwise exempted. In general, properties that are owned and used by educational, charitable, religious, or government organizations may be exempt from certain property taxes. Housing for low-income households owned and operated by a qualifying nonprofit organization is eligible for exemption from property taxes.</w:t>
      </w:r>
    </w:p>
    <w:p w14:paraId="3EFEEF62" w14:textId="77777777" w:rsidR="001C304C" w:rsidRDefault="00B1652E">
      <w:pPr>
        <w:rPr>
          <w:b/>
          <w:sz w:val="24"/>
          <w:szCs w:val="24"/>
        </w:rPr>
      </w:pPr>
      <w:r>
        <w:rPr>
          <w:b/>
          <w:sz w:val="24"/>
          <w:szCs w:val="24"/>
        </w:rPr>
        <w:t>Strategy to Remove or Ameliorate the Barriers to Affordable Housing</w:t>
      </w:r>
    </w:p>
    <w:p w14:paraId="13CED5BB" w14:textId="77777777" w:rsidR="00BF2422" w:rsidRDefault="00BF2422">
      <w:r>
        <w:t xml:space="preserve">Key components that the city will engage in to ameliorate and/or remove barriers to affordable housing as follows:    </w:t>
      </w:r>
    </w:p>
    <w:p w14:paraId="53C1D2D5" w14:textId="77777777" w:rsidR="00BF2422" w:rsidRPr="00BF2422" w:rsidRDefault="00BF2422">
      <w:pPr>
        <w:pStyle w:val="ListParagraph"/>
        <w:numPr>
          <w:ilvl w:val="0"/>
          <w:numId w:val="38"/>
        </w:numPr>
        <w:rPr>
          <w:b/>
          <w:sz w:val="24"/>
          <w:szCs w:val="24"/>
        </w:rPr>
      </w:pPr>
      <w:r>
        <w:t xml:space="preserve">When feasible, consider reducing, waiving, or deferring development fees to facilitate the provision of affordable housing. </w:t>
      </w:r>
    </w:p>
    <w:p w14:paraId="129AEDD6" w14:textId="6FE8F3DE" w:rsidR="00BF2422" w:rsidRPr="00BF2422" w:rsidRDefault="00BF2422">
      <w:pPr>
        <w:pStyle w:val="ListParagraph"/>
        <w:numPr>
          <w:ilvl w:val="0"/>
          <w:numId w:val="38"/>
        </w:numPr>
        <w:rPr>
          <w:b/>
          <w:sz w:val="24"/>
          <w:szCs w:val="24"/>
        </w:rPr>
      </w:pPr>
      <w:r>
        <w:t xml:space="preserve">Periodically review and revise City development standards to facilitate quality housing that is affordable to lower and moderate-income households. </w:t>
      </w:r>
    </w:p>
    <w:p w14:paraId="4E8F461A" w14:textId="77777777" w:rsidR="00BF2422" w:rsidRPr="00BF2422" w:rsidRDefault="00BF2422">
      <w:pPr>
        <w:pStyle w:val="ListParagraph"/>
        <w:numPr>
          <w:ilvl w:val="0"/>
          <w:numId w:val="38"/>
        </w:numPr>
        <w:rPr>
          <w:b/>
          <w:sz w:val="24"/>
          <w:szCs w:val="24"/>
        </w:rPr>
      </w:pPr>
      <w:r>
        <w:t xml:space="preserve">Monitor all regulations, ordinances, departmental processing procedures and fees related to the rehabilitation and/or construction of dwelling units to assess their impact on housing costs. </w:t>
      </w:r>
    </w:p>
    <w:p w14:paraId="61C817A8" w14:textId="0D4942AB" w:rsidR="00BF2422" w:rsidRPr="00BF2422" w:rsidRDefault="00BF2422">
      <w:pPr>
        <w:pStyle w:val="ListParagraph"/>
        <w:numPr>
          <w:ilvl w:val="0"/>
          <w:numId w:val="38"/>
        </w:numPr>
        <w:rPr>
          <w:b/>
          <w:sz w:val="24"/>
          <w:szCs w:val="24"/>
        </w:rPr>
      </w:pPr>
      <w:r>
        <w:t>Ensure that water and sewer providers are aware of the City’s intentions for residential development throughout the City.</w:t>
      </w:r>
    </w:p>
    <w:p w14:paraId="553251CD" w14:textId="77777777" w:rsidR="001C304C" w:rsidRDefault="00B1652E">
      <w:pPr>
        <w:pStyle w:val="Heading2"/>
        <w:pageBreakBefore/>
        <w:rPr>
          <w:i/>
        </w:rPr>
      </w:pPr>
      <w:bookmarkStart w:id="49" w:name="_Toc131399781"/>
      <w:r>
        <w:lastRenderedPageBreak/>
        <w:t>SP-60 Homelessness Strategy – 91.215(d)</w:t>
      </w:r>
      <w:bookmarkEnd w:id="49"/>
    </w:p>
    <w:p w14:paraId="0678FF17" w14:textId="5F22C16B" w:rsidR="001C304C" w:rsidRDefault="00B1652E">
      <w:pPr>
        <w:rPr>
          <w:b/>
          <w:sz w:val="24"/>
          <w:szCs w:val="24"/>
        </w:rPr>
      </w:pPr>
      <w:r>
        <w:rPr>
          <w:b/>
          <w:sz w:val="24"/>
          <w:szCs w:val="24"/>
        </w:rPr>
        <w:t>Reaching out to homeless persons (especially unsheltered persons) and assessing their individual needs</w:t>
      </w:r>
      <w:r w:rsidR="00BC2A7B">
        <w:rPr>
          <w:b/>
          <w:sz w:val="24"/>
          <w:szCs w:val="24"/>
        </w:rPr>
        <w:t>.</w:t>
      </w:r>
    </w:p>
    <w:p w14:paraId="03886008" w14:textId="39963B50" w:rsidR="00867F31" w:rsidRDefault="00867F31">
      <w:r>
        <w:t xml:space="preserve">The City has developed a comprehensive Homeless Strategy that involves reaching out to homeless persons, assessing, and addressing their individual emergency/ housing needs. To reach these individuals, the City extends CDBG funding to a variety of public service subgrantees that in turn provide direct services which may including street outreach, case management, housing search assistance, emergency housing/motel vouchers, food, and counseling. These social service programs are often the primary source for referrals and assistance to homeless persons. </w:t>
      </w:r>
      <w:r w:rsidR="00AF6D9F">
        <w:t>Typically,</w:t>
      </w:r>
      <w:r>
        <w:t xml:space="preserve"> homeless populations become aware of available programs through word of </w:t>
      </w:r>
      <w:r w:rsidR="00AF6D9F">
        <w:t>mouth and</w:t>
      </w:r>
      <w:r>
        <w:t xml:space="preserve"> seek out services by calling the service provider or traveling to their local office.    </w:t>
      </w:r>
    </w:p>
    <w:p w14:paraId="15FCFB3B" w14:textId="3D6D44D2" w:rsidR="00867F31" w:rsidRDefault="00867F31">
      <w:r>
        <w:t xml:space="preserve">The County of Riverside CoC has established chronically homeless persons as the highest need priority based on </w:t>
      </w:r>
      <w:r w:rsidR="00AF6D9F">
        <w:t>HUD established goals.</w:t>
      </w:r>
      <w:r>
        <w:t xml:space="preserve"> The CoC </w:t>
      </w:r>
      <w:r w:rsidR="00AF6D9F">
        <w:t>i</w:t>
      </w:r>
      <w:r>
        <w:t>mplement</w:t>
      </w:r>
      <w:r w:rsidR="00AF6D9F">
        <w:t>s</w:t>
      </w:r>
      <w:r>
        <w:t xml:space="preserve"> a Coordinated Entry System (CES) to ensure appropriate intervention is utilized to serve those </w:t>
      </w:r>
      <w:r w:rsidR="00AF6D9F">
        <w:t>who are homeless</w:t>
      </w:r>
      <w:r>
        <w:t xml:space="preserve"> and providing a prioritization of community resources and housing based on the vulnerability </w:t>
      </w:r>
      <w:r w:rsidR="00AF6D9F">
        <w:t>of the participant</w:t>
      </w:r>
      <w:r>
        <w:t xml:space="preserve">.    </w:t>
      </w:r>
    </w:p>
    <w:p w14:paraId="18A25329" w14:textId="50793173" w:rsidR="00BC2A7B" w:rsidRPr="00867F31" w:rsidRDefault="00867F31">
      <w:pPr>
        <w:rPr>
          <w:bCs/>
          <w:sz w:val="24"/>
          <w:szCs w:val="24"/>
        </w:rPr>
      </w:pPr>
      <w:r>
        <w:t>Within the CoC, there are several outreach teams from County, cities, and nonprofit homeless providers that cover specific populations or geographic regions in the County. There are also specific outreach teams serving th</w:t>
      </w:r>
      <w:r w:rsidR="00AF6D9F">
        <w:t>ose with mental health issues</w:t>
      </w:r>
      <w:r>
        <w:t>, veterans, youth</w:t>
      </w:r>
      <w:r w:rsidR="002033B0">
        <w:t>,</w:t>
      </w:r>
      <w:r>
        <w:t xml:space="preserve"> and </w:t>
      </w:r>
      <w:r w:rsidR="002033B0">
        <w:t xml:space="preserve">persons experiencing </w:t>
      </w:r>
      <w:r>
        <w:t>chronic homeless</w:t>
      </w:r>
      <w:r w:rsidR="002033B0">
        <w:t>ness</w:t>
      </w:r>
      <w:r>
        <w:t xml:space="preserve">. The teams collaborate </w:t>
      </w:r>
      <w:r w:rsidR="002033B0">
        <w:t xml:space="preserve">to conduct </w:t>
      </w:r>
      <w:r>
        <w:t xml:space="preserve">outreach and provide client services focused on the chronically homeless populations living on the streets to connect them with supportive services and achieve housing stability. </w:t>
      </w:r>
    </w:p>
    <w:p w14:paraId="6ADED21F" w14:textId="7611825F" w:rsidR="001C304C" w:rsidRDefault="00B1652E">
      <w:pPr>
        <w:rPr>
          <w:b/>
          <w:sz w:val="24"/>
          <w:szCs w:val="24"/>
        </w:rPr>
      </w:pPr>
      <w:r>
        <w:rPr>
          <w:b/>
          <w:sz w:val="24"/>
          <w:szCs w:val="24"/>
        </w:rPr>
        <w:t>Addressing the emergency and transitional housing needs of homeless persons</w:t>
      </w:r>
      <w:r w:rsidR="00CF70BC">
        <w:rPr>
          <w:b/>
          <w:sz w:val="24"/>
          <w:szCs w:val="24"/>
        </w:rPr>
        <w:t>.</w:t>
      </w:r>
    </w:p>
    <w:p w14:paraId="3C72CCCE" w14:textId="2C2E9067" w:rsidR="008052AF" w:rsidRDefault="008052AF">
      <w:r>
        <w:t xml:space="preserve">Addressing the housing needs of the homeless is the primary objective of ESG funding and one of the </w:t>
      </w:r>
      <w:r w:rsidR="00CF70BC">
        <w:t>c</w:t>
      </w:r>
      <w:r>
        <w:t xml:space="preserve">ity's highest priorities for the use of CDBG public service dollars. ESG funding will be allocated to address the emergency shelter and housing needs of homeless persons located in Moreno Valley. The </w:t>
      </w:r>
      <w:r w:rsidR="00CF70BC">
        <w:t>c</w:t>
      </w:r>
      <w:r>
        <w:t xml:space="preserve">ity’s ESG program allocation will be used to leverage homeless prevention efforts originally initiated by CDBG. However, ESG will provide for a </w:t>
      </w:r>
      <w:r w:rsidR="00CF70BC">
        <w:t>much-needed</w:t>
      </w:r>
      <w:r>
        <w:t xml:space="preserve"> injection of additional funding. The ESG program will be used to assist, protect, and improve living conditions for the homeless and provides for the following eligible activities:   </w:t>
      </w:r>
    </w:p>
    <w:p w14:paraId="79FC45E6" w14:textId="02DA29FA" w:rsidR="00CF70BC" w:rsidRPr="00CF70BC" w:rsidRDefault="008052AF">
      <w:pPr>
        <w:pStyle w:val="ListParagraph"/>
        <w:numPr>
          <w:ilvl w:val="0"/>
          <w:numId w:val="38"/>
        </w:numPr>
        <w:rPr>
          <w:b/>
          <w:sz w:val="24"/>
          <w:szCs w:val="24"/>
        </w:rPr>
      </w:pPr>
      <w:r>
        <w:t>Outreach to homeless individuals and families living on the street</w:t>
      </w:r>
      <w:r w:rsidR="00CF70BC">
        <w:t>.</w:t>
      </w:r>
    </w:p>
    <w:p w14:paraId="61F8BB3D" w14:textId="77777777" w:rsidR="00CF70BC" w:rsidRPr="00CF70BC" w:rsidRDefault="008052AF">
      <w:pPr>
        <w:pStyle w:val="ListParagraph"/>
        <w:numPr>
          <w:ilvl w:val="0"/>
          <w:numId w:val="38"/>
        </w:numPr>
        <w:rPr>
          <w:b/>
          <w:sz w:val="24"/>
          <w:szCs w:val="24"/>
        </w:rPr>
      </w:pPr>
      <w:r>
        <w:t>Improve the number and quality of emergency shelters for homeless individuals and families</w:t>
      </w:r>
      <w:r w:rsidR="00CF70BC">
        <w:t>.</w:t>
      </w:r>
    </w:p>
    <w:p w14:paraId="24201EEC" w14:textId="77777777" w:rsidR="00CF70BC" w:rsidRPr="00CF70BC" w:rsidRDefault="008052AF">
      <w:pPr>
        <w:pStyle w:val="ListParagraph"/>
        <w:numPr>
          <w:ilvl w:val="0"/>
          <w:numId w:val="38"/>
        </w:numPr>
        <w:rPr>
          <w:b/>
          <w:sz w:val="24"/>
          <w:szCs w:val="24"/>
        </w:rPr>
      </w:pPr>
      <w:r>
        <w:t>Help operate shelters</w:t>
      </w:r>
      <w:r w:rsidR="00CF70BC">
        <w:t>.</w:t>
      </w:r>
      <w:r>
        <w:t xml:space="preserve"> </w:t>
      </w:r>
    </w:p>
    <w:p w14:paraId="2434300F" w14:textId="77777777" w:rsidR="00CF70BC" w:rsidRPr="00CF70BC" w:rsidRDefault="008052AF">
      <w:pPr>
        <w:pStyle w:val="ListParagraph"/>
        <w:numPr>
          <w:ilvl w:val="0"/>
          <w:numId w:val="38"/>
        </w:numPr>
        <w:rPr>
          <w:b/>
          <w:sz w:val="24"/>
          <w:szCs w:val="24"/>
        </w:rPr>
      </w:pPr>
      <w:r>
        <w:t>Provide essential services to shelter residents</w:t>
      </w:r>
      <w:r w:rsidR="00CF70BC">
        <w:t>.</w:t>
      </w:r>
      <w:r>
        <w:t xml:space="preserve"> </w:t>
      </w:r>
    </w:p>
    <w:p w14:paraId="72AE0CDE" w14:textId="77777777" w:rsidR="00CF70BC" w:rsidRPr="00CF70BC" w:rsidRDefault="008052AF">
      <w:pPr>
        <w:pStyle w:val="ListParagraph"/>
        <w:numPr>
          <w:ilvl w:val="0"/>
          <w:numId w:val="38"/>
        </w:numPr>
        <w:rPr>
          <w:b/>
          <w:sz w:val="24"/>
          <w:szCs w:val="24"/>
        </w:rPr>
      </w:pPr>
      <w:r>
        <w:t>Rapidly re‐house homeless individuals and families</w:t>
      </w:r>
      <w:r w:rsidR="00CF70BC">
        <w:t>.</w:t>
      </w:r>
    </w:p>
    <w:p w14:paraId="269835A3" w14:textId="1A309850" w:rsidR="002033B0" w:rsidRPr="008052AF" w:rsidRDefault="008052AF">
      <w:pPr>
        <w:pStyle w:val="ListParagraph"/>
        <w:numPr>
          <w:ilvl w:val="0"/>
          <w:numId w:val="38"/>
        </w:numPr>
        <w:rPr>
          <w:b/>
          <w:sz w:val="24"/>
          <w:szCs w:val="24"/>
        </w:rPr>
      </w:pPr>
      <w:r>
        <w:t>Prevent families/individuals from becoming homeless</w:t>
      </w:r>
      <w:r w:rsidR="00CF70BC">
        <w:t>.</w:t>
      </w:r>
    </w:p>
    <w:p w14:paraId="012FD505" w14:textId="77777777" w:rsidR="001C304C" w:rsidRDefault="00B1652E">
      <w:pPr>
        <w:rPr>
          <w:b/>
          <w:sz w:val="24"/>
          <w:szCs w:val="24"/>
        </w:rPr>
      </w:pPr>
      <w:r>
        <w:rPr>
          <w:b/>
          <w:sz w:val="24"/>
          <w:szCs w:val="24"/>
        </w:rPr>
        <w:lastRenderedPageBreak/>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1AABBEE4" w14:textId="4F92B885" w:rsidR="00CF70BC" w:rsidRPr="00CF70BC" w:rsidRDefault="00CF70BC">
      <w:pPr>
        <w:rPr>
          <w:bCs/>
        </w:rPr>
      </w:pPr>
      <w:r>
        <w:t>The City of Moreno Valley will continu</w:t>
      </w:r>
      <w:r w:rsidR="009364CD">
        <w:t>e to engage with</w:t>
      </w:r>
      <w:r>
        <w:t xml:space="preserve"> system</w:t>
      </w:r>
      <w:r w:rsidR="009364CD">
        <w:t>s</w:t>
      </w:r>
      <w:r>
        <w:t xml:space="preserve"> that assist</w:t>
      </w:r>
      <w:r w:rsidR="009364CD">
        <w:t>s</w:t>
      </w:r>
      <w:r>
        <w:t xml:space="preserve"> efforts for persons and families to transition to permanent housing and independent living through a variety of resources involving the continued partnerships and financial support to local nonprofit service providers and participation and support to the Riverside County Continuum of Care. Additionally, the Riverside County’s Department of Public Social Services (DPSS) is considered the “umbrella” anti‐poverty agency for the region. The goal </w:t>
      </w:r>
      <w:r w:rsidR="009364CD">
        <w:t>of</w:t>
      </w:r>
      <w:r>
        <w:t xml:space="preserve"> self‐sufficiency</w:t>
      </w:r>
      <w:r w:rsidR="009364CD">
        <w:t xml:space="preserve"> for persons</w:t>
      </w:r>
      <w:r>
        <w:t xml:space="preserve"> </w:t>
      </w:r>
      <w:r w:rsidR="009364CD">
        <w:t xml:space="preserve">can be </w:t>
      </w:r>
      <w:r>
        <w:t>accomplished by moving poor families out of poverty. DPSS interacts with needy residents on many levels, and assis</w:t>
      </w:r>
      <w:r w:rsidR="009364CD">
        <w:t>ts</w:t>
      </w:r>
      <w:r>
        <w:t xml:space="preserve"> them through </w:t>
      </w:r>
      <w:r w:rsidR="00422135">
        <w:t>childcare</w:t>
      </w:r>
      <w:r>
        <w:t xml:space="preserve">, education, employment, training, health and human services, </w:t>
      </w:r>
      <w:proofErr w:type="gramStart"/>
      <w:r>
        <w:t>homelessness</w:t>
      </w:r>
      <w:proofErr w:type="gramEnd"/>
      <w:r>
        <w:t xml:space="preserve"> and housing with available mainstream programs.</w:t>
      </w:r>
    </w:p>
    <w:p w14:paraId="230BC7B5" w14:textId="72A416B7" w:rsidR="001C304C" w:rsidRDefault="00B1652E">
      <w:pPr>
        <w:rPr>
          <w:b/>
          <w:sz w:val="24"/>
          <w:szCs w:val="24"/>
        </w:rPr>
      </w:pPr>
      <w:r>
        <w:rPr>
          <w:b/>
          <w:sz w:val="24"/>
          <w:szCs w:val="24"/>
        </w:rPr>
        <w:t xml:space="preserve">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w:t>
      </w:r>
      <w:r w:rsidR="009364CD">
        <w:rPr>
          <w:b/>
          <w:sz w:val="24"/>
          <w:szCs w:val="24"/>
        </w:rPr>
        <w:t>education,</w:t>
      </w:r>
      <w:r>
        <w:rPr>
          <w:b/>
          <w:sz w:val="24"/>
          <w:szCs w:val="24"/>
        </w:rPr>
        <w:t xml:space="preserve"> or youth needs</w:t>
      </w:r>
      <w:r w:rsidR="00CF70BC">
        <w:rPr>
          <w:b/>
          <w:sz w:val="24"/>
          <w:szCs w:val="24"/>
        </w:rPr>
        <w:t>.</w:t>
      </w:r>
    </w:p>
    <w:p w14:paraId="07F7A416" w14:textId="069655E4" w:rsidR="009364CD" w:rsidRPr="00D33520" w:rsidRDefault="004313C6">
      <w:pPr>
        <w:rPr>
          <w:bCs/>
          <w:sz w:val="24"/>
          <w:szCs w:val="24"/>
        </w:rPr>
      </w:pPr>
      <w:r>
        <w:t>The Riverside County CoC has a standing six‐year cooperative agreement between various key organizations and agencies that establish county‐wide protocols and procedures intended to prevent people from being discharged from public and private institutions (programs) into homelessness. The agreement includes County Mental Health, Veterans, Sheriff’s, and Children’s Services Independent Living Program, as well as the Southern California Hospital Association, and administrators of the 2‐1‐1 telephone referral program, Community Connect of Riverside County. With the services made available via ESG funding, Community Connect and other partners can formally register its programs to ensure that the public is referred to appropriate ESG services</w:t>
      </w:r>
      <w:r w:rsidR="00A31895">
        <w:t>, among others</w:t>
      </w:r>
      <w:r>
        <w:t>. City public service providers assists those threatened with homelessness by providing referrals and coordinating with other agencies to locate assistance for the family or individuals. Additionally, Moreno Valley dedicates ESG entitlement funding toward homeless prevention and rapid‐re‐housing efforts.</w:t>
      </w:r>
    </w:p>
    <w:p w14:paraId="15F928A6" w14:textId="77777777" w:rsidR="001C304C" w:rsidRDefault="001C304C">
      <w:pPr>
        <w:rPr>
          <w:rFonts w:cs="Arial"/>
        </w:rPr>
      </w:pPr>
    </w:p>
    <w:p w14:paraId="129928A2" w14:textId="77777777" w:rsidR="001C304C" w:rsidRDefault="00B1652E">
      <w:pPr>
        <w:pStyle w:val="Heading2"/>
        <w:pageBreakBefore/>
        <w:rPr>
          <w:i/>
        </w:rPr>
      </w:pPr>
      <w:bookmarkStart w:id="50" w:name="_Toc131399782"/>
      <w:r>
        <w:lastRenderedPageBreak/>
        <w:t>SP-65 Lead based paint Hazards – 91.215(i)</w:t>
      </w:r>
      <w:bookmarkEnd w:id="50"/>
    </w:p>
    <w:p w14:paraId="18B89327" w14:textId="4F0C10BE" w:rsidR="001C304C" w:rsidRDefault="00B1652E">
      <w:pPr>
        <w:rPr>
          <w:b/>
          <w:sz w:val="24"/>
          <w:szCs w:val="24"/>
        </w:rPr>
      </w:pPr>
      <w:r>
        <w:rPr>
          <w:b/>
          <w:sz w:val="24"/>
          <w:szCs w:val="24"/>
        </w:rPr>
        <w:t>Actions to address LBP hazards and increase access to housing without LBP hazards</w:t>
      </w:r>
      <w:r w:rsidR="00115A4F">
        <w:rPr>
          <w:b/>
          <w:sz w:val="24"/>
          <w:szCs w:val="24"/>
        </w:rPr>
        <w:t>.</w:t>
      </w:r>
    </w:p>
    <w:p w14:paraId="05D2F0DF" w14:textId="12BD5FDA" w:rsidR="00115A4F" w:rsidRPr="00115A4F" w:rsidRDefault="00115A4F">
      <w:pPr>
        <w:rPr>
          <w:bCs/>
          <w:sz w:val="24"/>
          <w:szCs w:val="24"/>
        </w:rPr>
      </w:pPr>
      <w:r>
        <w:t xml:space="preserve">To help evaluate and reduce the number of housing units containing lead-based </w:t>
      </w:r>
      <w:proofErr w:type="gramStart"/>
      <w:r>
        <w:t>paint</w:t>
      </w:r>
      <w:r w:rsidR="000E5C58">
        <w:t>(</w:t>
      </w:r>
      <w:proofErr w:type="gramEnd"/>
      <w:r w:rsidR="000E5C58">
        <w:t>LBP)</w:t>
      </w:r>
      <w:r>
        <w:t xml:space="preserve"> hazards the City has two main courses of action: (1) the City has integrated LBP hazards evaluation and reduction activities into its housing programs, and (2) the City also provides public information and education concerning lead‐based paint.</w:t>
      </w:r>
    </w:p>
    <w:p w14:paraId="7BF1F527" w14:textId="77777777" w:rsidR="001C304C" w:rsidRDefault="00B1652E">
      <w:pPr>
        <w:rPr>
          <w:b/>
          <w:sz w:val="24"/>
          <w:szCs w:val="24"/>
        </w:rPr>
      </w:pPr>
      <w:r>
        <w:rPr>
          <w:b/>
          <w:sz w:val="24"/>
          <w:szCs w:val="24"/>
        </w:rPr>
        <w:t>How are the actions listed above related to the extent of lead poisoning and hazards?</w:t>
      </w:r>
    </w:p>
    <w:p w14:paraId="6E6762E2" w14:textId="25356DB6" w:rsidR="00115A4F" w:rsidRDefault="00115A4F">
      <w:pPr>
        <w:rPr>
          <w:b/>
          <w:sz w:val="24"/>
          <w:szCs w:val="24"/>
        </w:rPr>
      </w:pPr>
      <w:r>
        <w:t>Approximately 9,700 housing units were built before 1980. Based on the age of housing and the HUD‐ approved prevalence rates, it is likely that one‐half (4.850) of the housing units built prior to 1980 may contain LBP.</w:t>
      </w:r>
    </w:p>
    <w:p w14:paraId="0C56C149" w14:textId="77777777" w:rsidR="001C304C" w:rsidRDefault="00B1652E">
      <w:pPr>
        <w:rPr>
          <w:b/>
          <w:sz w:val="24"/>
          <w:szCs w:val="24"/>
        </w:rPr>
      </w:pPr>
      <w:r>
        <w:rPr>
          <w:b/>
          <w:sz w:val="24"/>
          <w:szCs w:val="24"/>
        </w:rPr>
        <w:t>How are the actions listed above integrated into housing policies and procedures?</w:t>
      </w:r>
    </w:p>
    <w:p w14:paraId="2CB7134A" w14:textId="6FA29276" w:rsidR="000E5C58" w:rsidRDefault="000E5C58">
      <w:r>
        <w:t xml:space="preserve">Lead based paint issues are addressed via Moreno Valley’s housing loan/grant programs. Housing program participants are provided the ‘Renovate Right Informational Booklet’ from the United States Environmental Protection Agency. Each participant signs a certification that they received and reviewed the booklet.    </w:t>
      </w:r>
    </w:p>
    <w:p w14:paraId="7028FDEE" w14:textId="77777777" w:rsidR="000E5C58" w:rsidRDefault="000E5C58">
      <w:r>
        <w:t xml:space="preserve">If a dwelling was constructed prior to 1978, the City contracts with Home Safe for a lead‐ based paint inspection of the property. If the property is found to contain lead‐based paint, mitigation measures are incorporated as a part of the revitalization work.    </w:t>
      </w:r>
    </w:p>
    <w:p w14:paraId="2343A9D0" w14:textId="07D28638" w:rsidR="000E5C58" w:rsidRDefault="000E5C58">
      <w:pPr>
        <w:rPr>
          <w:b/>
          <w:sz w:val="24"/>
          <w:szCs w:val="24"/>
        </w:rPr>
      </w:pPr>
      <w:r>
        <w:t>A City housing specialist answers any questions a participant may have regarding the lead-based paint. City Building Inspectors also discuss with housing program participants any issues found in a dwelling and initiate further evaluation as necessary.</w:t>
      </w:r>
    </w:p>
    <w:p w14:paraId="7741BCCC" w14:textId="77777777" w:rsidR="001C304C" w:rsidRDefault="001C304C">
      <w:pPr>
        <w:keepNext/>
        <w:widowControl w:val="0"/>
        <w:rPr>
          <w:b/>
          <w:sz w:val="24"/>
          <w:szCs w:val="24"/>
        </w:rPr>
      </w:pPr>
    </w:p>
    <w:p w14:paraId="2FF4CF8D" w14:textId="77777777" w:rsidR="001C304C" w:rsidRDefault="001C304C">
      <w:pPr>
        <w:keepNext/>
        <w:widowControl w:val="0"/>
        <w:rPr>
          <w:b/>
          <w:sz w:val="24"/>
          <w:szCs w:val="24"/>
        </w:rPr>
      </w:pPr>
    </w:p>
    <w:p w14:paraId="5DCB2E5C" w14:textId="77777777" w:rsidR="001C304C" w:rsidRDefault="001C304C">
      <w:pPr>
        <w:keepNext/>
        <w:widowControl w:val="0"/>
        <w:rPr>
          <w:b/>
          <w:sz w:val="24"/>
          <w:szCs w:val="24"/>
        </w:rPr>
      </w:pPr>
    </w:p>
    <w:p w14:paraId="56BE6CF7" w14:textId="77777777" w:rsidR="001C304C" w:rsidRDefault="001C304C">
      <w:pPr>
        <w:keepNext/>
        <w:widowControl w:val="0"/>
        <w:rPr>
          <w:b/>
          <w:sz w:val="24"/>
          <w:szCs w:val="24"/>
        </w:rPr>
      </w:pPr>
    </w:p>
    <w:p w14:paraId="62672EFF" w14:textId="77777777" w:rsidR="001C304C" w:rsidRDefault="001C304C">
      <w:pPr>
        <w:keepNext/>
        <w:widowControl w:val="0"/>
        <w:rPr>
          <w:b/>
          <w:sz w:val="24"/>
          <w:szCs w:val="24"/>
        </w:rPr>
      </w:pPr>
    </w:p>
    <w:p w14:paraId="2B82E2BA" w14:textId="77777777" w:rsidR="001C304C" w:rsidRDefault="00B1652E">
      <w:pPr>
        <w:pStyle w:val="Heading2"/>
        <w:pageBreakBefore/>
        <w:rPr>
          <w:i/>
        </w:rPr>
      </w:pPr>
      <w:bookmarkStart w:id="51" w:name="_Toc131399783"/>
      <w:r>
        <w:lastRenderedPageBreak/>
        <w:t>SP-70 Anti-Poverty Strategy – 91.215(j)</w:t>
      </w:r>
      <w:bookmarkEnd w:id="51"/>
    </w:p>
    <w:p w14:paraId="5740B73C" w14:textId="75933585" w:rsidR="001C304C" w:rsidRDefault="00B1652E">
      <w:pPr>
        <w:rPr>
          <w:b/>
          <w:sz w:val="24"/>
          <w:szCs w:val="24"/>
        </w:rPr>
      </w:pPr>
      <w:r>
        <w:rPr>
          <w:b/>
          <w:sz w:val="24"/>
          <w:szCs w:val="24"/>
        </w:rPr>
        <w:t xml:space="preserve">Jurisdiction Goals, </w:t>
      </w:r>
      <w:proofErr w:type="spellStart"/>
      <w:proofErr w:type="gramStart"/>
      <w:r>
        <w:rPr>
          <w:b/>
          <w:sz w:val="24"/>
          <w:szCs w:val="24"/>
        </w:rPr>
        <w:t>Programs</w:t>
      </w:r>
      <w:r w:rsidR="00CA1B68">
        <w:rPr>
          <w:b/>
          <w:sz w:val="24"/>
          <w:szCs w:val="24"/>
        </w:rPr>
        <w:t>,</w:t>
      </w:r>
      <w:r>
        <w:rPr>
          <w:b/>
          <w:sz w:val="24"/>
          <w:szCs w:val="24"/>
        </w:rPr>
        <w:t>and</w:t>
      </w:r>
      <w:proofErr w:type="spellEnd"/>
      <w:proofErr w:type="gramEnd"/>
      <w:r>
        <w:rPr>
          <w:b/>
          <w:sz w:val="24"/>
          <w:szCs w:val="24"/>
        </w:rPr>
        <w:t xml:space="preserve"> Policies for reducing the number of Poverty-Level Families</w:t>
      </w:r>
      <w:r w:rsidR="000E5C58">
        <w:rPr>
          <w:b/>
          <w:sz w:val="24"/>
          <w:szCs w:val="24"/>
        </w:rPr>
        <w:t>.</w:t>
      </w:r>
    </w:p>
    <w:p w14:paraId="709BB577" w14:textId="01DDBF96" w:rsidR="001C57B7" w:rsidRDefault="001B0C1A">
      <w:r>
        <w:t>The City strive</w:t>
      </w:r>
      <w:r w:rsidR="001C57B7">
        <w:t>s to reduce the poverty rates of the city’s population and neighborhoods.</w:t>
      </w:r>
    </w:p>
    <w:p w14:paraId="4EEDB3D0" w14:textId="684DC8C6" w:rsidR="001C57B7" w:rsidRDefault="001C57B7">
      <w:r>
        <w:t>During the 5-year Consolidated Plan cycle</w:t>
      </w:r>
      <w:r w:rsidR="001B0C1A">
        <w:t xml:space="preserve">, the </w:t>
      </w:r>
      <w:r>
        <w:t xml:space="preserve">city believes that the </w:t>
      </w:r>
      <w:r w:rsidR="001B0C1A">
        <w:t xml:space="preserve">most direct path to reducing the poverty rates in </w:t>
      </w:r>
      <w:r>
        <w:t>its</w:t>
      </w:r>
      <w:r w:rsidR="001B0C1A">
        <w:t xml:space="preserve"> neighborhoods is to concentrate efforts on the working poor and jobless adults in the labor force. </w:t>
      </w:r>
      <w:r w:rsidR="00045D3E">
        <w:t xml:space="preserve">To prevent generational poverty, the city can provide job skills or employment programs to help move people, in particular parents of young children, out of poverty. </w:t>
      </w:r>
    </w:p>
    <w:p w14:paraId="4E626CB7" w14:textId="77777777" w:rsidR="003573F1" w:rsidRDefault="001B0C1A">
      <w:r>
        <w:t xml:space="preserve">Specific actions to reduce poverty are described below: </w:t>
      </w:r>
    </w:p>
    <w:p w14:paraId="6514B8EA" w14:textId="77777777" w:rsidR="003573F1" w:rsidRDefault="001B0C1A">
      <w:r w:rsidRPr="003573F1">
        <w:rPr>
          <w:u w:val="single"/>
        </w:rPr>
        <w:t>Provide Job Skills Training to Persons Living in the R/ECAP</w:t>
      </w:r>
      <w:r>
        <w:t xml:space="preserve">: The City </w:t>
      </w:r>
      <w:r w:rsidR="003573F1">
        <w:t>can</w:t>
      </w:r>
      <w:r>
        <w:t xml:space="preserve"> </w:t>
      </w:r>
      <w:r w:rsidR="003573F1">
        <w:t>fund activities that</w:t>
      </w:r>
      <w:r>
        <w:t xml:space="preserve"> provide jobs skills training to unemployed persons living in the R/ECAP. A key poverty reducing strategy is to provide appropriate technical education and training to low wage workers and unemployed workers in the labor force. </w:t>
      </w:r>
    </w:p>
    <w:p w14:paraId="7FF37AB9" w14:textId="77777777" w:rsidR="003573F1" w:rsidRDefault="001B0C1A">
      <w:r w:rsidRPr="003573F1">
        <w:rPr>
          <w:u w:val="single"/>
        </w:rPr>
        <w:t>Increase Participation in Poverty Reducing Programs by Persons Living in the R/ECAP</w:t>
      </w:r>
      <w:r>
        <w:t xml:space="preserve">: The City will work to inform families living in the R/ECAP of poverty reducing programs such as the Earned Income Tax Credit (EITC). Research has demonstrated that increasing participation in safety net programs helps to reduce poverty rates. </w:t>
      </w:r>
    </w:p>
    <w:p w14:paraId="2F4D9BF9" w14:textId="77DAC678" w:rsidR="000E5C58" w:rsidRDefault="001B0C1A">
      <w:r w:rsidRPr="00CA1B68">
        <w:rPr>
          <w:u w:val="single"/>
        </w:rPr>
        <w:t>Provide Job search and Placement Services to Low Wage and Unemployed Workers Living in the R/ECAP and High Poverty Neighborhoods:</w:t>
      </w:r>
      <w:r>
        <w:t xml:space="preserve"> Annually, the </w:t>
      </w:r>
      <w:r w:rsidR="00CA1B68">
        <w:t>c</w:t>
      </w:r>
      <w:r>
        <w:t xml:space="preserve">ity’s </w:t>
      </w:r>
      <w:r w:rsidR="00CA1B68">
        <w:t xml:space="preserve">Business </w:t>
      </w:r>
      <w:r>
        <w:t>Employment Resource Center (</w:t>
      </w:r>
      <w:r w:rsidR="00CA1B68">
        <w:t>B</w:t>
      </w:r>
      <w:r>
        <w:t xml:space="preserve">ERC) </w:t>
      </w:r>
      <w:r w:rsidR="00CA1B68">
        <w:t xml:space="preserve">can </w:t>
      </w:r>
      <w:r>
        <w:t xml:space="preserve">provide job seekers with access to resources that are necessary to search and acquire employment within the </w:t>
      </w:r>
      <w:r w:rsidR="00CA1B68">
        <w:t>c</w:t>
      </w:r>
      <w:r>
        <w:t>ity and surrounding areas. Assistance will be provided with preparing resumes, job applications and job</w:t>
      </w:r>
      <w:r w:rsidR="00CA1B68" w:rsidRPr="00CA1B68">
        <w:t xml:space="preserve"> </w:t>
      </w:r>
      <w:r w:rsidR="00CA1B68">
        <w:t xml:space="preserve">searches as well as one‐on‐one mock interviews. </w:t>
      </w:r>
    </w:p>
    <w:p w14:paraId="496DB3A3" w14:textId="7B1271E5" w:rsidR="00A47556" w:rsidRDefault="00A47556">
      <w:r>
        <w:t>Policies to reduce the number of poverty-level families include:</w:t>
      </w:r>
    </w:p>
    <w:p w14:paraId="043123A6" w14:textId="77777777" w:rsidR="00A47556" w:rsidRPr="00A47556" w:rsidRDefault="00A47556">
      <w:pPr>
        <w:pStyle w:val="ListParagraph"/>
        <w:numPr>
          <w:ilvl w:val="0"/>
          <w:numId w:val="39"/>
        </w:numPr>
        <w:rPr>
          <w:b/>
          <w:sz w:val="24"/>
          <w:szCs w:val="24"/>
        </w:rPr>
      </w:pPr>
      <w:r w:rsidRPr="00A47556">
        <w:rPr>
          <w:u w:val="single"/>
        </w:rPr>
        <w:t>Anti‐Poverty Policy #1</w:t>
      </w:r>
      <w:r>
        <w:t xml:space="preserve">: To continue to support and coordinate with public and private efforts aimed at preventing and reducing poverty level incomes. </w:t>
      </w:r>
    </w:p>
    <w:p w14:paraId="3714EE9A" w14:textId="39124EF4" w:rsidR="00A47556" w:rsidRPr="00A47556" w:rsidRDefault="00A47556">
      <w:pPr>
        <w:pStyle w:val="ListParagraph"/>
        <w:numPr>
          <w:ilvl w:val="0"/>
          <w:numId w:val="39"/>
        </w:numPr>
        <w:rPr>
          <w:b/>
          <w:sz w:val="24"/>
          <w:szCs w:val="24"/>
        </w:rPr>
      </w:pPr>
      <w:r w:rsidRPr="00A47556">
        <w:rPr>
          <w:u w:val="single"/>
        </w:rPr>
        <w:t>Anti‐Poverty Policy #2</w:t>
      </w:r>
      <w:r>
        <w:t xml:space="preserve">: To conduct outreach with public and private agencies whose mission is to reduce poverty level incomes. </w:t>
      </w:r>
    </w:p>
    <w:p w14:paraId="0F56D926" w14:textId="6C3136EC" w:rsidR="00A47556" w:rsidRPr="00A47556" w:rsidRDefault="00A47556">
      <w:pPr>
        <w:pStyle w:val="ListParagraph"/>
        <w:numPr>
          <w:ilvl w:val="0"/>
          <w:numId w:val="39"/>
        </w:numPr>
        <w:rPr>
          <w:b/>
          <w:sz w:val="24"/>
          <w:szCs w:val="24"/>
        </w:rPr>
      </w:pPr>
      <w:r w:rsidRPr="00A47556">
        <w:rPr>
          <w:u w:val="single"/>
        </w:rPr>
        <w:t>Anti‐Poverty Policy #3</w:t>
      </w:r>
      <w:r>
        <w:t>: Allocate CDBG public service funds to projects and activities that will help persons and families who have incomes below the poverty level.</w:t>
      </w:r>
    </w:p>
    <w:p w14:paraId="68C26571" w14:textId="0E6BCBA6" w:rsidR="001C304C" w:rsidRDefault="00B1652E">
      <w:pPr>
        <w:rPr>
          <w:b/>
          <w:sz w:val="24"/>
          <w:szCs w:val="24"/>
        </w:rPr>
      </w:pPr>
      <w:r>
        <w:rPr>
          <w:b/>
          <w:sz w:val="24"/>
          <w:szCs w:val="24"/>
        </w:rPr>
        <w:t>How are the Jurisdiction poverty reducing goals, programs, and policies coordinated with this affordable housing plan</w:t>
      </w:r>
      <w:r w:rsidR="00A47556">
        <w:rPr>
          <w:b/>
          <w:sz w:val="24"/>
          <w:szCs w:val="24"/>
        </w:rPr>
        <w:t>.</w:t>
      </w:r>
    </w:p>
    <w:p w14:paraId="674A1E28" w14:textId="0B32A1DB" w:rsidR="00A47556" w:rsidRPr="00A47556" w:rsidRDefault="00224DE3">
      <w:pPr>
        <w:rPr>
          <w:bCs/>
          <w:sz w:val="24"/>
          <w:szCs w:val="24"/>
        </w:rPr>
      </w:pPr>
      <w:r>
        <w:t xml:space="preserve">The Anti‐Poverty Strategy is directly coordinated with the City’s Affordable Housing Plan/Strategy. A fundamental purpose of the housing programs is to reduce the cost burdens experienced by low- and moderate-income families. Many of these families have extremely low incomes and, therefore, likely to have poverty level incomes. </w:t>
      </w:r>
    </w:p>
    <w:p w14:paraId="04BA886E" w14:textId="77777777" w:rsidR="001C304C" w:rsidRDefault="00B1652E">
      <w:pPr>
        <w:pStyle w:val="Heading2"/>
        <w:pageBreakBefore/>
        <w:rPr>
          <w:i/>
        </w:rPr>
      </w:pPr>
      <w:bookmarkStart w:id="52" w:name="_Toc131399784"/>
      <w:r>
        <w:lastRenderedPageBreak/>
        <w:t>SP-80 Monitoring – 91.230</w:t>
      </w:r>
      <w:bookmarkEnd w:id="52"/>
    </w:p>
    <w:p w14:paraId="0310986A" w14:textId="29105065" w:rsidR="001C304C" w:rsidRDefault="00B1652E">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r w:rsidR="005416CF">
        <w:rPr>
          <w:b/>
          <w:sz w:val="24"/>
          <w:szCs w:val="24"/>
        </w:rPr>
        <w:t>.</w:t>
      </w:r>
    </w:p>
    <w:p w14:paraId="6D62FAC8" w14:textId="77777777" w:rsidR="005416CF" w:rsidRDefault="005416CF">
      <w:r>
        <w:t xml:space="preserve">Monitoring serves as an effective tool to ensure that expenditures of funds are consistent with Federal requirements, CDBG National Objectives, and achieve program/project goals. The following outlines Moreno Valley’s monitoring standards and procedures.    </w:t>
      </w:r>
    </w:p>
    <w:p w14:paraId="437202CF" w14:textId="77777777" w:rsidR="00FA0591" w:rsidRDefault="005416CF">
      <w:r w:rsidRPr="005416CF">
        <w:rPr>
          <w:u w:val="single"/>
        </w:rPr>
        <w:t>Subrecipients:</w:t>
      </w:r>
      <w:r>
        <w:t xml:space="preserve"> When an organization becomes a city subrecipient, it must sign a contract with the city in which the scopes of work, timelines, and documentation requirements are outlined. On a monthly basis, each subrecipient must submit detailed information regarding the number, ethnicity, and income level of individuals benefiting from CDBG funds. Quarterly summary reports are required of some agencies in which further information is provided on activities accomplished during that quarter. The City conducts an on‐site inspection of each agency at least once per year, usually toward the end of the funding cycle.    </w:t>
      </w:r>
    </w:p>
    <w:p w14:paraId="18920347" w14:textId="473C1411" w:rsidR="00FA0591" w:rsidRDefault="005416CF">
      <w:r w:rsidRPr="00FA0591">
        <w:rPr>
          <w:u w:val="single"/>
        </w:rPr>
        <w:t>Construction Projects</w:t>
      </w:r>
      <w:r>
        <w:t xml:space="preserve">: All construction projects comply with Federal Labor and Procurement Procedures as well as the various affirmative action, equal opportunity, and Section 3 requirements mandated by various federal and state laws. </w:t>
      </w:r>
      <w:r w:rsidR="00FA0591">
        <w:t xml:space="preserve">Staff </w:t>
      </w:r>
      <w:r>
        <w:t xml:space="preserve">review contract preparation at each step from bid preparation, contract document preparation, pre‐ construction meetings, and ongoing project inspections.    </w:t>
      </w:r>
    </w:p>
    <w:p w14:paraId="134DBDB2" w14:textId="7A6C7CAF" w:rsidR="005416CF" w:rsidRDefault="005416CF">
      <w:pPr>
        <w:rPr>
          <w:b/>
          <w:sz w:val="24"/>
          <w:szCs w:val="24"/>
        </w:rPr>
      </w:pPr>
      <w:r w:rsidRPr="00FA0591">
        <w:rPr>
          <w:u w:val="single"/>
        </w:rPr>
        <w:t>Multi‐Family Affordable Housing Programs</w:t>
      </w:r>
      <w:r>
        <w:t>: The City requires property owners who have received HOME funds to recertify their tenant’s eligibility annually. They report information and provide documentation related to the property, unit occupancy, tenant information and financial reporting. Forms and applicable documentation such as Federal income tax returns are completed by tenants of reserved (affordable) units and submitted with the report. If the unit was occupied by multiple tenants, then a copy of the application, rental agreement</w:t>
      </w:r>
      <w:r w:rsidR="00A86830">
        <w:t>,</w:t>
      </w:r>
      <w:r>
        <w:t xml:space="preserve"> and the dates of residency must be provided</w:t>
      </w:r>
      <w:r w:rsidR="00A86830">
        <w:t xml:space="preserve">. </w:t>
      </w:r>
      <w:r>
        <w:t xml:space="preserve">In addition, a copy of ‘Determining Affordable Rent’ is provided to the owner for the reserved units. A </w:t>
      </w:r>
      <w:r w:rsidR="00A86830">
        <w:t>c</w:t>
      </w:r>
      <w:r>
        <w:t>ity building inspector conduct</w:t>
      </w:r>
      <w:r w:rsidR="00A86830">
        <w:t>s</w:t>
      </w:r>
      <w:r>
        <w:t xml:space="preserve"> a property inspection to determine if the property </w:t>
      </w:r>
      <w:r w:rsidR="00A86830">
        <w:t>complies with</w:t>
      </w:r>
      <w:r>
        <w:t xml:space="preserve"> code requirements and in good condition. The City work</w:t>
      </w:r>
      <w:r w:rsidR="00A86830">
        <w:t>s</w:t>
      </w:r>
      <w:r>
        <w:t xml:space="preserve"> with a recertification consulting service to ensure that the information is accurate and complete.</w:t>
      </w:r>
    </w:p>
    <w:p w14:paraId="2EB3D3AE" w14:textId="77777777" w:rsidR="001C304C" w:rsidRDefault="001C304C">
      <w:pPr>
        <w:rPr>
          <w:rFonts w:cs="Arial"/>
        </w:rPr>
        <w:sectPr w:rsidR="001C304C">
          <w:pgSz w:w="12240" w:h="15840" w:code="1"/>
          <w:pgMar w:top="1440" w:right="1440" w:bottom="1440" w:left="1440" w:header="720" w:footer="720" w:gutter="0"/>
          <w:cols w:space="720"/>
          <w:docGrid w:linePitch="360"/>
        </w:sectPr>
      </w:pPr>
    </w:p>
    <w:p w14:paraId="43CC8464" w14:textId="1F1DB0D8" w:rsidR="001C304C" w:rsidRPr="00403C30" w:rsidRDefault="00403C30" w:rsidP="00403C30">
      <w:pPr>
        <w:pStyle w:val="Heading1"/>
      </w:pPr>
      <w:bookmarkStart w:id="53" w:name="_Toc131399785"/>
      <w:r w:rsidRPr="00403C30">
        <w:lastRenderedPageBreak/>
        <w:t>Annual Action Plan</w:t>
      </w:r>
      <w:bookmarkEnd w:id="53"/>
    </w:p>
    <w:p w14:paraId="17FFDA6E" w14:textId="4E8AE45C" w:rsidR="001C304C" w:rsidRDefault="00B1652E">
      <w:pPr>
        <w:pStyle w:val="Heading2"/>
        <w:rPr>
          <w:i/>
        </w:rPr>
      </w:pPr>
      <w:bookmarkStart w:id="54" w:name="_Toc131399786"/>
      <w:r>
        <w:t>AP-15 Expected Resources – 91.220(c</w:t>
      </w:r>
      <w:r w:rsidR="009E35A7">
        <w:t>) (</w:t>
      </w:r>
      <w:r>
        <w:t>1,2)</w:t>
      </w:r>
      <w:bookmarkEnd w:id="54"/>
    </w:p>
    <w:p w14:paraId="4D6B693B" w14:textId="77777777" w:rsidR="001C304C" w:rsidRDefault="00B1652E">
      <w:pPr>
        <w:keepNext/>
        <w:widowControl w:val="0"/>
        <w:spacing w:line="204" w:lineRule="auto"/>
        <w:rPr>
          <w:b/>
          <w:sz w:val="24"/>
          <w:szCs w:val="24"/>
        </w:rPr>
      </w:pPr>
      <w:r>
        <w:rPr>
          <w:b/>
          <w:sz w:val="24"/>
          <w:szCs w:val="24"/>
        </w:rPr>
        <w:t>Introduction</w:t>
      </w:r>
    </w:p>
    <w:p w14:paraId="125FC579" w14:textId="44FB8BAA" w:rsidR="001649D7" w:rsidRPr="001649D7" w:rsidRDefault="001649D7">
      <w:pPr>
        <w:keepNext/>
        <w:widowControl w:val="0"/>
        <w:spacing w:line="204" w:lineRule="auto"/>
        <w:rPr>
          <w:bCs/>
          <w:i/>
          <w:iCs/>
          <w:sz w:val="28"/>
          <w:szCs w:val="28"/>
        </w:rPr>
      </w:pPr>
      <w:r>
        <w:rPr>
          <w:bCs/>
          <w:sz w:val="24"/>
          <w:szCs w:val="24"/>
        </w:rPr>
        <w:t>For FY 2023-2024 the city of Moreno Valley anticipates the resources noted in Table 58 -</w:t>
      </w:r>
      <w:r>
        <w:rPr>
          <w:bCs/>
          <w:i/>
          <w:iCs/>
          <w:sz w:val="24"/>
          <w:szCs w:val="24"/>
        </w:rPr>
        <w:t>Expected Resources</w:t>
      </w:r>
    </w:p>
    <w:p w14:paraId="2CB0C9E9" w14:textId="77777777" w:rsidR="001C304C" w:rsidRDefault="00B1652E">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5"/>
        <w:gridCol w:w="885"/>
        <w:gridCol w:w="1876"/>
        <w:gridCol w:w="1218"/>
        <w:gridCol w:w="1222"/>
        <w:gridCol w:w="1253"/>
        <w:gridCol w:w="1218"/>
        <w:gridCol w:w="1253"/>
        <w:gridCol w:w="2330"/>
      </w:tblGrid>
      <w:tr w:rsidR="001C304C" w14:paraId="70C8E3B2" w14:textId="77777777" w:rsidTr="001649D7">
        <w:trPr>
          <w:cantSplit/>
          <w:tblHeader/>
        </w:trPr>
        <w:tc>
          <w:tcPr>
            <w:tcW w:w="1695" w:type="dxa"/>
            <w:vMerge w:val="restart"/>
          </w:tcPr>
          <w:p w14:paraId="153EC271" w14:textId="77777777" w:rsidR="001C304C" w:rsidRDefault="00B1652E">
            <w:pPr>
              <w:keepNext/>
              <w:widowControl w:val="0"/>
              <w:spacing w:after="0" w:line="240" w:lineRule="auto"/>
              <w:jc w:val="center"/>
              <w:rPr>
                <w:b/>
                <w:sz w:val="24"/>
                <w:szCs w:val="24"/>
              </w:rPr>
            </w:pPr>
            <w:r>
              <w:rPr>
                <w:b/>
                <w:sz w:val="20"/>
                <w:szCs w:val="20"/>
              </w:rPr>
              <w:lastRenderedPageBreak/>
              <w:t>Program</w:t>
            </w:r>
          </w:p>
        </w:tc>
        <w:tc>
          <w:tcPr>
            <w:tcW w:w="885" w:type="dxa"/>
            <w:vMerge w:val="restart"/>
          </w:tcPr>
          <w:p w14:paraId="23B637E1" w14:textId="77777777" w:rsidR="001C304C" w:rsidRDefault="00B1652E">
            <w:pPr>
              <w:keepNext/>
              <w:widowControl w:val="0"/>
              <w:spacing w:after="0" w:line="240" w:lineRule="auto"/>
              <w:jc w:val="center"/>
              <w:rPr>
                <w:b/>
                <w:sz w:val="24"/>
                <w:szCs w:val="24"/>
              </w:rPr>
            </w:pPr>
            <w:r>
              <w:rPr>
                <w:b/>
                <w:sz w:val="20"/>
                <w:szCs w:val="20"/>
              </w:rPr>
              <w:t>Source of Funds</w:t>
            </w:r>
          </w:p>
        </w:tc>
        <w:tc>
          <w:tcPr>
            <w:tcW w:w="1876" w:type="dxa"/>
            <w:vMerge w:val="restart"/>
          </w:tcPr>
          <w:p w14:paraId="208A6983" w14:textId="77777777" w:rsidR="001C304C" w:rsidRDefault="00B1652E">
            <w:pPr>
              <w:keepNext/>
              <w:widowControl w:val="0"/>
              <w:spacing w:after="0" w:line="240" w:lineRule="auto"/>
              <w:jc w:val="center"/>
              <w:rPr>
                <w:b/>
                <w:sz w:val="24"/>
                <w:szCs w:val="24"/>
              </w:rPr>
            </w:pPr>
            <w:r>
              <w:rPr>
                <w:b/>
                <w:sz w:val="20"/>
                <w:szCs w:val="20"/>
              </w:rPr>
              <w:t>Uses of Funds</w:t>
            </w:r>
          </w:p>
        </w:tc>
        <w:tc>
          <w:tcPr>
            <w:tcW w:w="4911" w:type="dxa"/>
            <w:gridSpan w:val="4"/>
          </w:tcPr>
          <w:p w14:paraId="78FE97F5" w14:textId="77777777" w:rsidR="001C304C" w:rsidRDefault="00B1652E">
            <w:pPr>
              <w:keepNext/>
              <w:widowControl w:val="0"/>
              <w:spacing w:after="0" w:line="240" w:lineRule="auto"/>
              <w:jc w:val="center"/>
              <w:rPr>
                <w:b/>
                <w:sz w:val="24"/>
                <w:szCs w:val="24"/>
              </w:rPr>
            </w:pPr>
            <w:r>
              <w:rPr>
                <w:b/>
                <w:bCs/>
                <w:sz w:val="20"/>
                <w:szCs w:val="20"/>
              </w:rPr>
              <w:t>Expected Amount Available Year 1</w:t>
            </w:r>
          </w:p>
        </w:tc>
        <w:tc>
          <w:tcPr>
            <w:tcW w:w="1253" w:type="dxa"/>
            <w:vMerge w:val="restart"/>
          </w:tcPr>
          <w:p w14:paraId="5A189C3F" w14:textId="77777777" w:rsidR="001C304C" w:rsidRDefault="00B1652E">
            <w:pPr>
              <w:keepNext/>
              <w:widowControl w:val="0"/>
              <w:spacing w:after="0" w:line="240" w:lineRule="auto"/>
              <w:jc w:val="center"/>
              <w:rPr>
                <w:b/>
                <w:sz w:val="20"/>
                <w:szCs w:val="20"/>
              </w:rPr>
            </w:pPr>
            <w:r>
              <w:rPr>
                <w:b/>
                <w:sz w:val="20"/>
                <w:szCs w:val="20"/>
              </w:rPr>
              <w:t xml:space="preserve">Expected Amount Available Remainder of ConPlan </w:t>
            </w:r>
          </w:p>
          <w:p w14:paraId="7D2EFBAB" w14:textId="77777777" w:rsidR="001C304C" w:rsidRDefault="00B1652E">
            <w:pPr>
              <w:keepNext/>
              <w:widowControl w:val="0"/>
              <w:spacing w:after="0" w:line="240" w:lineRule="auto"/>
              <w:jc w:val="center"/>
              <w:rPr>
                <w:b/>
                <w:sz w:val="24"/>
                <w:szCs w:val="24"/>
              </w:rPr>
            </w:pPr>
            <w:r>
              <w:rPr>
                <w:b/>
                <w:sz w:val="20"/>
                <w:szCs w:val="20"/>
              </w:rPr>
              <w:t>$</w:t>
            </w:r>
          </w:p>
        </w:tc>
        <w:tc>
          <w:tcPr>
            <w:tcW w:w="2330" w:type="dxa"/>
            <w:vMerge w:val="restart"/>
          </w:tcPr>
          <w:p w14:paraId="0E79C6B6" w14:textId="77777777" w:rsidR="001C304C" w:rsidRDefault="00B1652E">
            <w:pPr>
              <w:keepNext/>
              <w:widowControl w:val="0"/>
              <w:spacing w:after="0" w:line="240" w:lineRule="auto"/>
              <w:jc w:val="center"/>
              <w:rPr>
                <w:b/>
                <w:sz w:val="24"/>
                <w:szCs w:val="24"/>
              </w:rPr>
            </w:pPr>
            <w:r>
              <w:rPr>
                <w:b/>
                <w:sz w:val="20"/>
                <w:szCs w:val="20"/>
              </w:rPr>
              <w:t>Narrative Description</w:t>
            </w:r>
          </w:p>
        </w:tc>
      </w:tr>
      <w:tr w:rsidR="001C304C" w14:paraId="29A128C6" w14:textId="77777777" w:rsidTr="001649D7">
        <w:trPr>
          <w:cantSplit/>
          <w:tblHeader/>
        </w:trPr>
        <w:tc>
          <w:tcPr>
            <w:tcW w:w="1695" w:type="dxa"/>
            <w:vMerge/>
          </w:tcPr>
          <w:p w14:paraId="65D40A9D" w14:textId="77777777" w:rsidR="001C304C" w:rsidRDefault="001C304C">
            <w:pPr>
              <w:keepNext/>
              <w:widowControl w:val="0"/>
              <w:spacing w:after="0" w:line="240" w:lineRule="auto"/>
              <w:jc w:val="center"/>
              <w:rPr>
                <w:b/>
                <w:sz w:val="24"/>
                <w:szCs w:val="24"/>
              </w:rPr>
            </w:pPr>
          </w:p>
        </w:tc>
        <w:tc>
          <w:tcPr>
            <w:tcW w:w="885" w:type="dxa"/>
            <w:vMerge/>
          </w:tcPr>
          <w:p w14:paraId="12A8190E" w14:textId="77777777" w:rsidR="001C304C" w:rsidRDefault="001C304C">
            <w:pPr>
              <w:keepNext/>
              <w:widowControl w:val="0"/>
              <w:spacing w:after="0" w:line="240" w:lineRule="auto"/>
              <w:jc w:val="center"/>
              <w:rPr>
                <w:b/>
                <w:sz w:val="24"/>
                <w:szCs w:val="24"/>
              </w:rPr>
            </w:pPr>
          </w:p>
        </w:tc>
        <w:tc>
          <w:tcPr>
            <w:tcW w:w="1876" w:type="dxa"/>
            <w:vMerge/>
          </w:tcPr>
          <w:p w14:paraId="55D5F6C4" w14:textId="77777777" w:rsidR="001C304C" w:rsidRDefault="001C304C">
            <w:pPr>
              <w:keepNext/>
              <w:widowControl w:val="0"/>
              <w:spacing w:after="0" w:line="240" w:lineRule="auto"/>
              <w:jc w:val="center"/>
              <w:rPr>
                <w:b/>
                <w:sz w:val="24"/>
                <w:szCs w:val="24"/>
              </w:rPr>
            </w:pPr>
          </w:p>
        </w:tc>
        <w:tc>
          <w:tcPr>
            <w:tcW w:w="1218" w:type="dxa"/>
          </w:tcPr>
          <w:p w14:paraId="0C689E63" w14:textId="77777777" w:rsidR="001C304C" w:rsidRDefault="00B1652E">
            <w:pPr>
              <w:keepNext/>
              <w:widowControl w:val="0"/>
              <w:spacing w:after="0" w:line="240" w:lineRule="auto"/>
              <w:jc w:val="center"/>
              <w:rPr>
                <w:b/>
                <w:sz w:val="24"/>
                <w:szCs w:val="24"/>
              </w:rPr>
            </w:pPr>
            <w:r>
              <w:rPr>
                <w:b/>
                <w:sz w:val="20"/>
                <w:szCs w:val="20"/>
              </w:rPr>
              <w:t>Annual Allocation: $</w:t>
            </w:r>
          </w:p>
        </w:tc>
        <w:tc>
          <w:tcPr>
            <w:tcW w:w="1222" w:type="dxa"/>
          </w:tcPr>
          <w:p w14:paraId="249105FF" w14:textId="77777777" w:rsidR="001C304C" w:rsidRDefault="00B1652E">
            <w:pPr>
              <w:keepNext/>
              <w:widowControl w:val="0"/>
              <w:spacing w:after="0" w:line="240" w:lineRule="auto"/>
              <w:jc w:val="center"/>
              <w:rPr>
                <w:b/>
                <w:sz w:val="24"/>
                <w:szCs w:val="24"/>
              </w:rPr>
            </w:pPr>
            <w:r>
              <w:rPr>
                <w:b/>
                <w:sz w:val="20"/>
                <w:szCs w:val="20"/>
              </w:rPr>
              <w:t>Program Income: $</w:t>
            </w:r>
          </w:p>
        </w:tc>
        <w:tc>
          <w:tcPr>
            <w:tcW w:w="1253" w:type="dxa"/>
          </w:tcPr>
          <w:p w14:paraId="6A9FCCCB" w14:textId="77777777" w:rsidR="001C304C" w:rsidRDefault="00B1652E">
            <w:pPr>
              <w:keepNext/>
              <w:widowControl w:val="0"/>
              <w:spacing w:after="0" w:line="240" w:lineRule="auto"/>
              <w:jc w:val="center"/>
              <w:rPr>
                <w:b/>
                <w:sz w:val="24"/>
                <w:szCs w:val="24"/>
              </w:rPr>
            </w:pPr>
            <w:r>
              <w:rPr>
                <w:b/>
                <w:sz w:val="20"/>
                <w:szCs w:val="20"/>
              </w:rPr>
              <w:t>Prior Year Resources: $</w:t>
            </w:r>
          </w:p>
        </w:tc>
        <w:tc>
          <w:tcPr>
            <w:tcW w:w="1218" w:type="dxa"/>
          </w:tcPr>
          <w:p w14:paraId="0F807AB0" w14:textId="77777777" w:rsidR="001C304C" w:rsidRDefault="00B1652E">
            <w:pPr>
              <w:keepNext/>
              <w:widowControl w:val="0"/>
              <w:spacing w:after="0" w:line="240" w:lineRule="auto"/>
              <w:jc w:val="center"/>
              <w:rPr>
                <w:b/>
                <w:sz w:val="20"/>
                <w:szCs w:val="20"/>
              </w:rPr>
            </w:pPr>
            <w:r>
              <w:rPr>
                <w:b/>
                <w:sz w:val="20"/>
                <w:szCs w:val="20"/>
              </w:rPr>
              <w:t>Total:</w:t>
            </w:r>
          </w:p>
          <w:p w14:paraId="4EEF7DD7" w14:textId="77777777" w:rsidR="001C304C" w:rsidRDefault="00B1652E">
            <w:pPr>
              <w:keepNext/>
              <w:widowControl w:val="0"/>
              <w:spacing w:after="0" w:line="240" w:lineRule="auto"/>
              <w:jc w:val="center"/>
              <w:rPr>
                <w:b/>
                <w:sz w:val="24"/>
                <w:szCs w:val="24"/>
              </w:rPr>
            </w:pPr>
            <w:r>
              <w:rPr>
                <w:b/>
                <w:sz w:val="20"/>
                <w:szCs w:val="20"/>
              </w:rPr>
              <w:t>$</w:t>
            </w:r>
          </w:p>
        </w:tc>
        <w:tc>
          <w:tcPr>
            <w:tcW w:w="1253" w:type="dxa"/>
            <w:vMerge/>
          </w:tcPr>
          <w:p w14:paraId="54BB7B05" w14:textId="77777777" w:rsidR="001C304C" w:rsidRDefault="001C304C">
            <w:pPr>
              <w:keepNext/>
              <w:widowControl w:val="0"/>
              <w:spacing w:after="0" w:line="240" w:lineRule="auto"/>
              <w:jc w:val="center"/>
              <w:rPr>
                <w:b/>
                <w:sz w:val="24"/>
                <w:szCs w:val="24"/>
              </w:rPr>
            </w:pPr>
          </w:p>
        </w:tc>
        <w:tc>
          <w:tcPr>
            <w:tcW w:w="2330" w:type="dxa"/>
            <w:vMerge/>
          </w:tcPr>
          <w:p w14:paraId="376B4775" w14:textId="77777777" w:rsidR="001C304C" w:rsidRDefault="001C304C">
            <w:pPr>
              <w:keepNext/>
              <w:widowControl w:val="0"/>
              <w:spacing w:after="0" w:line="240" w:lineRule="auto"/>
              <w:jc w:val="center"/>
              <w:rPr>
                <w:b/>
                <w:sz w:val="24"/>
                <w:szCs w:val="24"/>
              </w:rPr>
            </w:pPr>
          </w:p>
        </w:tc>
      </w:tr>
      <w:tr w:rsidR="001649D7" w14:paraId="716E0DEC" w14:textId="77777777" w:rsidTr="001649D7">
        <w:trPr>
          <w:cantSplit/>
          <w:tblHeader/>
        </w:trPr>
        <w:tc>
          <w:tcPr>
            <w:tcW w:w="1695" w:type="dxa"/>
            <w:vAlign w:val="center"/>
          </w:tcPr>
          <w:p w14:paraId="26A60288" w14:textId="61FB96C6" w:rsidR="001649D7" w:rsidRDefault="001649D7" w:rsidP="001649D7">
            <w:pPr>
              <w:keepNext/>
              <w:widowControl w:val="0"/>
              <w:spacing w:after="0" w:line="240" w:lineRule="auto"/>
              <w:jc w:val="center"/>
              <w:rPr>
                <w:b/>
              </w:rPr>
            </w:pPr>
            <w:r w:rsidRPr="00DD6300">
              <w:rPr>
                <w:bCs/>
              </w:rPr>
              <w:t>CDBG</w:t>
            </w:r>
          </w:p>
        </w:tc>
        <w:tc>
          <w:tcPr>
            <w:tcW w:w="885" w:type="dxa"/>
            <w:vAlign w:val="center"/>
          </w:tcPr>
          <w:p w14:paraId="49BBE3A3" w14:textId="0BD4147B" w:rsidR="001649D7" w:rsidRDefault="001649D7" w:rsidP="001649D7">
            <w:pPr>
              <w:keepNext/>
              <w:widowControl w:val="0"/>
              <w:spacing w:after="0" w:line="240" w:lineRule="auto"/>
              <w:jc w:val="center"/>
              <w:rPr>
                <w:b/>
              </w:rPr>
            </w:pPr>
            <w:r>
              <w:rPr>
                <w:bCs/>
              </w:rPr>
              <w:t>Public - Federal</w:t>
            </w:r>
          </w:p>
        </w:tc>
        <w:tc>
          <w:tcPr>
            <w:tcW w:w="1876" w:type="dxa"/>
          </w:tcPr>
          <w:p w14:paraId="4818C1F3" w14:textId="62227166" w:rsidR="001649D7" w:rsidRDefault="001649D7" w:rsidP="001649D7">
            <w:pPr>
              <w:keepNext/>
              <w:widowControl w:val="0"/>
              <w:spacing w:after="0" w:line="240" w:lineRule="auto"/>
              <w:jc w:val="center"/>
              <w:rPr>
                <w:b/>
              </w:rPr>
            </w:pPr>
            <w:r>
              <w:t>Acquisition; Admin and Planning; Economic Development; Housing; Public Improvements; Public Services</w:t>
            </w:r>
          </w:p>
        </w:tc>
        <w:tc>
          <w:tcPr>
            <w:tcW w:w="1218" w:type="dxa"/>
            <w:vAlign w:val="center"/>
          </w:tcPr>
          <w:p w14:paraId="78D56A08" w14:textId="5E65312A" w:rsidR="001649D7" w:rsidRDefault="001649D7" w:rsidP="001649D7">
            <w:pPr>
              <w:keepNext/>
              <w:widowControl w:val="0"/>
              <w:spacing w:after="0" w:line="240" w:lineRule="auto"/>
              <w:jc w:val="center"/>
              <w:rPr>
                <w:b/>
              </w:rPr>
            </w:pPr>
            <w:r w:rsidRPr="00C97C95">
              <w:rPr>
                <w:bCs/>
              </w:rPr>
              <w:t>$1,979,019</w:t>
            </w:r>
          </w:p>
        </w:tc>
        <w:tc>
          <w:tcPr>
            <w:tcW w:w="1222" w:type="dxa"/>
            <w:vAlign w:val="center"/>
          </w:tcPr>
          <w:p w14:paraId="2E519E2F" w14:textId="6B1C13AA" w:rsidR="001649D7" w:rsidRDefault="001649D7" w:rsidP="001649D7">
            <w:pPr>
              <w:keepNext/>
              <w:widowControl w:val="0"/>
              <w:spacing w:after="0" w:line="240" w:lineRule="auto"/>
              <w:jc w:val="center"/>
              <w:rPr>
                <w:b/>
              </w:rPr>
            </w:pPr>
            <w:r w:rsidRPr="00C97C95">
              <w:rPr>
                <w:bCs/>
              </w:rPr>
              <w:t>$0</w:t>
            </w:r>
          </w:p>
        </w:tc>
        <w:tc>
          <w:tcPr>
            <w:tcW w:w="1253" w:type="dxa"/>
            <w:vAlign w:val="center"/>
          </w:tcPr>
          <w:p w14:paraId="0C2E2C7F" w14:textId="260A3BEA" w:rsidR="001649D7" w:rsidRDefault="001649D7" w:rsidP="001649D7">
            <w:pPr>
              <w:keepNext/>
              <w:widowControl w:val="0"/>
              <w:spacing w:after="0" w:line="240" w:lineRule="auto"/>
              <w:jc w:val="center"/>
              <w:rPr>
                <w:b/>
              </w:rPr>
            </w:pPr>
            <w:r w:rsidRPr="00C97C95">
              <w:rPr>
                <w:bCs/>
              </w:rPr>
              <w:t>$421,19</w:t>
            </w:r>
            <w:r w:rsidR="008E68B4">
              <w:rPr>
                <w:bCs/>
              </w:rPr>
              <w:t>1</w:t>
            </w:r>
          </w:p>
        </w:tc>
        <w:tc>
          <w:tcPr>
            <w:tcW w:w="1218" w:type="dxa"/>
            <w:vAlign w:val="center"/>
          </w:tcPr>
          <w:p w14:paraId="626DB92F" w14:textId="77D63103" w:rsidR="001649D7" w:rsidRDefault="001649D7" w:rsidP="001649D7">
            <w:pPr>
              <w:keepNext/>
              <w:widowControl w:val="0"/>
              <w:spacing w:after="0" w:line="240" w:lineRule="auto"/>
              <w:jc w:val="center"/>
              <w:rPr>
                <w:b/>
              </w:rPr>
            </w:pPr>
            <w:r w:rsidRPr="00C97C95">
              <w:rPr>
                <w:bCs/>
              </w:rPr>
              <w:t>$2,400,2</w:t>
            </w:r>
            <w:r w:rsidR="005301C2">
              <w:rPr>
                <w:bCs/>
              </w:rPr>
              <w:t>10</w:t>
            </w:r>
          </w:p>
        </w:tc>
        <w:tc>
          <w:tcPr>
            <w:tcW w:w="1253" w:type="dxa"/>
            <w:vAlign w:val="center"/>
          </w:tcPr>
          <w:p w14:paraId="266630FE" w14:textId="3F0998AB" w:rsidR="001649D7" w:rsidRDefault="001649D7" w:rsidP="001649D7">
            <w:pPr>
              <w:keepNext/>
              <w:widowControl w:val="0"/>
              <w:spacing w:after="0" w:line="240" w:lineRule="auto"/>
              <w:jc w:val="center"/>
              <w:rPr>
                <w:b/>
              </w:rPr>
            </w:pPr>
            <w:r w:rsidRPr="00C97C95">
              <w:rPr>
                <w:bCs/>
              </w:rPr>
              <w:t>$7,520,981</w:t>
            </w:r>
          </w:p>
        </w:tc>
        <w:tc>
          <w:tcPr>
            <w:tcW w:w="2330" w:type="dxa"/>
          </w:tcPr>
          <w:p w14:paraId="39724FD9" w14:textId="6E32BD32" w:rsidR="001649D7" w:rsidRDefault="001649D7" w:rsidP="001649D7">
            <w:pPr>
              <w:keepNext/>
              <w:widowControl w:val="0"/>
              <w:spacing w:after="0" w:line="240" w:lineRule="auto"/>
              <w:jc w:val="center"/>
              <w:rPr>
                <w:b/>
              </w:rPr>
            </w:pPr>
            <w:r>
              <w:t>A formula‐based program that annually allocates funds to metropolitan cities, urban counties, and states for a wide range of eligible housing and community development activities</w:t>
            </w:r>
          </w:p>
        </w:tc>
      </w:tr>
      <w:tr w:rsidR="001649D7" w14:paraId="04E3F94B" w14:textId="77777777" w:rsidTr="001649D7">
        <w:trPr>
          <w:cantSplit/>
          <w:tblHeader/>
        </w:trPr>
        <w:tc>
          <w:tcPr>
            <w:tcW w:w="1695" w:type="dxa"/>
            <w:vAlign w:val="center"/>
          </w:tcPr>
          <w:p w14:paraId="7B2D5946" w14:textId="2B9128A4" w:rsidR="001649D7" w:rsidRDefault="001649D7" w:rsidP="001649D7">
            <w:pPr>
              <w:keepNext/>
              <w:widowControl w:val="0"/>
              <w:spacing w:after="0" w:line="240" w:lineRule="auto"/>
              <w:jc w:val="center"/>
              <w:rPr>
                <w:b/>
              </w:rPr>
            </w:pPr>
            <w:r>
              <w:rPr>
                <w:bCs/>
              </w:rPr>
              <w:t>HOME</w:t>
            </w:r>
          </w:p>
        </w:tc>
        <w:tc>
          <w:tcPr>
            <w:tcW w:w="885" w:type="dxa"/>
            <w:vAlign w:val="center"/>
          </w:tcPr>
          <w:p w14:paraId="15C6D63B" w14:textId="7AD0F09E" w:rsidR="001649D7" w:rsidRDefault="001649D7" w:rsidP="001649D7">
            <w:pPr>
              <w:keepNext/>
              <w:widowControl w:val="0"/>
              <w:spacing w:after="0" w:line="240" w:lineRule="auto"/>
              <w:jc w:val="center"/>
              <w:rPr>
                <w:b/>
              </w:rPr>
            </w:pPr>
            <w:r w:rsidRPr="00042CA6">
              <w:rPr>
                <w:bCs/>
              </w:rPr>
              <w:t>Public - Federal</w:t>
            </w:r>
          </w:p>
        </w:tc>
        <w:tc>
          <w:tcPr>
            <w:tcW w:w="1876" w:type="dxa"/>
          </w:tcPr>
          <w:p w14:paraId="08155C65" w14:textId="3CABE3D2" w:rsidR="001649D7" w:rsidRDefault="001649D7" w:rsidP="001649D7">
            <w:pPr>
              <w:keepNext/>
              <w:widowControl w:val="0"/>
              <w:spacing w:after="0" w:line="240" w:lineRule="auto"/>
              <w:jc w:val="center"/>
              <w:rPr>
                <w:b/>
              </w:rPr>
            </w:pPr>
            <w:r>
              <w:t>Acquisition; Homebuyer Assistance; Homeowner Rehab; Multifamily Rental New Construction; Multifamily Rental Rehab; New Construction for Ownership; TBRA</w:t>
            </w:r>
          </w:p>
        </w:tc>
        <w:tc>
          <w:tcPr>
            <w:tcW w:w="1218" w:type="dxa"/>
            <w:vAlign w:val="center"/>
          </w:tcPr>
          <w:p w14:paraId="368642B1" w14:textId="294FC409" w:rsidR="001649D7" w:rsidRDefault="001649D7" w:rsidP="001649D7">
            <w:pPr>
              <w:keepNext/>
              <w:widowControl w:val="0"/>
              <w:spacing w:after="0" w:line="240" w:lineRule="auto"/>
              <w:jc w:val="center"/>
              <w:rPr>
                <w:b/>
              </w:rPr>
            </w:pPr>
            <w:r>
              <w:rPr>
                <w:bCs/>
              </w:rPr>
              <w:t>$755,989</w:t>
            </w:r>
          </w:p>
        </w:tc>
        <w:tc>
          <w:tcPr>
            <w:tcW w:w="1222" w:type="dxa"/>
            <w:vAlign w:val="center"/>
          </w:tcPr>
          <w:p w14:paraId="57B95C63" w14:textId="74205174" w:rsidR="001649D7" w:rsidRDefault="001649D7" w:rsidP="001649D7">
            <w:pPr>
              <w:keepNext/>
              <w:widowControl w:val="0"/>
              <w:spacing w:after="0" w:line="240" w:lineRule="auto"/>
              <w:jc w:val="center"/>
              <w:rPr>
                <w:b/>
              </w:rPr>
            </w:pPr>
            <w:r>
              <w:rPr>
                <w:bCs/>
              </w:rPr>
              <w:t>$0</w:t>
            </w:r>
          </w:p>
        </w:tc>
        <w:tc>
          <w:tcPr>
            <w:tcW w:w="1253" w:type="dxa"/>
            <w:vAlign w:val="center"/>
          </w:tcPr>
          <w:p w14:paraId="7D1A24DE" w14:textId="16E1B439" w:rsidR="001649D7" w:rsidRDefault="001649D7" w:rsidP="001649D7">
            <w:pPr>
              <w:keepNext/>
              <w:widowControl w:val="0"/>
              <w:spacing w:after="0" w:line="240" w:lineRule="auto"/>
              <w:jc w:val="center"/>
              <w:rPr>
                <w:b/>
              </w:rPr>
            </w:pPr>
            <w:r>
              <w:rPr>
                <w:bCs/>
              </w:rPr>
              <w:t>$1,953,951</w:t>
            </w:r>
          </w:p>
        </w:tc>
        <w:tc>
          <w:tcPr>
            <w:tcW w:w="1218" w:type="dxa"/>
            <w:vAlign w:val="center"/>
          </w:tcPr>
          <w:p w14:paraId="6F054FDB" w14:textId="6BCBA387" w:rsidR="001649D7" w:rsidRDefault="001649D7" w:rsidP="001649D7">
            <w:pPr>
              <w:keepNext/>
              <w:widowControl w:val="0"/>
              <w:spacing w:after="0" w:line="240" w:lineRule="auto"/>
              <w:jc w:val="center"/>
              <w:rPr>
                <w:b/>
              </w:rPr>
            </w:pPr>
            <w:r>
              <w:rPr>
                <w:bCs/>
              </w:rPr>
              <w:t>$2,709,940</w:t>
            </w:r>
          </w:p>
        </w:tc>
        <w:tc>
          <w:tcPr>
            <w:tcW w:w="1253" w:type="dxa"/>
            <w:vAlign w:val="center"/>
          </w:tcPr>
          <w:p w14:paraId="39D58476" w14:textId="7E4D746A" w:rsidR="001649D7" w:rsidRDefault="001649D7" w:rsidP="001649D7">
            <w:pPr>
              <w:keepNext/>
              <w:widowControl w:val="0"/>
              <w:spacing w:after="0" w:line="240" w:lineRule="auto"/>
              <w:jc w:val="center"/>
              <w:rPr>
                <w:b/>
              </w:rPr>
            </w:pPr>
            <w:r>
              <w:rPr>
                <w:bCs/>
              </w:rPr>
              <w:t>$3,019,011</w:t>
            </w:r>
          </w:p>
        </w:tc>
        <w:tc>
          <w:tcPr>
            <w:tcW w:w="2330" w:type="dxa"/>
          </w:tcPr>
          <w:p w14:paraId="4F477F1A" w14:textId="7C7808CE" w:rsidR="001649D7" w:rsidRDefault="001649D7" w:rsidP="001649D7">
            <w:pPr>
              <w:keepNext/>
              <w:widowControl w:val="0"/>
              <w:spacing w:after="0" w:line="240" w:lineRule="auto"/>
              <w:jc w:val="center"/>
              <w:rPr>
                <w:b/>
              </w:rPr>
            </w:pPr>
            <w:r>
              <w:t>A formula‐based program that provides allocations to states and units of general local governments, known as participating jurisdictions. Its purpose is to retain and expand the supply of affordable housing principally for low‐ and extremely low‐income families through housing rehabilitation, new construction, first‐time home buyer financing, and rental assistance</w:t>
            </w:r>
          </w:p>
        </w:tc>
      </w:tr>
      <w:tr w:rsidR="001649D7" w14:paraId="57435277" w14:textId="77777777" w:rsidTr="001649D7">
        <w:trPr>
          <w:cantSplit/>
          <w:tblHeader/>
        </w:trPr>
        <w:tc>
          <w:tcPr>
            <w:tcW w:w="1695" w:type="dxa"/>
            <w:vAlign w:val="center"/>
          </w:tcPr>
          <w:p w14:paraId="3AD7E268" w14:textId="3DCCDA3E" w:rsidR="001649D7" w:rsidRDefault="001649D7" w:rsidP="001649D7">
            <w:pPr>
              <w:keepNext/>
              <w:widowControl w:val="0"/>
              <w:spacing w:after="0" w:line="240" w:lineRule="auto"/>
              <w:jc w:val="center"/>
              <w:rPr>
                <w:b/>
              </w:rPr>
            </w:pPr>
            <w:r>
              <w:rPr>
                <w:bCs/>
              </w:rPr>
              <w:lastRenderedPageBreak/>
              <w:t>ESG</w:t>
            </w:r>
          </w:p>
        </w:tc>
        <w:tc>
          <w:tcPr>
            <w:tcW w:w="885" w:type="dxa"/>
            <w:vAlign w:val="center"/>
          </w:tcPr>
          <w:p w14:paraId="07159217" w14:textId="76DD407B" w:rsidR="001649D7" w:rsidRDefault="001649D7" w:rsidP="001649D7">
            <w:pPr>
              <w:keepNext/>
              <w:widowControl w:val="0"/>
              <w:spacing w:after="0" w:line="240" w:lineRule="auto"/>
              <w:jc w:val="center"/>
              <w:rPr>
                <w:b/>
              </w:rPr>
            </w:pPr>
            <w:r w:rsidRPr="00042CA6">
              <w:rPr>
                <w:bCs/>
              </w:rPr>
              <w:t>Public - Federal</w:t>
            </w:r>
          </w:p>
        </w:tc>
        <w:tc>
          <w:tcPr>
            <w:tcW w:w="1876" w:type="dxa"/>
          </w:tcPr>
          <w:p w14:paraId="61923BD1" w14:textId="20FFA539" w:rsidR="001649D7" w:rsidRDefault="001649D7" w:rsidP="001649D7">
            <w:pPr>
              <w:keepNext/>
              <w:widowControl w:val="0"/>
              <w:spacing w:after="0" w:line="240" w:lineRule="auto"/>
              <w:jc w:val="center"/>
              <w:rPr>
                <w:b/>
              </w:rPr>
            </w:pPr>
            <w:r>
              <w:t>Conversion and Rehab for Transitional Housing; Financial Assistance; Overnight Shelter; Rapid Re‐Housing (rental assistance); Rental Assistance Services; Transitional Housing</w:t>
            </w:r>
          </w:p>
        </w:tc>
        <w:tc>
          <w:tcPr>
            <w:tcW w:w="1218" w:type="dxa"/>
            <w:vAlign w:val="center"/>
          </w:tcPr>
          <w:p w14:paraId="420DBB5C" w14:textId="0A723CF9" w:rsidR="001649D7" w:rsidRDefault="001649D7" w:rsidP="001649D7">
            <w:pPr>
              <w:keepNext/>
              <w:widowControl w:val="0"/>
              <w:spacing w:after="0" w:line="240" w:lineRule="auto"/>
              <w:jc w:val="center"/>
              <w:rPr>
                <w:b/>
              </w:rPr>
            </w:pPr>
            <w:r>
              <w:rPr>
                <w:bCs/>
              </w:rPr>
              <w:t>$169,365</w:t>
            </w:r>
          </w:p>
        </w:tc>
        <w:tc>
          <w:tcPr>
            <w:tcW w:w="1222" w:type="dxa"/>
            <w:vAlign w:val="center"/>
          </w:tcPr>
          <w:p w14:paraId="23D98A9F" w14:textId="5B99D7F3" w:rsidR="001649D7" w:rsidRDefault="001649D7" w:rsidP="001649D7">
            <w:pPr>
              <w:keepNext/>
              <w:widowControl w:val="0"/>
              <w:spacing w:after="0" w:line="240" w:lineRule="auto"/>
              <w:jc w:val="center"/>
              <w:rPr>
                <w:b/>
              </w:rPr>
            </w:pPr>
            <w:r>
              <w:rPr>
                <w:bCs/>
              </w:rPr>
              <w:t>$0</w:t>
            </w:r>
          </w:p>
        </w:tc>
        <w:tc>
          <w:tcPr>
            <w:tcW w:w="1253" w:type="dxa"/>
            <w:vAlign w:val="center"/>
          </w:tcPr>
          <w:p w14:paraId="6BA7B333" w14:textId="37FE67A9" w:rsidR="001649D7" w:rsidRDefault="001649D7" w:rsidP="001649D7">
            <w:pPr>
              <w:keepNext/>
              <w:widowControl w:val="0"/>
              <w:spacing w:after="0" w:line="240" w:lineRule="auto"/>
              <w:jc w:val="center"/>
              <w:rPr>
                <w:b/>
              </w:rPr>
            </w:pPr>
            <w:r>
              <w:rPr>
                <w:bCs/>
              </w:rPr>
              <w:t>$0</w:t>
            </w:r>
          </w:p>
        </w:tc>
        <w:tc>
          <w:tcPr>
            <w:tcW w:w="1218" w:type="dxa"/>
            <w:vAlign w:val="center"/>
          </w:tcPr>
          <w:p w14:paraId="1B92A9A2" w14:textId="35DB84D4" w:rsidR="001649D7" w:rsidRDefault="001649D7" w:rsidP="001649D7">
            <w:pPr>
              <w:keepNext/>
              <w:widowControl w:val="0"/>
              <w:spacing w:after="0" w:line="240" w:lineRule="auto"/>
              <w:jc w:val="center"/>
              <w:rPr>
                <w:b/>
              </w:rPr>
            </w:pPr>
            <w:r>
              <w:rPr>
                <w:bCs/>
              </w:rPr>
              <w:t>$169,365</w:t>
            </w:r>
          </w:p>
        </w:tc>
        <w:tc>
          <w:tcPr>
            <w:tcW w:w="1253" w:type="dxa"/>
            <w:vAlign w:val="center"/>
          </w:tcPr>
          <w:p w14:paraId="64827A4D" w14:textId="418388F7" w:rsidR="001649D7" w:rsidRDefault="001649D7" w:rsidP="001649D7">
            <w:pPr>
              <w:keepNext/>
              <w:widowControl w:val="0"/>
              <w:spacing w:after="0" w:line="240" w:lineRule="auto"/>
              <w:jc w:val="center"/>
              <w:rPr>
                <w:b/>
              </w:rPr>
            </w:pPr>
            <w:r>
              <w:rPr>
                <w:bCs/>
              </w:rPr>
              <w:t>$675,635</w:t>
            </w:r>
          </w:p>
        </w:tc>
        <w:tc>
          <w:tcPr>
            <w:tcW w:w="2330" w:type="dxa"/>
          </w:tcPr>
          <w:p w14:paraId="7C9ABCA0" w14:textId="6E2A3E4D" w:rsidR="001649D7" w:rsidRDefault="001649D7" w:rsidP="001649D7">
            <w:pPr>
              <w:keepNext/>
              <w:widowControl w:val="0"/>
              <w:spacing w:after="0" w:line="240" w:lineRule="auto"/>
              <w:jc w:val="center"/>
              <w:rPr>
                <w:b/>
              </w:rPr>
            </w:pPr>
            <w:r>
              <w:t>A formula ‐based program that allocates funds to states, metropolitan cities, and urban counties to support emergency shelters and other assistance for homeless individuals and families.</w:t>
            </w:r>
          </w:p>
        </w:tc>
      </w:tr>
    </w:tbl>
    <w:p w14:paraId="26190BA0" w14:textId="544DE334" w:rsidR="001C304C" w:rsidRDefault="00B1652E">
      <w:pPr>
        <w:pStyle w:val="Caption"/>
        <w:jc w:val="center"/>
        <w:rPr>
          <w:rFonts w:asciiTheme="minorHAnsi" w:hAnsiTheme="minorHAnsi"/>
        </w:rPr>
      </w:pPr>
      <w:r w:rsidRPr="009E35A7">
        <w:rPr>
          <w:rFonts w:asciiTheme="minorHAnsi" w:hAnsiTheme="minorHAnsi"/>
        </w:rPr>
        <w:t xml:space="preserve">Table </w:t>
      </w:r>
      <w:r w:rsidRPr="009E35A7">
        <w:rPr>
          <w:rFonts w:asciiTheme="minorHAnsi" w:hAnsiTheme="minorHAnsi"/>
        </w:rPr>
        <w:fldChar w:fldCharType="begin"/>
      </w:r>
      <w:r w:rsidRPr="009E35A7">
        <w:rPr>
          <w:rFonts w:asciiTheme="minorHAnsi" w:hAnsiTheme="minorHAnsi"/>
        </w:rPr>
        <w:instrText xml:space="preserve"> SEQ Table \* ARABIC </w:instrText>
      </w:r>
      <w:r w:rsidRPr="009E35A7">
        <w:rPr>
          <w:rFonts w:asciiTheme="minorHAnsi" w:hAnsiTheme="minorHAnsi"/>
        </w:rPr>
        <w:fldChar w:fldCharType="separate"/>
      </w:r>
      <w:r w:rsidRPr="009E35A7">
        <w:rPr>
          <w:rFonts w:asciiTheme="minorHAnsi" w:hAnsiTheme="minorHAnsi"/>
        </w:rPr>
        <w:t>5</w:t>
      </w:r>
      <w:r w:rsidR="00413BCB" w:rsidRPr="009E35A7">
        <w:rPr>
          <w:rFonts w:asciiTheme="minorHAnsi" w:hAnsiTheme="minorHAnsi"/>
        </w:rPr>
        <w:t>8</w:t>
      </w:r>
      <w:r w:rsidRPr="009E35A7">
        <w:rPr>
          <w:rFonts w:asciiTheme="minorHAnsi" w:hAnsiTheme="minorHAnsi"/>
        </w:rPr>
        <w:fldChar w:fldCharType="end"/>
      </w:r>
      <w:r w:rsidRPr="009E35A7">
        <w:rPr>
          <w:rFonts w:asciiTheme="minorHAnsi" w:hAnsiTheme="minorHAnsi"/>
        </w:rPr>
        <w:t xml:space="preserve"> - Expected Resources – Priority Table</w:t>
      </w:r>
    </w:p>
    <w:p w14:paraId="29DFBA64" w14:textId="77777777" w:rsidR="001C304C" w:rsidRDefault="001C304C">
      <w:pPr>
        <w:spacing w:after="0" w:line="240" w:lineRule="auto"/>
        <w:rPr>
          <w:b/>
          <w:sz w:val="24"/>
          <w:szCs w:val="24"/>
        </w:rPr>
      </w:pPr>
    </w:p>
    <w:p w14:paraId="39D53DCC" w14:textId="43BC69B5" w:rsidR="001C304C" w:rsidRDefault="00B1652E" w:rsidP="003E5F01">
      <w:pPr>
        <w:widowControl w:val="0"/>
        <w:rPr>
          <w:b/>
          <w:sz w:val="24"/>
          <w:szCs w:val="24"/>
        </w:rPr>
      </w:pPr>
      <w:r>
        <w:rPr>
          <w:b/>
          <w:sz w:val="24"/>
          <w:szCs w:val="24"/>
        </w:rPr>
        <w:t>Explain how federal funds will leverage those additional resources (private, state</w:t>
      </w:r>
      <w:r w:rsidR="003E5F01">
        <w:rPr>
          <w:b/>
          <w:sz w:val="24"/>
          <w:szCs w:val="24"/>
        </w:rPr>
        <w:t>,</w:t>
      </w:r>
      <w:r>
        <w:rPr>
          <w:b/>
          <w:sz w:val="24"/>
          <w:szCs w:val="24"/>
        </w:rPr>
        <w:t xml:space="preserve"> and local funds), including a description of how matching requirements will be satisfied</w:t>
      </w:r>
      <w:r w:rsidR="009E35A7">
        <w:rPr>
          <w:b/>
          <w:sz w:val="24"/>
          <w:szCs w:val="24"/>
        </w:rPr>
        <w:t>.</w:t>
      </w:r>
    </w:p>
    <w:p w14:paraId="04ED5FE0" w14:textId="06A263F0" w:rsidR="003E5F01" w:rsidRPr="003E5F01" w:rsidRDefault="003E5F01" w:rsidP="003E5F01">
      <w:pPr>
        <w:keepNext/>
        <w:widowControl w:val="0"/>
        <w:rPr>
          <w:bCs/>
        </w:rPr>
      </w:pPr>
      <w:r w:rsidRPr="003E5F01">
        <w:rPr>
          <w:bCs/>
        </w:rPr>
        <w:t>The City and HUD share an interest in leveraging HUD resources to the maximum extent feasible to address priority needs and associated goals.</w:t>
      </w:r>
      <w:r>
        <w:rPr>
          <w:bCs/>
        </w:rPr>
        <w:t xml:space="preserve"> </w:t>
      </w:r>
      <w:r w:rsidRPr="003E5F01">
        <w:rPr>
          <w:bCs/>
        </w:rPr>
        <w:t>Volunteer services and private donations provide additional resources to leverage CDBG funds for public service activities.</w:t>
      </w:r>
    </w:p>
    <w:p w14:paraId="671BA242" w14:textId="31FE660A" w:rsidR="000C1B58" w:rsidRDefault="003E5F01" w:rsidP="000C1B58">
      <w:r w:rsidRPr="003E5F01">
        <w:t>In the past, Moreno Valley has actively leveraged its affordable housing activities, mostly with Redevelopment Set‐aside funds. As the</w:t>
      </w:r>
      <w:r>
        <w:t xml:space="preserve"> </w:t>
      </w:r>
      <w:r w:rsidRPr="003E5F01">
        <w:t>Redevelopment Agency was dissolved, the City will continue its efforts to leverage activities with other available resources. Some potential</w:t>
      </w:r>
      <w:r w:rsidR="000C1B58">
        <w:t xml:space="preserve"> </w:t>
      </w:r>
      <w:r w:rsidRPr="003E5F01">
        <w:t>leveraging resources are listed below:</w:t>
      </w:r>
    </w:p>
    <w:p w14:paraId="17103119" w14:textId="77777777" w:rsidR="00FF6DF5" w:rsidRDefault="000C1B58">
      <w:pPr>
        <w:pStyle w:val="ListParagraph"/>
        <w:numPr>
          <w:ilvl w:val="0"/>
          <w:numId w:val="40"/>
        </w:numPr>
      </w:pPr>
      <w:r w:rsidRPr="000C1B58">
        <w:t>Low‐income Housing Tax Credit (LIHTC): The California Tax Credit Allocation Committee (TCAC) allocates federal and state tax credits to</w:t>
      </w:r>
      <w:r>
        <w:t xml:space="preserve"> </w:t>
      </w:r>
      <w:r w:rsidRPr="000C1B58">
        <w:t>affordable housing projects. Corporations provide equity to build the projects in return for the tax credits.</w:t>
      </w:r>
    </w:p>
    <w:p w14:paraId="024107BA" w14:textId="77777777" w:rsidR="00FF6DF5" w:rsidRDefault="00FF6DF5" w:rsidP="00FF6DF5">
      <w:pPr>
        <w:pStyle w:val="ListParagraph"/>
      </w:pPr>
    </w:p>
    <w:p w14:paraId="6884F8EF" w14:textId="77777777" w:rsidR="000C1B58" w:rsidRDefault="000C1B58">
      <w:pPr>
        <w:pStyle w:val="ListParagraph"/>
        <w:numPr>
          <w:ilvl w:val="0"/>
          <w:numId w:val="40"/>
        </w:numPr>
      </w:pPr>
      <w:r w:rsidRPr="000C1B58">
        <w:t>Affordable Housing Sustainable Communities Housing Program: AHSC directs investments to historically under invested communities, giving</w:t>
      </w:r>
      <w:r w:rsidR="00FF6DF5">
        <w:t xml:space="preserve"> </w:t>
      </w:r>
      <w:r w:rsidRPr="000C1B58">
        <w:t>more Californians access to opportunity. At least 50% of AHSC funding is required by state law to be allocated to affordable housing and projects</w:t>
      </w:r>
      <w:r w:rsidR="00FF6DF5">
        <w:t xml:space="preserve"> </w:t>
      </w:r>
      <w:r w:rsidRPr="000C1B58">
        <w:t>in, or that provide a benefit to, disadvantaged communities</w:t>
      </w:r>
      <w:r w:rsidR="00FF6DF5">
        <w:t>.</w:t>
      </w:r>
    </w:p>
    <w:p w14:paraId="15B670C1" w14:textId="77777777" w:rsidR="007F682F" w:rsidRDefault="007F682F" w:rsidP="007F682F">
      <w:pPr>
        <w:pStyle w:val="ListParagraph"/>
      </w:pPr>
    </w:p>
    <w:p w14:paraId="4A7E536A" w14:textId="5A4787F8" w:rsidR="007F682F" w:rsidRDefault="007F682F">
      <w:pPr>
        <w:pStyle w:val="ListParagraph"/>
        <w:numPr>
          <w:ilvl w:val="0"/>
          <w:numId w:val="40"/>
        </w:numPr>
      </w:pPr>
      <w:r>
        <w:lastRenderedPageBreak/>
        <w:t>Housing Choice Vouchers: The Section 8 rental voucher program provides rental assistance to help very low‐income families afford decent, safe, and sanitary rental housing. The County of Riverside Housing Authority pays the owner a portion of the rent (a housing assistance payment (HAP)) on behalf of the family. There are 957 City households currently receiving Section 8 housing vouchers.</w:t>
      </w:r>
    </w:p>
    <w:p w14:paraId="1EEB7E25" w14:textId="77777777" w:rsidR="007F682F" w:rsidRDefault="007F682F" w:rsidP="007F682F">
      <w:pPr>
        <w:pStyle w:val="ListParagraph"/>
      </w:pPr>
    </w:p>
    <w:p w14:paraId="546AC3EF" w14:textId="77777777" w:rsidR="007F682F" w:rsidRDefault="007F682F" w:rsidP="007F682F">
      <w:pPr>
        <w:pStyle w:val="ListParagraph"/>
      </w:pPr>
    </w:p>
    <w:p w14:paraId="7BCD800D" w14:textId="1D9B8F9D" w:rsidR="007F682F" w:rsidRDefault="007F682F">
      <w:pPr>
        <w:pStyle w:val="ListParagraph"/>
        <w:numPr>
          <w:ilvl w:val="0"/>
          <w:numId w:val="40"/>
        </w:numPr>
      </w:pPr>
      <w:r>
        <w:t>Mortgage Credit Certificate Program: Income tax credits are available to first time homebuyers to buy new or existing single‐family housing. Riverside County administers program on behalf of jurisdictions in the County. A Mortgage Credit Certificate (MCC) entitles qualified home buyers to reduce the amount of their federal income tax liability by an amount equal to a portion of the interest paid during the year on a home mortgage.</w:t>
      </w:r>
    </w:p>
    <w:p w14:paraId="5D6D0FE8" w14:textId="77777777" w:rsidR="007F682F" w:rsidRDefault="007F682F" w:rsidP="007F682F"/>
    <w:p w14:paraId="4C08D7D3" w14:textId="37A767C7" w:rsidR="007F682F" w:rsidRDefault="007F682F" w:rsidP="007F682F">
      <w:r>
        <w:t>Matching Requirements: Entitlement cities receiving HOME funds are required to contribute a 25% match of non‐HOME funds for every dollar of</w:t>
      </w:r>
      <w:r w:rsidR="00C72108">
        <w:t xml:space="preserve"> </w:t>
      </w:r>
      <w:r>
        <w:t xml:space="preserve">HOME funds spent. The HOME statute also provides a reduction of the matching contribution under three conditions: 1. Fiscal distress, 2. </w:t>
      </w:r>
      <w:r w:rsidR="00C72108">
        <w:t>S</w:t>
      </w:r>
      <w:r>
        <w:t>evere</w:t>
      </w:r>
      <w:r w:rsidR="00C72108">
        <w:t xml:space="preserve"> </w:t>
      </w:r>
      <w:r>
        <w:t>fiscal distress, and 3. presidential disaster declarations. Moreno Valley has been identified by HUD as a fiscally distressed jurisdiction for several</w:t>
      </w:r>
      <w:r w:rsidR="00C72108">
        <w:t xml:space="preserve"> </w:t>
      </w:r>
      <w:r>
        <w:t>consecutive years and has been granted a 100 percent match reduction. The City anticipates that the ‘fiscally distressed’ classification to</w:t>
      </w:r>
      <w:r w:rsidR="00C72108">
        <w:t xml:space="preserve"> </w:t>
      </w:r>
      <w:r>
        <w:t xml:space="preserve">continue through the </w:t>
      </w:r>
      <w:r w:rsidR="00C72108">
        <w:t>Annual Action Plan period</w:t>
      </w:r>
      <w:r>
        <w:t>.</w:t>
      </w:r>
    </w:p>
    <w:p w14:paraId="6462DFAB" w14:textId="7595CFCF" w:rsidR="007F682F" w:rsidRPr="003E5F01" w:rsidRDefault="007F682F" w:rsidP="007F682F">
      <w:pPr>
        <w:sectPr w:rsidR="007F682F" w:rsidRPr="003E5F01">
          <w:headerReference w:type="even" r:id="rId48"/>
          <w:headerReference w:type="default" r:id="rId49"/>
          <w:footerReference w:type="even" r:id="rId50"/>
          <w:headerReference w:type="first" r:id="rId51"/>
          <w:footerReference w:type="first" r:id="rId52"/>
          <w:pgSz w:w="15840" w:h="12240" w:orient="landscape" w:code="1"/>
          <w:pgMar w:top="1440" w:right="1440" w:bottom="1440" w:left="1440" w:header="720" w:footer="720" w:gutter="0"/>
          <w:cols w:space="720"/>
          <w:docGrid w:linePitch="360"/>
        </w:sectPr>
      </w:pPr>
      <w:r>
        <w:t>The Emergency Solutions Grant program has a 100% match requirement that can be met as a dollar for dollar or with in kind services. During the</w:t>
      </w:r>
      <w:r w:rsidR="00C72108">
        <w:t xml:space="preserve"> </w:t>
      </w:r>
      <w:r>
        <w:t>FY 202</w:t>
      </w:r>
      <w:r w:rsidR="00C72108">
        <w:t>3</w:t>
      </w:r>
      <w:r>
        <w:t>‐202</w:t>
      </w:r>
      <w:r w:rsidR="00C72108">
        <w:t>4</w:t>
      </w:r>
      <w:r>
        <w:t xml:space="preserve"> application process, the City has requested that ESG applicants be prepared to provide the match that would equal amounts of</w:t>
      </w:r>
      <w:r w:rsidR="00C72108">
        <w:t xml:space="preserve"> </w:t>
      </w:r>
      <w:r>
        <w:t>cash or in‐kind services.</w:t>
      </w:r>
    </w:p>
    <w:p w14:paraId="402B8FEB" w14:textId="726AABC1" w:rsidR="001C304C" w:rsidRDefault="00B1652E">
      <w:pPr>
        <w:keepNext/>
        <w:widowControl w:val="0"/>
        <w:rPr>
          <w:b/>
          <w:sz w:val="24"/>
          <w:szCs w:val="24"/>
        </w:rPr>
      </w:pPr>
      <w:r>
        <w:rPr>
          <w:b/>
          <w:sz w:val="24"/>
          <w:szCs w:val="24"/>
        </w:rPr>
        <w:lastRenderedPageBreak/>
        <w:t xml:space="preserve">If appropriate, describe </w:t>
      </w:r>
      <w:r w:rsidR="00C72108">
        <w:rPr>
          <w:b/>
          <w:sz w:val="24"/>
          <w:szCs w:val="24"/>
        </w:rPr>
        <w:t>publicly</w:t>
      </w:r>
      <w:r>
        <w:rPr>
          <w:b/>
          <w:sz w:val="24"/>
          <w:szCs w:val="24"/>
        </w:rPr>
        <w:t xml:space="preserve"> owned land or property located within the jurisdiction that may be used to address the needs identified in the plan</w:t>
      </w:r>
      <w:r w:rsidR="00C72108">
        <w:rPr>
          <w:b/>
          <w:sz w:val="24"/>
          <w:szCs w:val="24"/>
        </w:rPr>
        <w:t>.</w:t>
      </w:r>
    </w:p>
    <w:p w14:paraId="538B1F44" w14:textId="77777777" w:rsidR="00C72108" w:rsidRPr="00C72108" w:rsidRDefault="00C72108" w:rsidP="00C72108">
      <w:r w:rsidRPr="00C72108">
        <w:t>Current land holdings that may be available for affordable housing developments include:</w:t>
      </w:r>
    </w:p>
    <w:p w14:paraId="1B3B5989" w14:textId="2192AF74" w:rsidR="00C72108" w:rsidRPr="00C72108" w:rsidRDefault="00C72108">
      <w:pPr>
        <w:pStyle w:val="ListParagraph"/>
        <w:numPr>
          <w:ilvl w:val="0"/>
          <w:numId w:val="6"/>
        </w:numPr>
      </w:pPr>
      <w:r w:rsidRPr="00C72108">
        <w:t>Day/Alessandro 8.15 acres</w:t>
      </w:r>
    </w:p>
    <w:p w14:paraId="4EE68A7A" w14:textId="75E10FF3" w:rsidR="00C72108" w:rsidRPr="00C72108" w:rsidRDefault="00C72108">
      <w:pPr>
        <w:pStyle w:val="ListParagraph"/>
        <w:numPr>
          <w:ilvl w:val="0"/>
          <w:numId w:val="6"/>
        </w:numPr>
      </w:pPr>
      <w:r w:rsidRPr="00C72108">
        <w:t>Fir/Heacock 0.90 acres</w:t>
      </w:r>
    </w:p>
    <w:p w14:paraId="7D5B3C83" w14:textId="6FE7F6C4" w:rsidR="00C72108" w:rsidRPr="00C72108" w:rsidRDefault="00C72108">
      <w:pPr>
        <w:pStyle w:val="ListParagraph"/>
        <w:numPr>
          <w:ilvl w:val="0"/>
          <w:numId w:val="6"/>
        </w:numPr>
      </w:pPr>
      <w:r w:rsidRPr="00C72108">
        <w:t>JFK/Elm 0.17 acres</w:t>
      </w:r>
    </w:p>
    <w:p w14:paraId="2F5FF004" w14:textId="14403690" w:rsidR="00C72108" w:rsidRPr="00C72108" w:rsidRDefault="00C72108">
      <w:pPr>
        <w:pStyle w:val="ListParagraph"/>
        <w:numPr>
          <w:ilvl w:val="0"/>
          <w:numId w:val="6"/>
        </w:numPr>
      </w:pPr>
      <w:r w:rsidRPr="00C72108">
        <w:t>Sheila/Perris 0.18 acre</w:t>
      </w:r>
    </w:p>
    <w:p w14:paraId="585BEE5C" w14:textId="77777777" w:rsidR="001C304C" w:rsidRDefault="001C304C">
      <w:pPr>
        <w:pStyle w:val="Heading1"/>
        <w:pageBreakBefore/>
        <w:rPr>
          <w:color w:val="auto"/>
          <w:sz w:val="32"/>
          <w:szCs w:val="32"/>
        </w:rPr>
        <w:sectPr w:rsidR="001C304C">
          <w:pgSz w:w="12240" w:h="15840" w:code="1"/>
          <w:pgMar w:top="1440" w:right="1440" w:bottom="1440" w:left="1440" w:header="720" w:footer="720" w:gutter="0"/>
          <w:cols w:space="720"/>
          <w:docGrid w:linePitch="360"/>
        </w:sectPr>
      </w:pPr>
    </w:p>
    <w:p w14:paraId="39D125E4" w14:textId="77777777" w:rsidR="001C304C" w:rsidRDefault="001C304C">
      <w:pPr>
        <w:rPr>
          <w:b/>
          <w:sz w:val="28"/>
          <w:szCs w:val="28"/>
        </w:rPr>
      </w:pPr>
    </w:p>
    <w:p w14:paraId="27A76C14" w14:textId="77777777" w:rsidR="001C304C" w:rsidRDefault="00B1652E" w:rsidP="00CF0BF6">
      <w:pPr>
        <w:pStyle w:val="Heading2"/>
      </w:pPr>
      <w:bookmarkStart w:id="55" w:name="_Toc131399787"/>
      <w:r>
        <w:t>AP-20 Annual Goals and Objectives</w:t>
      </w:r>
      <w:bookmarkEnd w:id="55"/>
    </w:p>
    <w:p w14:paraId="5CEA0358" w14:textId="77777777" w:rsidR="001C304C" w:rsidRDefault="00B1652E">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
        <w:gridCol w:w="3077"/>
        <w:gridCol w:w="663"/>
        <w:gridCol w:w="663"/>
        <w:gridCol w:w="1549"/>
        <w:gridCol w:w="1235"/>
        <w:gridCol w:w="1549"/>
        <w:gridCol w:w="1859"/>
        <w:gridCol w:w="2539"/>
      </w:tblGrid>
      <w:tr w:rsidR="001C304C" w14:paraId="2373977F" w14:textId="77777777" w:rsidTr="00B22EF6">
        <w:trPr>
          <w:cantSplit/>
          <w:trHeight w:val="486"/>
          <w:tblHeader/>
        </w:trPr>
        <w:tc>
          <w:tcPr>
            <w:tcW w:w="702" w:type="dxa"/>
            <w:tcBorders>
              <w:top w:val="single" w:sz="4" w:space="0" w:color="auto"/>
              <w:left w:val="single" w:sz="4" w:space="0" w:color="auto"/>
              <w:bottom w:val="single" w:sz="4" w:space="0" w:color="auto"/>
              <w:right w:val="single" w:sz="4" w:space="0" w:color="auto"/>
            </w:tcBorders>
            <w:hideMark/>
          </w:tcPr>
          <w:p w14:paraId="188F3D22" w14:textId="77777777" w:rsidR="001C304C" w:rsidRDefault="00B1652E">
            <w:pPr>
              <w:keepNext/>
              <w:widowControl w:val="0"/>
              <w:spacing w:after="0" w:line="240" w:lineRule="auto"/>
              <w:jc w:val="center"/>
              <w:rPr>
                <w:b/>
                <w:sz w:val="20"/>
                <w:szCs w:val="20"/>
              </w:rPr>
            </w:pPr>
            <w:r>
              <w:rPr>
                <w:b/>
                <w:sz w:val="20"/>
                <w:szCs w:val="20"/>
              </w:rPr>
              <w:t>Sort Order</w:t>
            </w:r>
          </w:p>
        </w:tc>
        <w:tc>
          <w:tcPr>
            <w:tcW w:w="3077" w:type="dxa"/>
            <w:tcBorders>
              <w:top w:val="single" w:sz="4" w:space="0" w:color="auto"/>
              <w:left w:val="single" w:sz="4" w:space="0" w:color="auto"/>
              <w:bottom w:val="single" w:sz="4" w:space="0" w:color="auto"/>
              <w:right w:val="single" w:sz="4" w:space="0" w:color="auto"/>
            </w:tcBorders>
            <w:hideMark/>
          </w:tcPr>
          <w:p w14:paraId="4A2905FC" w14:textId="77777777" w:rsidR="001C304C" w:rsidRDefault="00B1652E">
            <w:pPr>
              <w:keepNext/>
              <w:widowControl w:val="0"/>
              <w:spacing w:after="0" w:line="240" w:lineRule="auto"/>
              <w:jc w:val="center"/>
              <w:rPr>
                <w:b/>
                <w:sz w:val="20"/>
                <w:szCs w:val="20"/>
              </w:rPr>
            </w:pPr>
            <w:r>
              <w:rPr>
                <w:b/>
                <w:sz w:val="20"/>
                <w:szCs w:val="20"/>
              </w:rPr>
              <w:t>Goal Name</w:t>
            </w:r>
          </w:p>
        </w:tc>
        <w:tc>
          <w:tcPr>
            <w:tcW w:w="663" w:type="dxa"/>
            <w:tcBorders>
              <w:top w:val="single" w:sz="4" w:space="0" w:color="auto"/>
              <w:left w:val="single" w:sz="4" w:space="0" w:color="auto"/>
              <w:bottom w:val="single" w:sz="4" w:space="0" w:color="auto"/>
              <w:right w:val="single" w:sz="4" w:space="0" w:color="auto"/>
            </w:tcBorders>
            <w:hideMark/>
          </w:tcPr>
          <w:p w14:paraId="22D77D13" w14:textId="77777777" w:rsidR="001C304C" w:rsidRDefault="00B1652E">
            <w:pPr>
              <w:keepNext/>
              <w:widowControl w:val="0"/>
              <w:spacing w:after="0" w:line="240" w:lineRule="auto"/>
              <w:jc w:val="center"/>
              <w:rPr>
                <w:b/>
                <w:sz w:val="20"/>
                <w:szCs w:val="20"/>
              </w:rPr>
            </w:pPr>
            <w:r>
              <w:rPr>
                <w:b/>
                <w:sz w:val="20"/>
                <w:szCs w:val="20"/>
              </w:rPr>
              <w:t>Start Year</w:t>
            </w:r>
          </w:p>
        </w:tc>
        <w:tc>
          <w:tcPr>
            <w:tcW w:w="663" w:type="dxa"/>
            <w:tcBorders>
              <w:top w:val="single" w:sz="4" w:space="0" w:color="auto"/>
              <w:left w:val="single" w:sz="4" w:space="0" w:color="auto"/>
              <w:bottom w:val="single" w:sz="4" w:space="0" w:color="auto"/>
              <w:right w:val="single" w:sz="4" w:space="0" w:color="auto"/>
            </w:tcBorders>
            <w:hideMark/>
          </w:tcPr>
          <w:p w14:paraId="3FE6044A" w14:textId="77777777" w:rsidR="001C304C" w:rsidRDefault="00B1652E">
            <w:pPr>
              <w:keepNext/>
              <w:widowControl w:val="0"/>
              <w:spacing w:after="0" w:line="240" w:lineRule="auto"/>
              <w:jc w:val="center"/>
              <w:rPr>
                <w:b/>
                <w:sz w:val="20"/>
                <w:szCs w:val="20"/>
              </w:rPr>
            </w:pPr>
            <w:r>
              <w:rPr>
                <w:b/>
                <w:sz w:val="20"/>
                <w:szCs w:val="20"/>
              </w:rPr>
              <w:t>End Year</w:t>
            </w:r>
          </w:p>
        </w:tc>
        <w:tc>
          <w:tcPr>
            <w:tcW w:w="1549" w:type="dxa"/>
            <w:tcBorders>
              <w:top w:val="single" w:sz="4" w:space="0" w:color="auto"/>
              <w:left w:val="single" w:sz="4" w:space="0" w:color="auto"/>
              <w:bottom w:val="single" w:sz="4" w:space="0" w:color="auto"/>
              <w:right w:val="single" w:sz="4" w:space="0" w:color="auto"/>
            </w:tcBorders>
            <w:hideMark/>
          </w:tcPr>
          <w:p w14:paraId="763F622C" w14:textId="77777777" w:rsidR="001C304C" w:rsidRDefault="00B1652E">
            <w:pPr>
              <w:keepNext/>
              <w:widowControl w:val="0"/>
              <w:spacing w:after="0" w:line="240" w:lineRule="auto"/>
              <w:jc w:val="center"/>
              <w:rPr>
                <w:b/>
                <w:sz w:val="20"/>
                <w:szCs w:val="20"/>
              </w:rPr>
            </w:pPr>
            <w:r>
              <w:rPr>
                <w:b/>
                <w:sz w:val="20"/>
                <w:szCs w:val="20"/>
              </w:rPr>
              <w:t>Category</w:t>
            </w:r>
          </w:p>
        </w:tc>
        <w:tc>
          <w:tcPr>
            <w:tcW w:w="1235" w:type="dxa"/>
            <w:tcBorders>
              <w:top w:val="single" w:sz="4" w:space="0" w:color="auto"/>
              <w:left w:val="single" w:sz="4" w:space="0" w:color="auto"/>
              <w:bottom w:val="single" w:sz="4" w:space="0" w:color="auto"/>
              <w:right w:val="single" w:sz="4" w:space="0" w:color="auto"/>
            </w:tcBorders>
            <w:hideMark/>
          </w:tcPr>
          <w:p w14:paraId="78A62346" w14:textId="77777777" w:rsidR="001C304C" w:rsidRDefault="00B1652E">
            <w:pPr>
              <w:keepNext/>
              <w:widowControl w:val="0"/>
              <w:spacing w:after="0" w:line="240" w:lineRule="auto"/>
              <w:jc w:val="center"/>
              <w:rPr>
                <w:b/>
                <w:sz w:val="20"/>
                <w:szCs w:val="20"/>
              </w:rPr>
            </w:pPr>
            <w:r>
              <w:rPr>
                <w:b/>
                <w:sz w:val="20"/>
                <w:szCs w:val="20"/>
              </w:rPr>
              <w:t>Geographic Area</w:t>
            </w:r>
          </w:p>
        </w:tc>
        <w:tc>
          <w:tcPr>
            <w:tcW w:w="1549" w:type="dxa"/>
            <w:tcBorders>
              <w:top w:val="single" w:sz="4" w:space="0" w:color="auto"/>
              <w:left w:val="single" w:sz="4" w:space="0" w:color="auto"/>
              <w:bottom w:val="single" w:sz="4" w:space="0" w:color="auto"/>
              <w:right w:val="single" w:sz="4" w:space="0" w:color="auto"/>
            </w:tcBorders>
            <w:hideMark/>
          </w:tcPr>
          <w:p w14:paraId="18A426D9" w14:textId="77777777" w:rsidR="001C304C" w:rsidRDefault="00B1652E">
            <w:pPr>
              <w:keepNext/>
              <w:widowControl w:val="0"/>
              <w:spacing w:after="0" w:line="240" w:lineRule="auto"/>
              <w:jc w:val="center"/>
              <w:rPr>
                <w:b/>
                <w:sz w:val="20"/>
                <w:szCs w:val="20"/>
              </w:rPr>
            </w:pPr>
            <w:r>
              <w:rPr>
                <w:b/>
                <w:sz w:val="20"/>
                <w:szCs w:val="20"/>
              </w:rPr>
              <w:t>Needs Addressed</w:t>
            </w:r>
          </w:p>
        </w:tc>
        <w:tc>
          <w:tcPr>
            <w:tcW w:w="1859" w:type="dxa"/>
            <w:tcBorders>
              <w:top w:val="single" w:sz="4" w:space="0" w:color="auto"/>
              <w:left w:val="single" w:sz="4" w:space="0" w:color="auto"/>
              <w:bottom w:val="single" w:sz="4" w:space="0" w:color="auto"/>
              <w:right w:val="single" w:sz="4" w:space="0" w:color="auto"/>
            </w:tcBorders>
            <w:hideMark/>
          </w:tcPr>
          <w:p w14:paraId="6C731464" w14:textId="77777777" w:rsidR="001C304C" w:rsidRDefault="00B1652E">
            <w:pPr>
              <w:keepNext/>
              <w:widowControl w:val="0"/>
              <w:spacing w:after="0" w:line="240" w:lineRule="auto"/>
              <w:jc w:val="center"/>
              <w:rPr>
                <w:b/>
                <w:sz w:val="20"/>
                <w:szCs w:val="20"/>
              </w:rPr>
            </w:pPr>
            <w:r>
              <w:rPr>
                <w:b/>
                <w:sz w:val="20"/>
                <w:szCs w:val="20"/>
              </w:rPr>
              <w:t>Funding</w:t>
            </w:r>
          </w:p>
        </w:tc>
        <w:tc>
          <w:tcPr>
            <w:tcW w:w="2539" w:type="dxa"/>
            <w:tcBorders>
              <w:top w:val="single" w:sz="4" w:space="0" w:color="auto"/>
              <w:left w:val="single" w:sz="4" w:space="0" w:color="auto"/>
              <w:bottom w:val="single" w:sz="4" w:space="0" w:color="auto"/>
              <w:right w:val="single" w:sz="4" w:space="0" w:color="auto"/>
            </w:tcBorders>
            <w:hideMark/>
          </w:tcPr>
          <w:p w14:paraId="15E23E10" w14:textId="77777777" w:rsidR="001C304C" w:rsidRDefault="00B1652E">
            <w:pPr>
              <w:keepNext/>
              <w:widowControl w:val="0"/>
              <w:spacing w:after="0" w:line="240" w:lineRule="auto"/>
              <w:jc w:val="center"/>
              <w:rPr>
                <w:b/>
                <w:sz w:val="20"/>
                <w:szCs w:val="20"/>
              </w:rPr>
            </w:pPr>
            <w:r>
              <w:rPr>
                <w:b/>
                <w:sz w:val="20"/>
                <w:szCs w:val="20"/>
              </w:rPr>
              <w:t>Goal Outcome Indicator</w:t>
            </w:r>
          </w:p>
        </w:tc>
      </w:tr>
      <w:tr w:rsidR="00571ADE" w14:paraId="3459956C" w14:textId="77777777" w:rsidTr="00571ADE">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2487B902" w14:textId="690A360F" w:rsidR="00B22EF6" w:rsidRDefault="00B22EF6" w:rsidP="00B22EF6">
            <w:pPr>
              <w:keepNext/>
              <w:widowControl w:val="0"/>
              <w:spacing w:after="0" w:line="240" w:lineRule="auto"/>
              <w:jc w:val="center"/>
              <w:rPr>
                <w:b/>
                <w:sz w:val="20"/>
                <w:szCs w:val="20"/>
              </w:rPr>
            </w:pPr>
            <w:r w:rsidRPr="00C256DB">
              <w:rPr>
                <w:b/>
              </w:rPr>
              <w:t>1</w:t>
            </w:r>
          </w:p>
        </w:tc>
        <w:tc>
          <w:tcPr>
            <w:tcW w:w="3077" w:type="dxa"/>
            <w:tcBorders>
              <w:top w:val="single" w:sz="4" w:space="0" w:color="auto"/>
              <w:left w:val="single" w:sz="4" w:space="0" w:color="auto"/>
              <w:bottom w:val="single" w:sz="4" w:space="0" w:color="auto"/>
              <w:right w:val="single" w:sz="4" w:space="0" w:color="auto"/>
            </w:tcBorders>
            <w:shd w:val="clear" w:color="auto" w:fill="auto"/>
            <w:vAlign w:val="center"/>
          </w:tcPr>
          <w:p w14:paraId="05D13B5A" w14:textId="47C8C5E6" w:rsidR="00B22EF6" w:rsidRDefault="00B22EF6" w:rsidP="00B22EF6">
            <w:pPr>
              <w:keepNext/>
              <w:widowControl w:val="0"/>
              <w:spacing w:after="0" w:line="240" w:lineRule="auto"/>
              <w:jc w:val="center"/>
              <w:rPr>
                <w:b/>
                <w:sz w:val="20"/>
                <w:szCs w:val="20"/>
              </w:rPr>
            </w:pPr>
            <w:r w:rsidRPr="00C256DB">
              <w:rPr>
                <w:bCs/>
              </w:rPr>
              <w:t>Capital Improvement Activities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6DE92F5" w14:textId="7C5CEA55"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63B8A1BC" w14:textId="726420A1"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3D21963E" w14:textId="1969B796" w:rsidR="00B22EF6" w:rsidRDefault="00B22EF6" w:rsidP="00B22EF6">
            <w:pPr>
              <w:keepNext/>
              <w:widowControl w:val="0"/>
              <w:spacing w:after="0" w:line="240" w:lineRule="auto"/>
              <w:jc w:val="center"/>
              <w:rPr>
                <w:b/>
                <w:sz w:val="20"/>
                <w:szCs w:val="20"/>
              </w:rPr>
            </w:pPr>
            <w:r>
              <w:rPr>
                <w:bCs/>
              </w:rPr>
              <w:t>Non-Housing Community Development</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4C8DA668" w14:textId="07B4C512" w:rsidR="00B22EF6" w:rsidRDefault="00B22EF6" w:rsidP="00B22EF6">
            <w:pPr>
              <w:keepNext/>
              <w:widowControl w:val="0"/>
              <w:spacing w:after="0" w:line="240" w:lineRule="auto"/>
              <w:jc w:val="center"/>
              <w:rPr>
                <w:b/>
                <w:sz w:val="20"/>
                <w:szCs w:val="20"/>
              </w:rPr>
            </w:pPr>
            <w:r>
              <w:rPr>
                <w:bCs/>
              </w:rPr>
              <w:t>Target Areas</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7135D479" w14:textId="3CF8F345" w:rsidR="00B22EF6" w:rsidRDefault="00B22EF6" w:rsidP="00B22EF6">
            <w:pPr>
              <w:keepNext/>
              <w:widowControl w:val="0"/>
              <w:spacing w:after="0" w:line="240" w:lineRule="auto"/>
              <w:jc w:val="center"/>
              <w:rPr>
                <w:b/>
                <w:sz w:val="20"/>
                <w:szCs w:val="20"/>
              </w:rPr>
            </w:pPr>
            <w:r>
              <w:rPr>
                <w:bCs/>
              </w:rPr>
              <w:t>Capital Improvement Activities</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392506FD" w14:textId="558C4D82" w:rsidR="00B22EF6" w:rsidRDefault="00B22EF6" w:rsidP="00B22EF6">
            <w:pPr>
              <w:keepNext/>
              <w:widowControl w:val="0"/>
              <w:spacing w:after="0" w:line="240" w:lineRule="auto"/>
              <w:jc w:val="center"/>
              <w:rPr>
                <w:b/>
                <w:sz w:val="20"/>
                <w:szCs w:val="20"/>
              </w:rPr>
            </w:pPr>
            <w:r>
              <w:rPr>
                <w:bCs/>
              </w:rPr>
              <w:t xml:space="preserve">CDBG: </w:t>
            </w:r>
            <w:r w:rsidRPr="00AB6641">
              <w:rPr>
                <w:bCs/>
              </w:rPr>
              <w:t>$</w:t>
            </w:r>
            <w:r w:rsidR="00AB6641">
              <w:rPr>
                <w:b/>
              </w:rPr>
              <w:t>TBD</w:t>
            </w:r>
          </w:p>
        </w:tc>
        <w:tc>
          <w:tcPr>
            <w:tcW w:w="2539" w:type="dxa"/>
            <w:tcBorders>
              <w:top w:val="single" w:sz="4" w:space="0" w:color="auto"/>
              <w:left w:val="single" w:sz="4" w:space="0" w:color="auto"/>
              <w:bottom w:val="single" w:sz="4" w:space="0" w:color="auto"/>
              <w:right w:val="single" w:sz="4" w:space="0" w:color="auto"/>
            </w:tcBorders>
            <w:shd w:val="clear" w:color="auto" w:fill="auto"/>
            <w:vAlign w:val="center"/>
          </w:tcPr>
          <w:p w14:paraId="5C89FA70" w14:textId="431A5E1C" w:rsidR="00B22EF6" w:rsidRPr="00571ADE" w:rsidRDefault="00B22EF6" w:rsidP="00B22EF6">
            <w:pPr>
              <w:keepNext/>
              <w:widowControl w:val="0"/>
              <w:spacing w:after="0" w:line="240" w:lineRule="auto"/>
              <w:jc w:val="center"/>
              <w:rPr>
                <w:b/>
              </w:rPr>
            </w:pPr>
            <w:r w:rsidRPr="00571ADE">
              <w:t xml:space="preserve">Public Facility or Infrastructure Activities other than Low/Moderate Income Housing Benefit: </w:t>
            </w:r>
            <w:r w:rsidR="00AB6641">
              <w:rPr>
                <w:b/>
              </w:rPr>
              <w:t>TBD</w:t>
            </w:r>
            <w:r w:rsidRPr="00571ADE">
              <w:t xml:space="preserve"> Persons Assisted</w:t>
            </w:r>
          </w:p>
        </w:tc>
      </w:tr>
      <w:tr w:rsidR="0066002E" w14:paraId="60495705" w14:textId="77777777" w:rsidTr="002E4EDB">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4245B0B4" w14:textId="2B69848B" w:rsidR="00B22EF6" w:rsidRDefault="00B22EF6" w:rsidP="00B22EF6">
            <w:pPr>
              <w:keepNext/>
              <w:widowControl w:val="0"/>
              <w:spacing w:after="0" w:line="240" w:lineRule="auto"/>
              <w:jc w:val="center"/>
              <w:rPr>
                <w:b/>
                <w:sz w:val="20"/>
                <w:szCs w:val="20"/>
              </w:rPr>
            </w:pPr>
            <w:r>
              <w:rPr>
                <w:b/>
              </w:rPr>
              <w:t>2</w:t>
            </w:r>
          </w:p>
        </w:tc>
        <w:tc>
          <w:tcPr>
            <w:tcW w:w="3077" w:type="dxa"/>
            <w:tcBorders>
              <w:top w:val="single" w:sz="4" w:space="0" w:color="auto"/>
              <w:left w:val="single" w:sz="4" w:space="0" w:color="auto"/>
              <w:bottom w:val="single" w:sz="4" w:space="0" w:color="auto"/>
              <w:right w:val="single" w:sz="4" w:space="0" w:color="auto"/>
            </w:tcBorders>
            <w:shd w:val="clear" w:color="auto" w:fill="auto"/>
            <w:vAlign w:val="center"/>
          </w:tcPr>
          <w:p w14:paraId="0698C149" w14:textId="0A0E8484" w:rsidR="00B22EF6" w:rsidRDefault="00B22EF6" w:rsidP="00B22EF6">
            <w:pPr>
              <w:keepNext/>
              <w:widowControl w:val="0"/>
              <w:spacing w:after="0" w:line="240" w:lineRule="auto"/>
              <w:jc w:val="center"/>
              <w:rPr>
                <w:b/>
                <w:sz w:val="20"/>
                <w:szCs w:val="20"/>
              </w:rPr>
            </w:pPr>
            <w:r w:rsidRPr="00C256DB">
              <w:rPr>
                <w:bCs/>
              </w:rPr>
              <w:t>Fair Housing Activities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2D3BCEEF" w14:textId="0A431F11"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6A7E7040" w14:textId="71C82504"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0FA547C1" w14:textId="2B86E695" w:rsidR="00B22EF6" w:rsidRDefault="00B22EF6" w:rsidP="00B22EF6">
            <w:pPr>
              <w:keepNext/>
              <w:widowControl w:val="0"/>
              <w:spacing w:after="0" w:line="240" w:lineRule="auto"/>
              <w:jc w:val="center"/>
              <w:rPr>
                <w:b/>
                <w:sz w:val="20"/>
                <w:szCs w:val="20"/>
              </w:rPr>
            </w:pPr>
            <w:r>
              <w:rPr>
                <w:bCs/>
              </w:rPr>
              <w:t>Public Service</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52BE7E4B" w14:textId="71489C0C" w:rsidR="00B22EF6" w:rsidRDefault="00B22EF6" w:rsidP="00B22EF6">
            <w:pPr>
              <w:keepNext/>
              <w:widowControl w:val="0"/>
              <w:spacing w:after="0" w:line="240" w:lineRule="auto"/>
              <w:jc w:val="center"/>
              <w:rPr>
                <w:b/>
                <w:sz w:val="20"/>
                <w:szCs w:val="20"/>
              </w:rPr>
            </w:pPr>
            <w:r>
              <w:rPr>
                <w:bCs/>
              </w:rPr>
              <w:t>Citywide</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70FFF283" w14:textId="099761DD" w:rsidR="00B22EF6" w:rsidRDefault="00B22EF6" w:rsidP="00B22EF6">
            <w:pPr>
              <w:keepNext/>
              <w:widowControl w:val="0"/>
              <w:spacing w:after="0" w:line="240" w:lineRule="auto"/>
              <w:jc w:val="center"/>
              <w:rPr>
                <w:b/>
                <w:sz w:val="20"/>
                <w:szCs w:val="20"/>
              </w:rPr>
            </w:pPr>
            <w:r>
              <w:t>Housing Discrimination</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260781AE" w14:textId="425E6EF7" w:rsidR="00B22EF6" w:rsidRDefault="00B22EF6" w:rsidP="00B22EF6">
            <w:pPr>
              <w:keepNext/>
              <w:widowControl w:val="0"/>
              <w:spacing w:after="0" w:line="240" w:lineRule="auto"/>
              <w:jc w:val="center"/>
              <w:rPr>
                <w:b/>
                <w:sz w:val="20"/>
                <w:szCs w:val="20"/>
              </w:rPr>
            </w:pPr>
            <w:r>
              <w:rPr>
                <w:bCs/>
              </w:rPr>
              <w:t>CDBG: $</w:t>
            </w:r>
            <w:r w:rsidR="00AB6641">
              <w:rPr>
                <w:b/>
              </w:rPr>
              <w:t>TBD</w:t>
            </w:r>
          </w:p>
        </w:tc>
        <w:tc>
          <w:tcPr>
            <w:tcW w:w="2539" w:type="dxa"/>
            <w:tcBorders>
              <w:top w:val="single" w:sz="4" w:space="0" w:color="auto"/>
              <w:left w:val="single" w:sz="4" w:space="0" w:color="auto"/>
              <w:bottom w:val="single" w:sz="4" w:space="0" w:color="auto"/>
              <w:right w:val="single" w:sz="4" w:space="0" w:color="auto"/>
            </w:tcBorders>
            <w:shd w:val="clear" w:color="auto" w:fill="auto"/>
            <w:vAlign w:val="center"/>
          </w:tcPr>
          <w:p w14:paraId="5058B9B8" w14:textId="77777777" w:rsidR="002E4EDB" w:rsidRPr="00571ADE" w:rsidRDefault="002E4EDB" w:rsidP="00B22EF6">
            <w:pPr>
              <w:keepNext/>
              <w:widowControl w:val="0"/>
              <w:spacing w:after="0" w:line="240" w:lineRule="auto"/>
              <w:jc w:val="center"/>
              <w:rPr>
                <w:bCs/>
              </w:rPr>
            </w:pPr>
          </w:p>
          <w:p w14:paraId="13B028FA" w14:textId="6E400E0E" w:rsidR="00B22EF6" w:rsidRPr="00571ADE" w:rsidRDefault="00AB6641" w:rsidP="00B22EF6">
            <w:pPr>
              <w:keepNext/>
              <w:widowControl w:val="0"/>
              <w:spacing w:after="0" w:line="240" w:lineRule="auto"/>
              <w:jc w:val="center"/>
              <w:rPr>
                <w:bCs/>
              </w:rPr>
            </w:pPr>
            <w:r>
              <w:rPr>
                <w:b/>
              </w:rPr>
              <w:t>TBD</w:t>
            </w:r>
            <w:r w:rsidR="00B22EF6" w:rsidRPr="00571ADE">
              <w:rPr>
                <w:bCs/>
              </w:rPr>
              <w:t xml:space="preserve"> Persons Assisted</w:t>
            </w:r>
          </w:p>
          <w:p w14:paraId="0906ADE1" w14:textId="77777777" w:rsidR="00B22EF6" w:rsidRPr="00571ADE" w:rsidRDefault="00B22EF6" w:rsidP="00B22EF6">
            <w:pPr>
              <w:keepNext/>
              <w:widowControl w:val="0"/>
              <w:spacing w:after="0" w:line="240" w:lineRule="auto"/>
              <w:jc w:val="center"/>
              <w:rPr>
                <w:b/>
              </w:rPr>
            </w:pPr>
          </w:p>
        </w:tc>
      </w:tr>
      <w:tr w:rsidR="0066002E" w14:paraId="706F6E4B" w14:textId="77777777" w:rsidTr="002E4EDB">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727DEBF0" w14:textId="6820C387" w:rsidR="00B22EF6" w:rsidRDefault="00B22EF6" w:rsidP="00B22EF6">
            <w:pPr>
              <w:keepNext/>
              <w:widowControl w:val="0"/>
              <w:spacing w:after="0" w:line="240" w:lineRule="auto"/>
              <w:jc w:val="center"/>
              <w:rPr>
                <w:b/>
                <w:sz w:val="20"/>
                <w:szCs w:val="20"/>
              </w:rPr>
            </w:pPr>
            <w:r>
              <w:rPr>
                <w:b/>
              </w:rPr>
              <w:t>3</w:t>
            </w:r>
          </w:p>
        </w:tc>
        <w:tc>
          <w:tcPr>
            <w:tcW w:w="3077" w:type="dxa"/>
            <w:tcBorders>
              <w:top w:val="single" w:sz="4" w:space="0" w:color="auto"/>
              <w:left w:val="single" w:sz="4" w:space="0" w:color="auto"/>
              <w:bottom w:val="single" w:sz="4" w:space="0" w:color="auto"/>
              <w:right w:val="single" w:sz="4" w:space="0" w:color="auto"/>
            </w:tcBorders>
            <w:shd w:val="clear" w:color="auto" w:fill="auto"/>
            <w:vAlign w:val="center"/>
          </w:tcPr>
          <w:p w14:paraId="63D13D70" w14:textId="4BFA0189" w:rsidR="00B22EF6" w:rsidRDefault="00B22EF6" w:rsidP="00B22EF6">
            <w:pPr>
              <w:keepNext/>
              <w:widowControl w:val="0"/>
              <w:spacing w:after="0" w:line="240" w:lineRule="auto"/>
              <w:jc w:val="center"/>
              <w:rPr>
                <w:b/>
                <w:sz w:val="20"/>
                <w:szCs w:val="20"/>
              </w:rPr>
            </w:pPr>
            <w:r>
              <w:rPr>
                <w:bCs/>
              </w:rPr>
              <w:t>Public Services Activities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6D2ED737" w14:textId="27D285C0"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3903378A" w14:textId="0D9D78FA"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4B768BF6" w14:textId="4EC3F19D" w:rsidR="00B22EF6" w:rsidRDefault="00B22EF6" w:rsidP="00B22EF6">
            <w:pPr>
              <w:keepNext/>
              <w:widowControl w:val="0"/>
              <w:spacing w:after="0" w:line="240" w:lineRule="auto"/>
              <w:jc w:val="center"/>
              <w:rPr>
                <w:b/>
                <w:sz w:val="20"/>
                <w:szCs w:val="20"/>
              </w:rPr>
            </w:pPr>
            <w:r>
              <w:rPr>
                <w:bCs/>
              </w:rPr>
              <w:t>Public Service</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1DE44C9D" w14:textId="4E18F1D8" w:rsidR="00B22EF6" w:rsidRDefault="00B22EF6" w:rsidP="00B22EF6">
            <w:pPr>
              <w:keepNext/>
              <w:widowControl w:val="0"/>
              <w:spacing w:after="0" w:line="240" w:lineRule="auto"/>
              <w:jc w:val="center"/>
              <w:rPr>
                <w:b/>
                <w:sz w:val="20"/>
                <w:szCs w:val="20"/>
              </w:rPr>
            </w:pPr>
            <w:r>
              <w:rPr>
                <w:bCs/>
              </w:rPr>
              <w:t>Citywide; Target Areas</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5A5BDA42" w14:textId="2E02D532" w:rsidR="00B22EF6" w:rsidRDefault="00B22EF6" w:rsidP="00B22EF6">
            <w:pPr>
              <w:keepNext/>
              <w:widowControl w:val="0"/>
              <w:spacing w:after="0" w:line="240" w:lineRule="auto"/>
              <w:jc w:val="center"/>
              <w:rPr>
                <w:b/>
                <w:sz w:val="20"/>
                <w:szCs w:val="20"/>
              </w:rPr>
            </w:pPr>
            <w:r>
              <w:rPr>
                <w:bCs/>
              </w:rPr>
              <w:t>Public Service</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10D0EACC" w14:textId="3BD3CF00" w:rsidR="00B22EF6" w:rsidRDefault="00B22EF6" w:rsidP="00B22EF6">
            <w:pPr>
              <w:keepNext/>
              <w:widowControl w:val="0"/>
              <w:spacing w:after="0" w:line="240" w:lineRule="auto"/>
              <w:jc w:val="center"/>
              <w:rPr>
                <w:b/>
                <w:sz w:val="20"/>
                <w:szCs w:val="20"/>
              </w:rPr>
            </w:pPr>
            <w:r>
              <w:rPr>
                <w:bCs/>
              </w:rPr>
              <w:t>CDBG: $</w:t>
            </w:r>
            <w:r w:rsidR="00AB6641">
              <w:rPr>
                <w:b/>
              </w:rPr>
              <w:t>TBD</w:t>
            </w:r>
          </w:p>
        </w:tc>
        <w:tc>
          <w:tcPr>
            <w:tcW w:w="2539" w:type="dxa"/>
            <w:tcBorders>
              <w:top w:val="single" w:sz="4" w:space="0" w:color="auto"/>
              <w:left w:val="single" w:sz="4" w:space="0" w:color="auto"/>
              <w:bottom w:val="single" w:sz="4" w:space="0" w:color="auto"/>
              <w:right w:val="single" w:sz="4" w:space="0" w:color="auto"/>
            </w:tcBorders>
            <w:shd w:val="clear" w:color="auto" w:fill="auto"/>
            <w:vAlign w:val="center"/>
          </w:tcPr>
          <w:p w14:paraId="39CC5F43" w14:textId="1F7F392E" w:rsidR="00B22EF6" w:rsidRPr="00571ADE" w:rsidRDefault="002817CD" w:rsidP="00B22EF6">
            <w:pPr>
              <w:keepNext/>
              <w:widowControl w:val="0"/>
              <w:spacing w:after="0" w:line="240" w:lineRule="auto"/>
              <w:jc w:val="center"/>
              <w:rPr>
                <w:bCs/>
              </w:rPr>
            </w:pPr>
            <w:r>
              <w:rPr>
                <w:b/>
              </w:rPr>
              <w:t>TBD</w:t>
            </w:r>
            <w:r w:rsidR="002E4EDB" w:rsidRPr="00571ADE">
              <w:rPr>
                <w:bCs/>
              </w:rPr>
              <w:t xml:space="preserve"> Persons Assisted</w:t>
            </w:r>
          </w:p>
        </w:tc>
      </w:tr>
      <w:tr w:rsidR="00E9658C" w14:paraId="1BFAE54A" w14:textId="77777777" w:rsidTr="00E9658C">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54B0B860" w14:textId="14ED7BBA" w:rsidR="00B22EF6" w:rsidRDefault="00B22EF6" w:rsidP="00B22EF6">
            <w:pPr>
              <w:keepNext/>
              <w:widowControl w:val="0"/>
              <w:spacing w:after="0" w:line="240" w:lineRule="auto"/>
              <w:jc w:val="center"/>
              <w:rPr>
                <w:b/>
                <w:sz w:val="20"/>
                <w:szCs w:val="20"/>
              </w:rPr>
            </w:pPr>
            <w:r>
              <w:rPr>
                <w:b/>
              </w:rPr>
              <w:t>4</w:t>
            </w:r>
          </w:p>
        </w:tc>
        <w:tc>
          <w:tcPr>
            <w:tcW w:w="3077" w:type="dxa"/>
            <w:tcBorders>
              <w:top w:val="single" w:sz="4" w:space="0" w:color="auto"/>
              <w:left w:val="single" w:sz="4" w:space="0" w:color="auto"/>
              <w:bottom w:val="single" w:sz="4" w:space="0" w:color="auto"/>
              <w:right w:val="single" w:sz="4" w:space="0" w:color="auto"/>
            </w:tcBorders>
            <w:shd w:val="clear" w:color="auto" w:fill="auto"/>
            <w:vAlign w:val="center"/>
          </w:tcPr>
          <w:p w14:paraId="1A9E2952" w14:textId="75B03920" w:rsidR="00B22EF6" w:rsidRDefault="00B22EF6" w:rsidP="00B22EF6">
            <w:pPr>
              <w:keepNext/>
              <w:widowControl w:val="0"/>
              <w:spacing w:after="0" w:line="240" w:lineRule="auto"/>
              <w:jc w:val="center"/>
              <w:rPr>
                <w:b/>
                <w:sz w:val="20"/>
                <w:szCs w:val="20"/>
              </w:rPr>
            </w:pPr>
            <w:r w:rsidRPr="00C256DB">
              <w:rPr>
                <w:bCs/>
              </w:rPr>
              <w:t>Homeless/Homelessness Prevention Activities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0A3FE97" w14:textId="6A02012F"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6E6AAB7D" w14:textId="5C2F6D0E"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0D41C2F0" w14:textId="4DA57D93" w:rsidR="00B22EF6" w:rsidRDefault="00B22EF6" w:rsidP="00B22EF6">
            <w:pPr>
              <w:keepNext/>
              <w:widowControl w:val="0"/>
              <w:spacing w:after="0" w:line="240" w:lineRule="auto"/>
              <w:jc w:val="center"/>
              <w:rPr>
                <w:b/>
                <w:sz w:val="20"/>
                <w:szCs w:val="20"/>
              </w:rPr>
            </w:pPr>
            <w:r w:rsidRPr="00C256DB">
              <w:rPr>
                <w:bCs/>
              </w:rPr>
              <w:t>Homeless</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EE033A6" w14:textId="60CF5B79" w:rsidR="00B22EF6" w:rsidRDefault="00B22EF6" w:rsidP="00B22EF6">
            <w:pPr>
              <w:keepNext/>
              <w:widowControl w:val="0"/>
              <w:spacing w:after="0" w:line="240" w:lineRule="auto"/>
              <w:jc w:val="center"/>
              <w:rPr>
                <w:b/>
                <w:sz w:val="20"/>
                <w:szCs w:val="20"/>
              </w:rPr>
            </w:pPr>
            <w:r w:rsidRPr="00C256DB">
              <w:rPr>
                <w:bCs/>
              </w:rPr>
              <w:t>Citywide</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6A2A4590" w14:textId="0DF52074" w:rsidR="00B22EF6" w:rsidRDefault="00B22EF6" w:rsidP="00B22EF6">
            <w:pPr>
              <w:keepNext/>
              <w:widowControl w:val="0"/>
              <w:spacing w:after="0" w:line="240" w:lineRule="auto"/>
              <w:jc w:val="center"/>
              <w:rPr>
                <w:b/>
                <w:sz w:val="20"/>
                <w:szCs w:val="20"/>
              </w:rPr>
            </w:pPr>
            <w:r w:rsidRPr="00C256DB">
              <w:rPr>
                <w:bCs/>
              </w:rPr>
              <w:t>Homelessness</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6DC6397A" w14:textId="0E5747D4" w:rsidR="00571ADE" w:rsidRDefault="00571ADE" w:rsidP="00B22EF6">
            <w:pPr>
              <w:keepNext/>
              <w:widowControl w:val="0"/>
              <w:spacing w:after="0" w:line="240" w:lineRule="auto"/>
              <w:jc w:val="center"/>
              <w:rPr>
                <w:bCs/>
              </w:rPr>
            </w:pPr>
            <w:r>
              <w:rPr>
                <w:bCs/>
              </w:rPr>
              <w:t>CDBG: $</w:t>
            </w:r>
            <w:r w:rsidR="002817CD">
              <w:rPr>
                <w:b/>
              </w:rPr>
              <w:t>TBD</w:t>
            </w:r>
          </w:p>
          <w:p w14:paraId="72BB927B" w14:textId="409183C0" w:rsidR="00B22EF6" w:rsidRDefault="00B22EF6" w:rsidP="00B22EF6">
            <w:pPr>
              <w:keepNext/>
              <w:widowControl w:val="0"/>
              <w:spacing w:after="0" w:line="240" w:lineRule="auto"/>
              <w:jc w:val="center"/>
              <w:rPr>
                <w:b/>
                <w:sz w:val="20"/>
                <w:szCs w:val="20"/>
              </w:rPr>
            </w:pPr>
            <w:r w:rsidRPr="00C256DB">
              <w:rPr>
                <w:bCs/>
              </w:rPr>
              <w:t>ESG: $</w:t>
            </w:r>
            <w:r w:rsidR="002817CD">
              <w:rPr>
                <w:b/>
              </w:rPr>
              <w:t>TBD</w:t>
            </w:r>
          </w:p>
        </w:tc>
        <w:tc>
          <w:tcPr>
            <w:tcW w:w="2539" w:type="dxa"/>
            <w:tcBorders>
              <w:top w:val="single" w:sz="4" w:space="0" w:color="auto"/>
              <w:left w:val="single" w:sz="4" w:space="0" w:color="auto"/>
              <w:bottom w:val="single" w:sz="4" w:space="0" w:color="auto"/>
              <w:right w:val="single" w:sz="4" w:space="0" w:color="auto"/>
            </w:tcBorders>
            <w:shd w:val="clear" w:color="auto" w:fill="auto"/>
          </w:tcPr>
          <w:p w14:paraId="276A8C16" w14:textId="0801E3C0" w:rsidR="00571ADE" w:rsidRPr="00571ADE" w:rsidRDefault="002817CD" w:rsidP="00B22EF6">
            <w:pPr>
              <w:keepNext/>
              <w:widowControl w:val="0"/>
              <w:spacing w:after="0" w:line="240" w:lineRule="auto"/>
              <w:jc w:val="center"/>
            </w:pPr>
            <w:r>
              <w:rPr>
                <w:b/>
              </w:rPr>
              <w:t>TBD</w:t>
            </w:r>
            <w:r w:rsidR="00571ADE" w:rsidRPr="00571ADE">
              <w:t xml:space="preserve"> Persons Assisted</w:t>
            </w:r>
          </w:p>
          <w:p w14:paraId="20EF6B7A" w14:textId="2EEEF30F" w:rsidR="00B22EF6" w:rsidRPr="00571ADE" w:rsidRDefault="002817CD" w:rsidP="00B22EF6">
            <w:pPr>
              <w:keepNext/>
              <w:widowControl w:val="0"/>
              <w:spacing w:after="0" w:line="240" w:lineRule="auto"/>
              <w:jc w:val="center"/>
              <w:rPr>
                <w:b/>
              </w:rPr>
            </w:pPr>
            <w:r>
              <w:rPr>
                <w:b/>
              </w:rPr>
              <w:t>TBD</w:t>
            </w:r>
            <w:r w:rsidR="00B22EF6" w:rsidRPr="00571ADE">
              <w:t xml:space="preserve"> Persons Assisted</w:t>
            </w:r>
          </w:p>
        </w:tc>
      </w:tr>
      <w:tr w:rsidR="00A044A1" w14:paraId="010BA807" w14:textId="77777777" w:rsidTr="00D21581">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7FEDF755" w14:textId="3BB05C2F" w:rsidR="00B22EF6" w:rsidRDefault="00B22EF6" w:rsidP="00B22EF6">
            <w:pPr>
              <w:keepNext/>
              <w:widowControl w:val="0"/>
              <w:spacing w:after="0" w:line="240" w:lineRule="auto"/>
              <w:jc w:val="center"/>
              <w:rPr>
                <w:b/>
                <w:sz w:val="20"/>
                <w:szCs w:val="20"/>
              </w:rPr>
            </w:pPr>
            <w:r>
              <w:rPr>
                <w:b/>
              </w:rPr>
              <w:t>5</w:t>
            </w:r>
          </w:p>
        </w:tc>
        <w:tc>
          <w:tcPr>
            <w:tcW w:w="3077" w:type="dxa"/>
            <w:tcBorders>
              <w:top w:val="single" w:sz="4" w:space="0" w:color="auto"/>
              <w:left w:val="single" w:sz="4" w:space="0" w:color="auto"/>
              <w:bottom w:val="single" w:sz="4" w:space="0" w:color="auto"/>
              <w:right w:val="single" w:sz="4" w:space="0" w:color="auto"/>
            </w:tcBorders>
            <w:shd w:val="clear" w:color="auto" w:fill="auto"/>
            <w:vAlign w:val="center"/>
          </w:tcPr>
          <w:p w14:paraId="67367FCC" w14:textId="77CD54E2" w:rsidR="00B22EF6" w:rsidRDefault="00B22EF6" w:rsidP="00B22EF6">
            <w:pPr>
              <w:keepNext/>
              <w:widowControl w:val="0"/>
              <w:spacing w:after="0" w:line="240" w:lineRule="auto"/>
              <w:jc w:val="center"/>
              <w:rPr>
                <w:b/>
                <w:sz w:val="20"/>
                <w:szCs w:val="20"/>
              </w:rPr>
            </w:pPr>
            <w:r w:rsidRPr="00C256DB">
              <w:rPr>
                <w:bCs/>
              </w:rPr>
              <w:t>Housing and Neighborhood Improvement Activities</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30D1A222" w14:textId="623C725E"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7545B0D7" w14:textId="4576752A"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0D9E14AE" w14:textId="6C141AC9" w:rsidR="00B22EF6" w:rsidRDefault="00B22EF6" w:rsidP="00B22EF6">
            <w:pPr>
              <w:keepNext/>
              <w:widowControl w:val="0"/>
              <w:spacing w:after="0" w:line="240" w:lineRule="auto"/>
              <w:jc w:val="center"/>
              <w:rPr>
                <w:b/>
                <w:sz w:val="20"/>
                <w:szCs w:val="20"/>
              </w:rPr>
            </w:pPr>
            <w:r>
              <w:rPr>
                <w:bCs/>
              </w:rPr>
              <w:t>Housing</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048C1255" w14:textId="5A54842F" w:rsidR="00B22EF6" w:rsidRDefault="00B22EF6" w:rsidP="00B22EF6">
            <w:pPr>
              <w:keepNext/>
              <w:widowControl w:val="0"/>
              <w:spacing w:after="0" w:line="240" w:lineRule="auto"/>
              <w:jc w:val="center"/>
              <w:rPr>
                <w:b/>
                <w:sz w:val="20"/>
                <w:szCs w:val="20"/>
              </w:rPr>
            </w:pPr>
            <w:r>
              <w:rPr>
                <w:bCs/>
              </w:rPr>
              <w:t>Target Areas</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tcPr>
          <w:p w14:paraId="0CA8066C" w14:textId="775FDFF4" w:rsidR="00B22EF6" w:rsidRDefault="00B22EF6" w:rsidP="00B22EF6">
            <w:pPr>
              <w:keepNext/>
              <w:widowControl w:val="0"/>
              <w:spacing w:after="0" w:line="240" w:lineRule="auto"/>
              <w:jc w:val="center"/>
              <w:rPr>
                <w:b/>
                <w:sz w:val="20"/>
                <w:szCs w:val="20"/>
              </w:rPr>
            </w:pPr>
            <w:r>
              <w:rPr>
                <w:bCs/>
              </w:rPr>
              <w:t>Substandard Housing</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250B11E9" w14:textId="20B0FAC8" w:rsidR="00B22EF6" w:rsidRDefault="00B22EF6" w:rsidP="00B22EF6">
            <w:pPr>
              <w:keepNext/>
              <w:widowControl w:val="0"/>
              <w:spacing w:after="0" w:line="240" w:lineRule="auto"/>
              <w:jc w:val="center"/>
              <w:rPr>
                <w:b/>
                <w:sz w:val="20"/>
                <w:szCs w:val="20"/>
              </w:rPr>
            </w:pPr>
            <w:r>
              <w:rPr>
                <w:bCs/>
              </w:rPr>
              <w:t>HOME: $</w:t>
            </w:r>
            <w:r w:rsidR="002817CD">
              <w:rPr>
                <w:b/>
              </w:rPr>
              <w:t>TBD</w:t>
            </w:r>
          </w:p>
        </w:tc>
        <w:tc>
          <w:tcPr>
            <w:tcW w:w="2539" w:type="dxa"/>
            <w:tcBorders>
              <w:top w:val="single" w:sz="4" w:space="0" w:color="auto"/>
              <w:left w:val="single" w:sz="4" w:space="0" w:color="auto"/>
              <w:bottom w:val="single" w:sz="4" w:space="0" w:color="auto"/>
              <w:right w:val="single" w:sz="4" w:space="0" w:color="auto"/>
            </w:tcBorders>
            <w:shd w:val="clear" w:color="auto" w:fill="auto"/>
          </w:tcPr>
          <w:p w14:paraId="39AB8053" w14:textId="062EB55F" w:rsidR="00D21581" w:rsidRPr="00571ADE" w:rsidRDefault="002817CD" w:rsidP="00D21581">
            <w:pPr>
              <w:keepNext/>
              <w:widowControl w:val="0"/>
              <w:spacing w:after="0" w:line="240" w:lineRule="auto"/>
              <w:jc w:val="center"/>
              <w:rPr>
                <w:bCs/>
              </w:rPr>
            </w:pPr>
            <w:r>
              <w:rPr>
                <w:b/>
              </w:rPr>
              <w:t>TBD</w:t>
            </w:r>
            <w:r w:rsidR="00D21581" w:rsidRPr="00571ADE">
              <w:rPr>
                <w:bCs/>
              </w:rPr>
              <w:t xml:space="preserve"> Households Assisted</w:t>
            </w:r>
          </w:p>
          <w:p w14:paraId="34BAE5B9" w14:textId="2FA21B8B" w:rsidR="00B22EF6" w:rsidRPr="00571ADE" w:rsidRDefault="00B22EF6" w:rsidP="00B22EF6">
            <w:pPr>
              <w:keepNext/>
              <w:widowControl w:val="0"/>
              <w:spacing w:after="0" w:line="240" w:lineRule="auto"/>
              <w:jc w:val="center"/>
              <w:rPr>
                <w:b/>
              </w:rPr>
            </w:pPr>
          </w:p>
        </w:tc>
      </w:tr>
      <w:tr w:rsidR="00B22EF6" w14:paraId="5308F633" w14:textId="77777777" w:rsidTr="00B22EF6">
        <w:trPr>
          <w:cantSplit/>
          <w:trHeight w:val="251"/>
          <w:tblHeader/>
        </w:trPr>
        <w:tc>
          <w:tcPr>
            <w:tcW w:w="702" w:type="dxa"/>
            <w:tcBorders>
              <w:top w:val="single" w:sz="4" w:space="0" w:color="auto"/>
              <w:left w:val="single" w:sz="4" w:space="0" w:color="auto"/>
              <w:bottom w:val="single" w:sz="4" w:space="0" w:color="auto"/>
              <w:right w:val="single" w:sz="4" w:space="0" w:color="auto"/>
            </w:tcBorders>
            <w:vAlign w:val="center"/>
          </w:tcPr>
          <w:p w14:paraId="080868B3" w14:textId="0F9DE59F" w:rsidR="00B22EF6" w:rsidRDefault="00B22EF6" w:rsidP="00B22EF6">
            <w:pPr>
              <w:keepNext/>
              <w:widowControl w:val="0"/>
              <w:spacing w:after="0" w:line="240" w:lineRule="auto"/>
              <w:jc w:val="center"/>
              <w:rPr>
                <w:b/>
                <w:sz w:val="20"/>
                <w:szCs w:val="20"/>
              </w:rPr>
            </w:pPr>
            <w:r>
              <w:rPr>
                <w:b/>
              </w:rPr>
              <w:t>6</w:t>
            </w:r>
          </w:p>
        </w:tc>
        <w:tc>
          <w:tcPr>
            <w:tcW w:w="3077" w:type="dxa"/>
            <w:tcBorders>
              <w:top w:val="single" w:sz="4" w:space="0" w:color="auto"/>
              <w:left w:val="single" w:sz="4" w:space="0" w:color="auto"/>
              <w:bottom w:val="single" w:sz="4" w:space="0" w:color="auto"/>
              <w:right w:val="single" w:sz="4" w:space="0" w:color="auto"/>
            </w:tcBorders>
            <w:vAlign w:val="center"/>
          </w:tcPr>
          <w:p w14:paraId="45A5577F" w14:textId="377EAD60" w:rsidR="00B22EF6" w:rsidRDefault="00B22EF6" w:rsidP="00B22EF6">
            <w:pPr>
              <w:keepNext/>
              <w:widowControl w:val="0"/>
              <w:spacing w:after="0" w:line="240" w:lineRule="auto"/>
              <w:jc w:val="center"/>
              <w:rPr>
                <w:b/>
                <w:sz w:val="20"/>
                <w:szCs w:val="20"/>
              </w:rPr>
            </w:pPr>
            <w:r w:rsidRPr="00C256DB">
              <w:rPr>
                <w:bCs/>
              </w:rPr>
              <w:t>Planning and Administration</w:t>
            </w:r>
          </w:p>
        </w:tc>
        <w:tc>
          <w:tcPr>
            <w:tcW w:w="663" w:type="dxa"/>
            <w:tcBorders>
              <w:top w:val="single" w:sz="4" w:space="0" w:color="auto"/>
              <w:left w:val="single" w:sz="4" w:space="0" w:color="auto"/>
              <w:bottom w:val="single" w:sz="4" w:space="0" w:color="auto"/>
              <w:right w:val="single" w:sz="4" w:space="0" w:color="auto"/>
            </w:tcBorders>
            <w:vAlign w:val="center"/>
          </w:tcPr>
          <w:p w14:paraId="731A6D03" w14:textId="13221088" w:rsidR="00B22EF6" w:rsidRDefault="00B22EF6" w:rsidP="00B22EF6">
            <w:pPr>
              <w:keepNext/>
              <w:widowControl w:val="0"/>
              <w:spacing w:after="0" w:line="240" w:lineRule="auto"/>
              <w:jc w:val="center"/>
              <w:rPr>
                <w:b/>
                <w:sz w:val="20"/>
                <w:szCs w:val="20"/>
              </w:rPr>
            </w:pPr>
            <w:r w:rsidRPr="00C256DB">
              <w:rPr>
                <w:bCs/>
              </w:rPr>
              <w:t>2023</w:t>
            </w:r>
          </w:p>
        </w:tc>
        <w:tc>
          <w:tcPr>
            <w:tcW w:w="663" w:type="dxa"/>
            <w:tcBorders>
              <w:top w:val="single" w:sz="4" w:space="0" w:color="auto"/>
              <w:left w:val="single" w:sz="4" w:space="0" w:color="auto"/>
              <w:bottom w:val="single" w:sz="4" w:space="0" w:color="auto"/>
              <w:right w:val="single" w:sz="4" w:space="0" w:color="auto"/>
            </w:tcBorders>
            <w:vAlign w:val="center"/>
          </w:tcPr>
          <w:p w14:paraId="57D5100A" w14:textId="7BB67864" w:rsidR="00B22EF6" w:rsidRDefault="00B22EF6" w:rsidP="00B22EF6">
            <w:pPr>
              <w:keepNext/>
              <w:widowControl w:val="0"/>
              <w:spacing w:after="0" w:line="240" w:lineRule="auto"/>
              <w:jc w:val="center"/>
              <w:rPr>
                <w:b/>
                <w:sz w:val="20"/>
                <w:szCs w:val="20"/>
              </w:rPr>
            </w:pPr>
            <w:r w:rsidRPr="00C256DB">
              <w:rPr>
                <w:bCs/>
              </w:rPr>
              <w:t>202</w:t>
            </w:r>
            <w:r>
              <w:rPr>
                <w:bCs/>
              </w:rPr>
              <w:t>4</w:t>
            </w:r>
          </w:p>
        </w:tc>
        <w:tc>
          <w:tcPr>
            <w:tcW w:w="1549" w:type="dxa"/>
            <w:tcBorders>
              <w:top w:val="single" w:sz="4" w:space="0" w:color="auto"/>
              <w:left w:val="single" w:sz="4" w:space="0" w:color="auto"/>
              <w:bottom w:val="single" w:sz="4" w:space="0" w:color="auto"/>
              <w:right w:val="single" w:sz="4" w:space="0" w:color="auto"/>
            </w:tcBorders>
            <w:vAlign w:val="center"/>
          </w:tcPr>
          <w:p w14:paraId="23D52487" w14:textId="43A40F64" w:rsidR="00B22EF6" w:rsidRDefault="00B22EF6" w:rsidP="00B22EF6">
            <w:pPr>
              <w:keepNext/>
              <w:widowControl w:val="0"/>
              <w:spacing w:after="0" w:line="240" w:lineRule="auto"/>
              <w:jc w:val="center"/>
              <w:rPr>
                <w:b/>
                <w:sz w:val="20"/>
                <w:szCs w:val="20"/>
              </w:rPr>
            </w:pPr>
            <w:r w:rsidRPr="00C256DB">
              <w:rPr>
                <w:bCs/>
              </w:rPr>
              <w:t>Program Administration</w:t>
            </w:r>
          </w:p>
        </w:tc>
        <w:tc>
          <w:tcPr>
            <w:tcW w:w="1235" w:type="dxa"/>
            <w:tcBorders>
              <w:top w:val="single" w:sz="4" w:space="0" w:color="auto"/>
              <w:left w:val="single" w:sz="4" w:space="0" w:color="auto"/>
              <w:bottom w:val="single" w:sz="4" w:space="0" w:color="auto"/>
              <w:right w:val="single" w:sz="4" w:space="0" w:color="auto"/>
            </w:tcBorders>
            <w:vAlign w:val="center"/>
          </w:tcPr>
          <w:p w14:paraId="42E7212A" w14:textId="07EF46FF" w:rsidR="00B22EF6" w:rsidRDefault="00B22EF6" w:rsidP="00B22EF6">
            <w:pPr>
              <w:keepNext/>
              <w:widowControl w:val="0"/>
              <w:spacing w:after="0" w:line="240" w:lineRule="auto"/>
              <w:jc w:val="center"/>
              <w:rPr>
                <w:b/>
                <w:sz w:val="20"/>
                <w:szCs w:val="20"/>
              </w:rPr>
            </w:pPr>
            <w:r w:rsidRPr="00C256DB">
              <w:rPr>
                <w:bCs/>
              </w:rPr>
              <w:t>Citywide</w:t>
            </w:r>
          </w:p>
        </w:tc>
        <w:tc>
          <w:tcPr>
            <w:tcW w:w="1549" w:type="dxa"/>
            <w:tcBorders>
              <w:top w:val="single" w:sz="4" w:space="0" w:color="auto"/>
              <w:left w:val="single" w:sz="4" w:space="0" w:color="auto"/>
              <w:bottom w:val="single" w:sz="4" w:space="0" w:color="auto"/>
              <w:right w:val="single" w:sz="4" w:space="0" w:color="auto"/>
            </w:tcBorders>
            <w:vAlign w:val="center"/>
          </w:tcPr>
          <w:p w14:paraId="37F02518" w14:textId="01836C0C" w:rsidR="00B22EF6" w:rsidRDefault="00B22EF6" w:rsidP="00B22EF6">
            <w:pPr>
              <w:keepNext/>
              <w:widowControl w:val="0"/>
              <w:spacing w:after="0" w:line="240" w:lineRule="auto"/>
              <w:jc w:val="center"/>
              <w:rPr>
                <w:b/>
                <w:sz w:val="20"/>
                <w:szCs w:val="20"/>
              </w:rPr>
            </w:pPr>
            <w:r w:rsidRPr="00C256DB">
              <w:rPr>
                <w:bCs/>
              </w:rPr>
              <w:t>Planning and Administration</w:t>
            </w:r>
          </w:p>
        </w:tc>
        <w:tc>
          <w:tcPr>
            <w:tcW w:w="1859" w:type="dxa"/>
            <w:tcBorders>
              <w:top w:val="single" w:sz="4" w:space="0" w:color="auto"/>
              <w:left w:val="single" w:sz="4" w:space="0" w:color="auto"/>
              <w:bottom w:val="single" w:sz="4" w:space="0" w:color="auto"/>
              <w:right w:val="single" w:sz="4" w:space="0" w:color="auto"/>
            </w:tcBorders>
            <w:vAlign w:val="center"/>
          </w:tcPr>
          <w:p w14:paraId="29D4BFCF" w14:textId="221D4033" w:rsidR="00B22EF6" w:rsidRPr="00B77C07" w:rsidRDefault="00B22EF6" w:rsidP="00B22EF6">
            <w:pPr>
              <w:keepNext/>
              <w:widowControl w:val="0"/>
              <w:spacing w:after="0" w:line="240" w:lineRule="auto"/>
              <w:jc w:val="center"/>
              <w:rPr>
                <w:bCs/>
              </w:rPr>
            </w:pPr>
            <w:r w:rsidRPr="00B77C07">
              <w:rPr>
                <w:bCs/>
              </w:rPr>
              <w:t>CDBG: $</w:t>
            </w:r>
            <w:r w:rsidR="00B77C07" w:rsidRPr="00B77C07">
              <w:rPr>
                <w:bCs/>
              </w:rPr>
              <w:t>395,804</w:t>
            </w:r>
          </w:p>
          <w:p w14:paraId="61CF2B8F" w14:textId="10E09092" w:rsidR="00B22EF6" w:rsidRPr="00C256DB" w:rsidRDefault="00B22EF6" w:rsidP="00B22EF6">
            <w:pPr>
              <w:keepNext/>
              <w:widowControl w:val="0"/>
              <w:spacing w:after="0" w:line="240" w:lineRule="auto"/>
              <w:jc w:val="center"/>
              <w:rPr>
                <w:bCs/>
              </w:rPr>
            </w:pPr>
            <w:r w:rsidRPr="00E9658C">
              <w:rPr>
                <w:bCs/>
              </w:rPr>
              <w:t>ESG:          $</w:t>
            </w:r>
            <w:r w:rsidR="00E9658C" w:rsidRPr="00E9658C">
              <w:rPr>
                <w:bCs/>
              </w:rPr>
              <w:t>1</w:t>
            </w:r>
            <w:r w:rsidR="00E9658C">
              <w:rPr>
                <w:bCs/>
              </w:rPr>
              <w:t>2,702</w:t>
            </w:r>
          </w:p>
          <w:p w14:paraId="12CBE595" w14:textId="6FAD5104" w:rsidR="00B22EF6" w:rsidRDefault="00B22EF6" w:rsidP="00B22EF6">
            <w:pPr>
              <w:keepNext/>
              <w:widowControl w:val="0"/>
              <w:spacing w:after="0" w:line="240" w:lineRule="auto"/>
              <w:jc w:val="center"/>
              <w:rPr>
                <w:b/>
                <w:sz w:val="20"/>
                <w:szCs w:val="20"/>
              </w:rPr>
            </w:pPr>
            <w:r w:rsidRPr="00C256DB">
              <w:rPr>
                <w:bCs/>
              </w:rPr>
              <w:t>HOME:   $</w:t>
            </w:r>
            <w:r>
              <w:rPr>
                <w:bCs/>
              </w:rPr>
              <w:t>75,599</w:t>
            </w:r>
          </w:p>
        </w:tc>
        <w:tc>
          <w:tcPr>
            <w:tcW w:w="2539" w:type="dxa"/>
            <w:tcBorders>
              <w:top w:val="single" w:sz="4" w:space="0" w:color="auto"/>
              <w:left w:val="single" w:sz="4" w:space="0" w:color="auto"/>
              <w:bottom w:val="single" w:sz="4" w:space="0" w:color="auto"/>
              <w:right w:val="single" w:sz="4" w:space="0" w:color="auto"/>
            </w:tcBorders>
            <w:vAlign w:val="center"/>
          </w:tcPr>
          <w:p w14:paraId="33335321" w14:textId="63FBEDA3" w:rsidR="00B22EF6" w:rsidRPr="00571ADE" w:rsidRDefault="00B22EF6" w:rsidP="00B22EF6">
            <w:pPr>
              <w:keepNext/>
              <w:widowControl w:val="0"/>
              <w:spacing w:after="0" w:line="240" w:lineRule="auto"/>
              <w:jc w:val="center"/>
              <w:rPr>
                <w:b/>
              </w:rPr>
            </w:pPr>
            <w:r w:rsidRPr="00571ADE">
              <w:rPr>
                <w:bCs/>
              </w:rPr>
              <w:t>Other: 0</w:t>
            </w:r>
          </w:p>
        </w:tc>
      </w:tr>
    </w:tbl>
    <w:p w14:paraId="6BC617F0" w14:textId="76D6C85E" w:rsidR="001C304C" w:rsidRDefault="00B1652E">
      <w:pPr>
        <w:pStyle w:val="Caption"/>
        <w:jc w:val="center"/>
        <w:rPr>
          <w:rFonts w:asciiTheme="minorHAnsi" w:hAnsiTheme="minorHAnsi"/>
        </w:rPr>
      </w:pPr>
      <w:r w:rsidRPr="0017268E">
        <w:rPr>
          <w:rFonts w:asciiTheme="minorHAnsi" w:hAnsiTheme="minorHAnsi"/>
        </w:rPr>
        <w:t xml:space="preserve">Table </w:t>
      </w:r>
      <w:r w:rsidRPr="0017268E">
        <w:rPr>
          <w:rFonts w:asciiTheme="minorHAnsi" w:hAnsiTheme="minorHAnsi"/>
        </w:rPr>
        <w:fldChar w:fldCharType="begin"/>
      </w:r>
      <w:r w:rsidRPr="0017268E">
        <w:rPr>
          <w:rFonts w:asciiTheme="minorHAnsi" w:hAnsiTheme="minorHAnsi"/>
        </w:rPr>
        <w:instrText xml:space="preserve"> SEQ Table \* ARABIC </w:instrText>
      </w:r>
      <w:r w:rsidRPr="0017268E">
        <w:rPr>
          <w:rFonts w:asciiTheme="minorHAnsi" w:hAnsiTheme="minorHAnsi"/>
        </w:rPr>
        <w:fldChar w:fldCharType="separate"/>
      </w:r>
      <w:r w:rsidR="009E35A7" w:rsidRPr="0017268E">
        <w:rPr>
          <w:rFonts w:asciiTheme="minorHAnsi" w:hAnsiTheme="minorHAnsi"/>
        </w:rPr>
        <w:t>59</w:t>
      </w:r>
      <w:r w:rsidRPr="0017268E">
        <w:rPr>
          <w:rFonts w:asciiTheme="minorHAnsi" w:hAnsiTheme="minorHAnsi"/>
        </w:rPr>
        <w:fldChar w:fldCharType="end"/>
      </w:r>
      <w:r w:rsidRPr="0017268E">
        <w:rPr>
          <w:rFonts w:asciiTheme="minorHAnsi" w:hAnsiTheme="minorHAnsi"/>
        </w:rPr>
        <w:t xml:space="preserve"> – Goals Summary</w:t>
      </w:r>
    </w:p>
    <w:p w14:paraId="29914BDF" w14:textId="4935BA3C" w:rsidR="00501492" w:rsidRDefault="00501492">
      <w:pPr>
        <w:spacing w:after="0" w:line="240" w:lineRule="auto"/>
      </w:pPr>
      <w:r>
        <w:br w:type="page"/>
      </w:r>
    </w:p>
    <w:p w14:paraId="2D36625F" w14:textId="77777777" w:rsidR="001C304C" w:rsidRDefault="001C304C"/>
    <w:p w14:paraId="46188340" w14:textId="77777777" w:rsidR="001C304C" w:rsidRDefault="00B1652E">
      <w:pPr>
        <w:rPr>
          <w:b/>
          <w:sz w:val="24"/>
          <w:szCs w:val="24"/>
        </w:rPr>
      </w:pPr>
      <w:r>
        <w:rPr>
          <w:b/>
          <w:sz w:val="24"/>
          <w:szCs w:val="24"/>
        </w:rPr>
        <w:t>Goal Descriptions</w:t>
      </w:r>
    </w:p>
    <w:tbl>
      <w:tblPr>
        <w:tblStyle w:val="TableGrid"/>
        <w:tblW w:w="0" w:type="auto"/>
        <w:tblLook w:val="04A0" w:firstRow="1" w:lastRow="0" w:firstColumn="1" w:lastColumn="0" w:noHBand="0" w:noVBand="1"/>
      </w:tblPr>
      <w:tblGrid>
        <w:gridCol w:w="454"/>
        <w:gridCol w:w="1870"/>
        <w:gridCol w:w="10511"/>
      </w:tblGrid>
      <w:tr w:rsidR="00996ED6" w14:paraId="51135D39" w14:textId="77777777" w:rsidTr="00B67016">
        <w:tc>
          <w:tcPr>
            <w:tcW w:w="454" w:type="dxa"/>
            <w:vMerge w:val="restart"/>
            <w:vAlign w:val="center"/>
          </w:tcPr>
          <w:p w14:paraId="5BB27732" w14:textId="77777777" w:rsidR="00996ED6" w:rsidRPr="00052BEB" w:rsidRDefault="00996ED6" w:rsidP="00B67016">
            <w:pPr>
              <w:jc w:val="center"/>
              <w:rPr>
                <w:b/>
              </w:rPr>
            </w:pPr>
            <w:r w:rsidRPr="00052BEB">
              <w:rPr>
                <w:b/>
              </w:rPr>
              <w:t>1</w:t>
            </w:r>
          </w:p>
        </w:tc>
        <w:tc>
          <w:tcPr>
            <w:tcW w:w="1870" w:type="dxa"/>
          </w:tcPr>
          <w:p w14:paraId="6893934D" w14:textId="77777777" w:rsidR="00996ED6" w:rsidRPr="00052BEB" w:rsidRDefault="00996ED6" w:rsidP="00B67016">
            <w:pPr>
              <w:rPr>
                <w:b/>
              </w:rPr>
            </w:pPr>
            <w:r>
              <w:rPr>
                <w:b/>
              </w:rPr>
              <w:t>Goal Name</w:t>
            </w:r>
          </w:p>
        </w:tc>
        <w:tc>
          <w:tcPr>
            <w:tcW w:w="10511" w:type="dxa"/>
            <w:vAlign w:val="center"/>
          </w:tcPr>
          <w:p w14:paraId="0086DE86" w14:textId="77777777" w:rsidR="00996ED6" w:rsidRPr="009D096B" w:rsidRDefault="00996ED6" w:rsidP="00B67016">
            <w:pPr>
              <w:rPr>
                <w:bCs/>
              </w:rPr>
            </w:pPr>
            <w:r>
              <w:rPr>
                <w:bCs/>
              </w:rPr>
              <w:t>Capital Improvement Activities</w:t>
            </w:r>
          </w:p>
        </w:tc>
      </w:tr>
      <w:tr w:rsidR="00996ED6" w14:paraId="499A7D4F" w14:textId="77777777" w:rsidTr="00B67016">
        <w:tc>
          <w:tcPr>
            <w:tcW w:w="454" w:type="dxa"/>
            <w:vMerge/>
          </w:tcPr>
          <w:p w14:paraId="6EEC236E" w14:textId="77777777" w:rsidR="00996ED6" w:rsidRPr="00052BEB" w:rsidRDefault="00996ED6" w:rsidP="00B67016">
            <w:pPr>
              <w:rPr>
                <w:b/>
              </w:rPr>
            </w:pPr>
          </w:p>
        </w:tc>
        <w:tc>
          <w:tcPr>
            <w:tcW w:w="1870" w:type="dxa"/>
          </w:tcPr>
          <w:p w14:paraId="74182274" w14:textId="77777777" w:rsidR="00996ED6" w:rsidRPr="00052BEB" w:rsidRDefault="00996ED6" w:rsidP="00B67016">
            <w:pPr>
              <w:rPr>
                <w:b/>
              </w:rPr>
            </w:pPr>
            <w:r>
              <w:rPr>
                <w:b/>
              </w:rPr>
              <w:t>Goal Description</w:t>
            </w:r>
          </w:p>
        </w:tc>
        <w:tc>
          <w:tcPr>
            <w:tcW w:w="10511" w:type="dxa"/>
            <w:vAlign w:val="center"/>
          </w:tcPr>
          <w:p w14:paraId="5CEEA0C5" w14:textId="77777777" w:rsidR="00996ED6" w:rsidRPr="006E7C5C" w:rsidRDefault="00996ED6" w:rsidP="00B67016">
            <w:pPr>
              <w:rPr>
                <w:bCs/>
              </w:rPr>
            </w:pPr>
            <w:r w:rsidRPr="006E7C5C">
              <w:rPr>
                <w:color w:val="000000"/>
              </w:rPr>
              <w:t>Acquisition, design, construction, and installation of needed public facilities and improvements located in CDBG income eligible Target Areas where infrastructure is missing or substandard. Public facilities and improvements may include ADA-compliant ramps and sidewalk improvements, storm drains, and water and sewer lines. Improvements shall facilitate pedestrian activity, eliminate flooding, and provide for safer streets within the Target Areas.</w:t>
            </w:r>
          </w:p>
        </w:tc>
      </w:tr>
      <w:tr w:rsidR="00996ED6" w14:paraId="08219C47" w14:textId="77777777" w:rsidTr="00B67016">
        <w:tc>
          <w:tcPr>
            <w:tcW w:w="454" w:type="dxa"/>
            <w:vMerge w:val="restart"/>
            <w:vAlign w:val="center"/>
          </w:tcPr>
          <w:p w14:paraId="46C60E13" w14:textId="77777777" w:rsidR="00996ED6" w:rsidRPr="00052BEB" w:rsidRDefault="00996ED6" w:rsidP="00B67016">
            <w:pPr>
              <w:jc w:val="center"/>
              <w:rPr>
                <w:b/>
              </w:rPr>
            </w:pPr>
            <w:r>
              <w:rPr>
                <w:b/>
              </w:rPr>
              <w:t>2</w:t>
            </w:r>
          </w:p>
        </w:tc>
        <w:tc>
          <w:tcPr>
            <w:tcW w:w="1870" w:type="dxa"/>
          </w:tcPr>
          <w:p w14:paraId="3716C898" w14:textId="77777777" w:rsidR="00996ED6" w:rsidRDefault="00996ED6" w:rsidP="00B67016">
            <w:pPr>
              <w:rPr>
                <w:b/>
              </w:rPr>
            </w:pPr>
            <w:r>
              <w:rPr>
                <w:b/>
              </w:rPr>
              <w:t>Goal Name</w:t>
            </w:r>
          </w:p>
        </w:tc>
        <w:tc>
          <w:tcPr>
            <w:tcW w:w="10511" w:type="dxa"/>
            <w:vAlign w:val="center"/>
          </w:tcPr>
          <w:p w14:paraId="001A32F5" w14:textId="77777777" w:rsidR="00996ED6" w:rsidRPr="009D096B" w:rsidRDefault="00996ED6" w:rsidP="00B67016">
            <w:pPr>
              <w:rPr>
                <w:bCs/>
              </w:rPr>
            </w:pPr>
            <w:r w:rsidRPr="00C256DB">
              <w:rPr>
                <w:bCs/>
              </w:rPr>
              <w:t>Fair Housing Activities</w:t>
            </w:r>
          </w:p>
        </w:tc>
      </w:tr>
      <w:tr w:rsidR="00996ED6" w14:paraId="73BA2058" w14:textId="77777777" w:rsidTr="00B67016">
        <w:tc>
          <w:tcPr>
            <w:tcW w:w="454" w:type="dxa"/>
            <w:vMerge/>
            <w:vAlign w:val="center"/>
          </w:tcPr>
          <w:p w14:paraId="0C74F6E9" w14:textId="77777777" w:rsidR="00996ED6" w:rsidRPr="00052BEB" w:rsidRDefault="00996ED6" w:rsidP="00B67016">
            <w:pPr>
              <w:jc w:val="center"/>
              <w:rPr>
                <w:b/>
              </w:rPr>
            </w:pPr>
          </w:p>
        </w:tc>
        <w:tc>
          <w:tcPr>
            <w:tcW w:w="1870" w:type="dxa"/>
          </w:tcPr>
          <w:p w14:paraId="7E310373" w14:textId="77777777" w:rsidR="00996ED6" w:rsidRDefault="00996ED6" w:rsidP="00B67016">
            <w:pPr>
              <w:rPr>
                <w:b/>
              </w:rPr>
            </w:pPr>
            <w:r>
              <w:rPr>
                <w:b/>
              </w:rPr>
              <w:t>Goal Description</w:t>
            </w:r>
          </w:p>
        </w:tc>
        <w:tc>
          <w:tcPr>
            <w:tcW w:w="10511" w:type="dxa"/>
            <w:vAlign w:val="center"/>
          </w:tcPr>
          <w:p w14:paraId="395E5A47" w14:textId="77777777" w:rsidR="00996ED6" w:rsidRPr="006E7C5C" w:rsidRDefault="00996ED6" w:rsidP="00B67016">
            <w:pPr>
              <w:rPr>
                <w:bCs/>
              </w:rPr>
            </w:pPr>
            <w:r w:rsidRPr="006E7C5C">
              <w:rPr>
                <w:color w:val="000000"/>
              </w:rPr>
              <w:t>The promotion of housing choice and support of state and federal fair housing laws to ensure that all residents have access to a decent home in a suitable living environment in the City. Fair Housing activities are met by promoting and affirmatively furthering equitable housing opportunities through education, counseling, enforcement, and training.</w:t>
            </w:r>
          </w:p>
        </w:tc>
      </w:tr>
      <w:tr w:rsidR="00996ED6" w14:paraId="0E20949D" w14:textId="77777777" w:rsidTr="00B67016">
        <w:tc>
          <w:tcPr>
            <w:tcW w:w="454" w:type="dxa"/>
            <w:vMerge w:val="restart"/>
            <w:vAlign w:val="center"/>
          </w:tcPr>
          <w:p w14:paraId="4677C5E8" w14:textId="77777777" w:rsidR="00996ED6" w:rsidRPr="00052BEB" w:rsidRDefault="00996ED6" w:rsidP="00B67016">
            <w:pPr>
              <w:jc w:val="center"/>
              <w:rPr>
                <w:b/>
              </w:rPr>
            </w:pPr>
            <w:r>
              <w:rPr>
                <w:b/>
              </w:rPr>
              <w:t>3</w:t>
            </w:r>
          </w:p>
        </w:tc>
        <w:tc>
          <w:tcPr>
            <w:tcW w:w="1870" w:type="dxa"/>
          </w:tcPr>
          <w:p w14:paraId="7BF02B85" w14:textId="77777777" w:rsidR="00996ED6" w:rsidRDefault="00996ED6" w:rsidP="00B67016">
            <w:pPr>
              <w:rPr>
                <w:b/>
              </w:rPr>
            </w:pPr>
            <w:r>
              <w:rPr>
                <w:b/>
              </w:rPr>
              <w:t>Goal Name</w:t>
            </w:r>
          </w:p>
        </w:tc>
        <w:tc>
          <w:tcPr>
            <w:tcW w:w="10511" w:type="dxa"/>
            <w:vAlign w:val="center"/>
          </w:tcPr>
          <w:p w14:paraId="47C29024" w14:textId="77777777" w:rsidR="00996ED6" w:rsidRPr="009D096B" w:rsidRDefault="00996ED6" w:rsidP="00B67016">
            <w:pPr>
              <w:rPr>
                <w:bCs/>
              </w:rPr>
            </w:pPr>
            <w:r>
              <w:rPr>
                <w:bCs/>
              </w:rPr>
              <w:t>Public Services Activities</w:t>
            </w:r>
          </w:p>
        </w:tc>
      </w:tr>
      <w:tr w:rsidR="00996ED6" w14:paraId="357959A1" w14:textId="77777777" w:rsidTr="00B67016">
        <w:tc>
          <w:tcPr>
            <w:tcW w:w="454" w:type="dxa"/>
            <w:vMerge/>
            <w:vAlign w:val="center"/>
          </w:tcPr>
          <w:p w14:paraId="12F21538" w14:textId="77777777" w:rsidR="00996ED6" w:rsidRPr="00052BEB" w:rsidRDefault="00996ED6" w:rsidP="00B67016">
            <w:pPr>
              <w:jc w:val="center"/>
              <w:rPr>
                <w:b/>
              </w:rPr>
            </w:pPr>
          </w:p>
        </w:tc>
        <w:tc>
          <w:tcPr>
            <w:tcW w:w="1870" w:type="dxa"/>
          </w:tcPr>
          <w:p w14:paraId="6C24B213" w14:textId="77777777" w:rsidR="00996ED6" w:rsidRDefault="00996ED6" w:rsidP="00B67016">
            <w:pPr>
              <w:rPr>
                <w:b/>
              </w:rPr>
            </w:pPr>
            <w:r>
              <w:rPr>
                <w:b/>
              </w:rPr>
              <w:t>Goal Description</w:t>
            </w:r>
          </w:p>
        </w:tc>
        <w:tc>
          <w:tcPr>
            <w:tcW w:w="10511" w:type="dxa"/>
            <w:vAlign w:val="center"/>
          </w:tcPr>
          <w:p w14:paraId="56D06D99" w14:textId="77777777" w:rsidR="00996ED6" w:rsidRPr="00304F9E" w:rsidRDefault="00996ED6" w:rsidP="00B67016">
            <w:r w:rsidRPr="00304F9E">
              <w:t>Improving the quantity and quality of public services, principally for low-and- moderate income persons, including the homeless, elderly, and disabled. The following services are identified by order of priority:</w:t>
            </w:r>
          </w:p>
          <w:p w14:paraId="1509799A" w14:textId="77777777" w:rsidR="00996ED6" w:rsidRPr="00304F9E" w:rsidRDefault="00996ED6">
            <w:pPr>
              <w:pStyle w:val="ListParagraph"/>
              <w:numPr>
                <w:ilvl w:val="0"/>
                <w:numId w:val="41"/>
              </w:numPr>
            </w:pPr>
            <w:r w:rsidRPr="00304F9E">
              <w:t>‘Basic Needs’ Related Social Services Programs (such as but not limited to emergency food, shelter (homelessness), and utility assistance)</w:t>
            </w:r>
          </w:p>
          <w:p w14:paraId="278AB574" w14:textId="77777777" w:rsidR="00996ED6" w:rsidRPr="00304F9E" w:rsidRDefault="00996ED6">
            <w:pPr>
              <w:pStyle w:val="ListParagraph"/>
              <w:numPr>
                <w:ilvl w:val="0"/>
                <w:numId w:val="41"/>
              </w:numPr>
            </w:pPr>
            <w:r w:rsidRPr="00304F9E">
              <w:t>Community Public Safety Programs</w:t>
            </w:r>
          </w:p>
          <w:p w14:paraId="0F5FF8F0" w14:textId="77777777" w:rsidR="00996ED6" w:rsidRPr="00304F9E" w:rsidRDefault="00996ED6">
            <w:pPr>
              <w:pStyle w:val="ListParagraph"/>
              <w:numPr>
                <w:ilvl w:val="0"/>
                <w:numId w:val="41"/>
              </w:numPr>
            </w:pPr>
            <w:r w:rsidRPr="00304F9E">
              <w:t>Programs offering Low-Cost Transportation</w:t>
            </w:r>
          </w:p>
          <w:p w14:paraId="6FDDC1D6" w14:textId="77777777" w:rsidR="00996ED6" w:rsidRDefault="00996ED6">
            <w:pPr>
              <w:pStyle w:val="ListParagraph"/>
              <w:numPr>
                <w:ilvl w:val="0"/>
                <w:numId w:val="41"/>
              </w:numPr>
            </w:pPr>
            <w:r w:rsidRPr="00304F9E">
              <w:t>Employment Services/Programs and Job (Skills) Training</w:t>
            </w:r>
          </w:p>
          <w:p w14:paraId="296226DB" w14:textId="77777777" w:rsidR="00996ED6" w:rsidRPr="00304F9E" w:rsidRDefault="00996ED6">
            <w:pPr>
              <w:pStyle w:val="ListParagraph"/>
              <w:numPr>
                <w:ilvl w:val="0"/>
                <w:numId w:val="41"/>
              </w:numPr>
            </w:pPr>
            <w:r w:rsidRPr="00304F9E">
              <w:t>Free/Low-Cost programs for School-Aged Youth</w:t>
            </w:r>
          </w:p>
        </w:tc>
      </w:tr>
      <w:tr w:rsidR="00996ED6" w14:paraId="1DB3C085" w14:textId="77777777" w:rsidTr="00B67016">
        <w:tc>
          <w:tcPr>
            <w:tcW w:w="454" w:type="dxa"/>
            <w:vMerge w:val="restart"/>
            <w:vAlign w:val="center"/>
          </w:tcPr>
          <w:p w14:paraId="0B704690" w14:textId="77777777" w:rsidR="00996ED6" w:rsidRPr="00052BEB" w:rsidRDefault="00996ED6" w:rsidP="00B67016">
            <w:pPr>
              <w:jc w:val="center"/>
              <w:rPr>
                <w:b/>
              </w:rPr>
            </w:pPr>
            <w:r>
              <w:rPr>
                <w:b/>
              </w:rPr>
              <w:t>4</w:t>
            </w:r>
          </w:p>
        </w:tc>
        <w:tc>
          <w:tcPr>
            <w:tcW w:w="1870" w:type="dxa"/>
          </w:tcPr>
          <w:p w14:paraId="6D4FCA51" w14:textId="77777777" w:rsidR="00996ED6" w:rsidRDefault="00996ED6" w:rsidP="00B67016">
            <w:pPr>
              <w:rPr>
                <w:b/>
              </w:rPr>
            </w:pPr>
            <w:r>
              <w:rPr>
                <w:b/>
              </w:rPr>
              <w:t>Goal Name</w:t>
            </w:r>
          </w:p>
        </w:tc>
        <w:tc>
          <w:tcPr>
            <w:tcW w:w="10511" w:type="dxa"/>
            <w:vAlign w:val="center"/>
          </w:tcPr>
          <w:p w14:paraId="2911749F" w14:textId="77777777" w:rsidR="00996ED6" w:rsidRPr="009D096B" w:rsidRDefault="00996ED6" w:rsidP="00B67016">
            <w:pPr>
              <w:rPr>
                <w:bCs/>
              </w:rPr>
            </w:pPr>
            <w:r w:rsidRPr="00C256DB">
              <w:rPr>
                <w:bCs/>
              </w:rPr>
              <w:t>Homeless/Homelessness Prevention Activities</w:t>
            </w:r>
          </w:p>
        </w:tc>
      </w:tr>
      <w:tr w:rsidR="00996ED6" w14:paraId="005A81FC" w14:textId="77777777" w:rsidTr="00B67016">
        <w:tc>
          <w:tcPr>
            <w:tcW w:w="454" w:type="dxa"/>
            <w:vMerge/>
            <w:vAlign w:val="center"/>
          </w:tcPr>
          <w:p w14:paraId="13ED701B" w14:textId="77777777" w:rsidR="00996ED6" w:rsidRPr="00052BEB" w:rsidRDefault="00996ED6" w:rsidP="00B67016">
            <w:pPr>
              <w:jc w:val="center"/>
              <w:rPr>
                <w:b/>
              </w:rPr>
            </w:pPr>
          </w:p>
        </w:tc>
        <w:tc>
          <w:tcPr>
            <w:tcW w:w="1870" w:type="dxa"/>
          </w:tcPr>
          <w:p w14:paraId="16F281B8" w14:textId="77777777" w:rsidR="00996ED6" w:rsidRDefault="00996ED6" w:rsidP="00B67016">
            <w:pPr>
              <w:rPr>
                <w:b/>
              </w:rPr>
            </w:pPr>
            <w:r>
              <w:rPr>
                <w:b/>
              </w:rPr>
              <w:t>Goal Description</w:t>
            </w:r>
          </w:p>
        </w:tc>
        <w:tc>
          <w:tcPr>
            <w:tcW w:w="10511" w:type="dxa"/>
            <w:vAlign w:val="center"/>
          </w:tcPr>
          <w:p w14:paraId="4277934B" w14:textId="2BAC9EBC" w:rsidR="00996ED6" w:rsidRPr="00816452" w:rsidRDefault="00996ED6" w:rsidP="00B67016">
            <w:pPr>
              <w:pStyle w:val="NormalWeb"/>
              <w:rPr>
                <w:rFonts w:ascii="Calibri" w:hAnsi="Calibri" w:cs="Calibri"/>
                <w:color w:val="000000"/>
                <w:sz w:val="22"/>
                <w:szCs w:val="22"/>
              </w:rPr>
            </w:pPr>
            <w:r w:rsidRPr="00D27F45">
              <w:rPr>
                <w:rFonts w:ascii="Calibri" w:hAnsi="Calibri" w:cs="Calibri"/>
                <w:color w:val="000000"/>
                <w:sz w:val="22"/>
                <w:szCs w:val="22"/>
              </w:rPr>
              <w:t>Improve the quality of life for the city’s homeless and those threatened with homelessness by extending emergency services aimed at assisting, protecting,</w:t>
            </w:r>
            <w:r w:rsidR="00816452">
              <w:rPr>
                <w:rFonts w:ascii="Calibri" w:hAnsi="Calibri" w:cs="Calibri"/>
                <w:color w:val="000000"/>
                <w:sz w:val="22"/>
                <w:szCs w:val="22"/>
              </w:rPr>
              <w:t xml:space="preserve"> </w:t>
            </w:r>
            <w:r w:rsidRPr="00D27F45">
              <w:rPr>
                <w:rFonts w:ascii="Calibri" w:hAnsi="Calibri" w:cs="Calibri"/>
                <w:color w:val="000000"/>
                <w:sz w:val="22"/>
                <w:szCs w:val="22"/>
              </w:rPr>
              <w:t>and improving the living conditions and ultimately stabilizing the housing situation of those individual(s).</w:t>
            </w:r>
          </w:p>
        </w:tc>
      </w:tr>
      <w:tr w:rsidR="00996ED6" w14:paraId="0B83BF05" w14:textId="77777777" w:rsidTr="00B67016">
        <w:tc>
          <w:tcPr>
            <w:tcW w:w="454" w:type="dxa"/>
            <w:vMerge w:val="restart"/>
            <w:vAlign w:val="center"/>
          </w:tcPr>
          <w:p w14:paraId="2B395CF1" w14:textId="77777777" w:rsidR="00996ED6" w:rsidRPr="00052BEB" w:rsidRDefault="00996ED6" w:rsidP="00B67016">
            <w:pPr>
              <w:jc w:val="center"/>
              <w:rPr>
                <w:b/>
              </w:rPr>
            </w:pPr>
            <w:r>
              <w:rPr>
                <w:b/>
              </w:rPr>
              <w:t>5</w:t>
            </w:r>
          </w:p>
        </w:tc>
        <w:tc>
          <w:tcPr>
            <w:tcW w:w="1870" w:type="dxa"/>
          </w:tcPr>
          <w:p w14:paraId="52AF4C76" w14:textId="77777777" w:rsidR="00996ED6" w:rsidRDefault="00996ED6" w:rsidP="00B67016">
            <w:pPr>
              <w:rPr>
                <w:b/>
              </w:rPr>
            </w:pPr>
            <w:r>
              <w:rPr>
                <w:b/>
              </w:rPr>
              <w:t>Goal Name</w:t>
            </w:r>
          </w:p>
        </w:tc>
        <w:tc>
          <w:tcPr>
            <w:tcW w:w="10511" w:type="dxa"/>
            <w:vAlign w:val="center"/>
          </w:tcPr>
          <w:p w14:paraId="2A153AF6" w14:textId="77777777" w:rsidR="00996ED6" w:rsidRPr="009D096B" w:rsidRDefault="00996ED6" w:rsidP="00B67016">
            <w:pPr>
              <w:rPr>
                <w:bCs/>
              </w:rPr>
            </w:pPr>
            <w:r w:rsidRPr="00C256DB">
              <w:rPr>
                <w:bCs/>
              </w:rPr>
              <w:t>Housing and Neighborhood Improvement Activities</w:t>
            </w:r>
          </w:p>
        </w:tc>
      </w:tr>
      <w:tr w:rsidR="00996ED6" w14:paraId="408D7BC9" w14:textId="77777777" w:rsidTr="00B67016">
        <w:tc>
          <w:tcPr>
            <w:tcW w:w="454" w:type="dxa"/>
            <w:vMerge/>
            <w:vAlign w:val="center"/>
          </w:tcPr>
          <w:p w14:paraId="5843D983" w14:textId="77777777" w:rsidR="00996ED6" w:rsidRPr="00052BEB" w:rsidRDefault="00996ED6" w:rsidP="00B67016">
            <w:pPr>
              <w:jc w:val="center"/>
              <w:rPr>
                <w:b/>
              </w:rPr>
            </w:pPr>
          </w:p>
        </w:tc>
        <w:tc>
          <w:tcPr>
            <w:tcW w:w="1870" w:type="dxa"/>
          </w:tcPr>
          <w:p w14:paraId="3DFC675B" w14:textId="77777777" w:rsidR="00996ED6" w:rsidRDefault="00996ED6" w:rsidP="00B67016">
            <w:pPr>
              <w:rPr>
                <w:b/>
              </w:rPr>
            </w:pPr>
            <w:r>
              <w:rPr>
                <w:b/>
              </w:rPr>
              <w:t>Goal Description</w:t>
            </w:r>
          </w:p>
        </w:tc>
        <w:tc>
          <w:tcPr>
            <w:tcW w:w="10511" w:type="dxa"/>
            <w:vAlign w:val="center"/>
          </w:tcPr>
          <w:p w14:paraId="1715F610" w14:textId="77777777" w:rsidR="00996ED6" w:rsidRPr="00D27F45" w:rsidRDefault="00996ED6" w:rsidP="00B67016">
            <w:pPr>
              <w:rPr>
                <w:bCs/>
              </w:rPr>
            </w:pPr>
            <w:r w:rsidRPr="00D27F45">
              <w:rPr>
                <w:color w:val="000000"/>
              </w:rPr>
              <w:t>Conserving and improving housing stock through rehabilitation of units occupied by low-and-moderate income households. Activities are designed to: (1) improve existing substandard or deteriorated housing stock that does not meet building, safety, or fire code and (2) achieve the goals identified in the City’s Consolidated Plan.</w:t>
            </w:r>
          </w:p>
        </w:tc>
      </w:tr>
      <w:tr w:rsidR="00996ED6" w14:paraId="4AC3F240" w14:textId="77777777" w:rsidTr="00B67016">
        <w:tc>
          <w:tcPr>
            <w:tcW w:w="454" w:type="dxa"/>
            <w:vMerge w:val="restart"/>
            <w:vAlign w:val="center"/>
          </w:tcPr>
          <w:p w14:paraId="0ED29BCC" w14:textId="77777777" w:rsidR="00996ED6" w:rsidRPr="00052BEB" w:rsidRDefault="00996ED6" w:rsidP="00B67016">
            <w:pPr>
              <w:jc w:val="center"/>
              <w:rPr>
                <w:b/>
              </w:rPr>
            </w:pPr>
            <w:r>
              <w:rPr>
                <w:b/>
              </w:rPr>
              <w:t>6</w:t>
            </w:r>
          </w:p>
        </w:tc>
        <w:tc>
          <w:tcPr>
            <w:tcW w:w="1870" w:type="dxa"/>
          </w:tcPr>
          <w:p w14:paraId="40AFA96A" w14:textId="77777777" w:rsidR="00996ED6" w:rsidRDefault="00996ED6" w:rsidP="00B67016">
            <w:pPr>
              <w:rPr>
                <w:b/>
              </w:rPr>
            </w:pPr>
            <w:r>
              <w:rPr>
                <w:b/>
              </w:rPr>
              <w:t>Goal Name</w:t>
            </w:r>
          </w:p>
        </w:tc>
        <w:tc>
          <w:tcPr>
            <w:tcW w:w="10511" w:type="dxa"/>
            <w:vAlign w:val="center"/>
          </w:tcPr>
          <w:p w14:paraId="2E032C36" w14:textId="77777777" w:rsidR="00996ED6" w:rsidRPr="009D096B" w:rsidRDefault="00996ED6" w:rsidP="00B67016">
            <w:pPr>
              <w:rPr>
                <w:bCs/>
              </w:rPr>
            </w:pPr>
            <w:r w:rsidRPr="00C256DB">
              <w:rPr>
                <w:bCs/>
              </w:rPr>
              <w:t>Planning and Administration</w:t>
            </w:r>
          </w:p>
        </w:tc>
      </w:tr>
      <w:tr w:rsidR="00996ED6" w14:paraId="082915D6" w14:textId="77777777" w:rsidTr="00B67016">
        <w:tc>
          <w:tcPr>
            <w:tcW w:w="454" w:type="dxa"/>
            <w:vMerge/>
            <w:vAlign w:val="center"/>
          </w:tcPr>
          <w:p w14:paraId="5A316AE6" w14:textId="77777777" w:rsidR="00996ED6" w:rsidRPr="00052BEB" w:rsidRDefault="00996ED6" w:rsidP="00B67016">
            <w:pPr>
              <w:jc w:val="center"/>
              <w:rPr>
                <w:b/>
              </w:rPr>
            </w:pPr>
          </w:p>
        </w:tc>
        <w:tc>
          <w:tcPr>
            <w:tcW w:w="1870" w:type="dxa"/>
          </w:tcPr>
          <w:p w14:paraId="34DED7BE" w14:textId="77777777" w:rsidR="00996ED6" w:rsidRDefault="00996ED6" w:rsidP="00B67016">
            <w:pPr>
              <w:rPr>
                <w:b/>
              </w:rPr>
            </w:pPr>
            <w:r>
              <w:rPr>
                <w:b/>
              </w:rPr>
              <w:t>Goal Description</w:t>
            </w:r>
          </w:p>
        </w:tc>
        <w:tc>
          <w:tcPr>
            <w:tcW w:w="10511" w:type="dxa"/>
            <w:vAlign w:val="center"/>
          </w:tcPr>
          <w:p w14:paraId="640753DC" w14:textId="77777777" w:rsidR="00996ED6" w:rsidRPr="009D096B" w:rsidRDefault="00996ED6" w:rsidP="00B67016">
            <w:pPr>
              <w:rPr>
                <w:bCs/>
              </w:rPr>
            </w:pPr>
            <w:r>
              <w:t>Overall program management, coordination, monitoring, and evaluation of projects funded by CDBG, HOME and ESG funds and the preparation of the Annual Action Plans and CAPERs.</w:t>
            </w:r>
          </w:p>
        </w:tc>
      </w:tr>
      <w:tr w:rsidR="00996ED6" w14:paraId="65B12880" w14:textId="77777777" w:rsidTr="00B67016">
        <w:tc>
          <w:tcPr>
            <w:tcW w:w="454" w:type="dxa"/>
            <w:vMerge/>
          </w:tcPr>
          <w:p w14:paraId="67A7B88A" w14:textId="77777777" w:rsidR="00996ED6" w:rsidRPr="00052BEB" w:rsidRDefault="00996ED6" w:rsidP="00B67016">
            <w:pPr>
              <w:rPr>
                <w:b/>
              </w:rPr>
            </w:pPr>
          </w:p>
        </w:tc>
        <w:tc>
          <w:tcPr>
            <w:tcW w:w="1870" w:type="dxa"/>
          </w:tcPr>
          <w:p w14:paraId="285F7CAC" w14:textId="77777777" w:rsidR="00996ED6" w:rsidRDefault="00996ED6" w:rsidP="00B67016">
            <w:pPr>
              <w:rPr>
                <w:b/>
              </w:rPr>
            </w:pPr>
            <w:r>
              <w:rPr>
                <w:b/>
              </w:rPr>
              <w:t>Goal Description</w:t>
            </w:r>
          </w:p>
        </w:tc>
        <w:tc>
          <w:tcPr>
            <w:tcW w:w="10511" w:type="dxa"/>
            <w:vAlign w:val="center"/>
          </w:tcPr>
          <w:p w14:paraId="723E9398" w14:textId="77777777" w:rsidR="00996ED6" w:rsidRPr="00721DF9" w:rsidRDefault="00996ED6" w:rsidP="00B67016">
            <w:pPr>
              <w:rPr>
                <w:color w:val="000000"/>
              </w:rPr>
            </w:pPr>
            <w:r w:rsidRPr="00721DF9">
              <w:rPr>
                <w:color w:val="000000"/>
              </w:rPr>
              <w:t>Restoring and preserving properties formally designated as historic structures.</w:t>
            </w:r>
          </w:p>
        </w:tc>
      </w:tr>
    </w:tbl>
    <w:p w14:paraId="2AD58094" w14:textId="77777777" w:rsidR="00996ED6" w:rsidRDefault="00996ED6">
      <w:pPr>
        <w:rPr>
          <w:b/>
          <w:sz w:val="24"/>
          <w:szCs w:val="24"/>
        </w:rPr>
      </w:pPr>
    </w:p>
    <w:p w14:paraId="357014E7" w14:textId="77777777" w:rsidR="001C304C" w:rsidRDefault="001C304C">
      <w:pPr>
        <w:rPr>
          <w:b/>
          <w:sz w:val="24"/>
          <w:szCs w:val="24"/>
        </w:rPr>
      </w:pPr>
    </w:p>
    <w:p w14:paraId="27DEB5EA" w14:textId="77777777" w:rsidR="001C304C" w:rsidRDefault="001C304C">
      <w:pPr>
        <w:rPr>
          <w:b/>
          <w:sz w:val="24"/>
          <w:szCs w:val="24"/>
        </w:rPr>
      </w:pPr>
    </w:p>
    <w:p w14:paraId="25F59D3D" w14:textId="77777777" w:rsidR="001C304C" w:rsidRDefault="001C304C">
      <w:pPr>
        <w:rPr>
          <w:b/>
          <w:sz w:val="24"/>
          <w:szCs w:val="24"/>
        </w:rPr>
      </w:pPr>
    </w:p>
    <w:p w14:paraId="5A9DEEB9" w14:textId="77777777" w:rsidR="001C304C" w:rsidRDefault="001C304C"/>
    <w:p w14:paraId="77DC0692" w14:textId="77777777" w:rsidR="001C304C" w:rsidRDefault="001C304C">
      <w:pPr>
        <w:rPr>
          <w:b/>
          <w:sz w:val="24"/>
          <w:szCs w:val="24"/>
        </w:rPr>
      </w:pPr>
    </w:p>
    <w:p w14:paraId="4EF5074C" w14:textId="77777777" w:rsidR="001C304C" w:rsidRDefault="001C304C">
      <w:pPr>
        <w:sectPr w:rsidR="001C304C">
          <w:pgSz w:w="15840" w:h="12240" w:orient="landscape" w:code="1"/>
          <w:pgMar w:top="1440" w:right="1440" w:bottom="1440" w:left="1440" w:header="720" w:footer="720" w:gutter="0"/>
          <w:cols w:space="720"/>
          <w:docGrid w:linePitch="360"/>
        </w:sectPr>
      </w:pPr>
    </w:p>
    <w:p w14:paraId="2C9B5204" w14:textId="77777777" w:rsidR="001C304C" w:rsidRDefault="00B1652E">
      <w:pPr>
        <w:pStyle w:val="Heading2"/>
        <w:rPr>
          <w:i/>
        </w:rPr>
      </w:pPr>
      <w:bookmarkStart w:id="56" w:name="_Toc131399788"/>
      <w:bookmarkStart w:id="57" w:name="_Toc309810475"/>
      <w:r>
        <w:lastRenderedPageBreak/>
        <w:t>AP-35 Projects – 91.220(d)</w:t>
      </w:r>
      <w:bookmarkEnd w:id="56"/>
    </w:p>
    <w:p w14:paraId="5DA62C35" w14:textId="77777777" w:rsidR="001C304C" w:rsidRDefault="00B1652E">
      <w:pPr>
        <w:keepNext/>
        <w:widowControl w:val="0"/>
        <w:spacing w:line="204" w:lineRule="auto"/>
        <w:rPr>
          <w:b/>
          <w:sz w:val="24"/>
          <w:szCs w:val="24"/>
        </w:rPr>
      </w:pPr>
      <w:r>
        <w:rPr>
          <w:b/>
          <w:sz w:val="24"/>
          <w:szCs w:val="24"/>
        </w:rPr>
        <w:t xml:space="preserve">Introduction </w:t>
      </w:r>
    </w:p>
    <w:p w14:paraId="4AFAD567" w14:textId="6C56276A" w:rsidR="001C304C" w:rsidRDefault="002C5F69" w:rsidP="002C5F69">
      <w:r>
        <w:t>T</w:t>
      </w:r>
      <w:r w:rsidRPr="002C5F69">
        <w:t>he City of Moreno Valley has selected a variety of proposed activities and activities aimed at meeting</w:t>
      </w:r>
      <w:r>
        <w:t xml:space="preserve"> </w:t>
      </w:r>
      <w:r w:rsidRPr="002C5F69">
        <w:t xml:space="preserve">the goals and priority needs established in the </w:t>
      </w:r>
      <w:r>
        <w:t>Consolidated</w:t>
      </w:r>
      <w:r w:rsidRPr="002C5F69">
        <w:t xml:space="preserve"> Plan. For </w:t>
      </w:r>
      <w:r>
        <w:t>HOME</w:t>
      </w:r>
      <w:r w:rsidRPr="002C5F69">
        <w:t>, the City has</w:t>
      </w:r>
      <w:r w:rsidR="00D64476">
        <w:t xml:space="preserve"> allocated</w:t>
      </w:r>
      <w:r w:rsidRPr="002C5F69">
        <w:t xml:space="preserve"> </w:t>
      </w:r>
      <w:r w:rsidR="00D64476">
        <w:t>the allowable max of</w:t>
      </w:r>
      <w:r w:rsidRPr="002C5F69">
        <w:t xml:space="preserve"> </w:t>
      </w:r>
      <w:r w:rsidR="00D64476">
        <w:t>10</w:t>
      </w:r>
      <w:r w:rsidRPr="002C5F69">
        <w:t>%</w:t>
      </w:r>
      <w:r>
        <w:t xml:space="preserve"> </w:t>
      </w:r>
      <w:r w:rsidRPr="002C5F69">
        <w:t xml:space="preserve">Administration </w:t>
      </w:r>
      <w:r w:rsidR="00D64476">
        <w:t>to</w:t>
      </w:r>
      <w:r w:rsidRPr="002C5F69">
        <w:t xml:space="preserve"> be utilized for staffing and administration. </w:t>
      </w:r>
      <w:r w:rsidR="00D64476">
        <w:t xml:space="preserve">The mandatory 15% CHDO set aside has also been allocated. </w:t>
      </w:r>
      <w:r w:rsidRPr="002C5F69">
        <w:t>The remaining fund</w:t>
      </w:r>
      <w:r w:rsidR="00D64476">
        <w:t>s will be used to fund three different Housing and</w:t>
      </w:r>
      <w:r>
        <w:t xml:space="preserve"> </w:t>
      </w:r>
      <w:r w:rsidRPr="002C5F69">
        <w:t>Neighborhood Improvement</w:t>
      </w:r>
      <w:r w:rsidR="000D502F">
        <w:t xml:space="preserve"> Activities. The City ha</w:t>
      </w:r>
      <w:r w:rsidR="00E61891">
        <w:t>s</w:t>
      </w:r>
      <w:r w:rsidR="000D502F">
        <w:t xml:space="preserve"> a balance of $365,825 in unencumbered funds that it will allocate later in the fiscal year. </w:t>
      </w:r>
    </w:p>
    <w:p w14:paraId="353D2228" w14:textId="43880CA2" w:rsidR="000D502F" w:rsidRDefault="000D502F" w:rsidP="000D502F">
      <w:r w:rsidRPr="002C5F69">
        <w:t xml:space="preserve">For </w:t>
      </w:r>
      <w:r>
        <w:t>ESG</w:t>
      </w:r>
      <w:r w:rsidRPr="002C5F69">
        <w:t>, the City has</w:t>
      </w:r>
      <w:r>
        <w:t xml:space="preserve"> allocated</w:t>
      </w:r>
      <w:r w:rsidRPr="002C5F69">
        <w:t xml:space="preserve"> </w:t>
      </w:r>
      <w:r>
        <w:t>the allowable max of</w:t>
      </w:r>
      <w:r w:rsidRPr="002C5F69">
        <w:t xml:space="preserve"> </w:t>
      </w:r>
      <w:r>
        <w:t>7.5</w:t>
      </w:r>
      <w:r w:rsidRPr="002C5F69">
        <w:t>%</w:t>
      </w:r>
      <w:r>
        <w:t xml:space="preserve"> </w:t>
      </w:r>
      <w:r w:rsidRPr="002C5F69">
        <w:t xml:space="preserve">Administration </w:t>
      </w:r>
      <w:r>
        <w:t>to</w:t>
      </w:r>
      <w:r w:rsidRPr="002C5F69">
        <w:t xml:space="preserve"> be utilized for staffing and administration. The</w:t>
      </w:r>
      <w:r>
        <w:t xml:space="preserve"> city</w:t>
      </w:r>
      <w:r w:rsidRPr="002C5F69">
        <w:t xml:space="preserve"> </w:t>
      </w:r>
      <w:r>
        <w:t xml:space="preserve">will fund one </w:t>
      </w:r>
      <w:r w:rsidRPr="002C5F69">
        <w:t>Neighborhood Improvement</w:t>
      </w:r>
      <w:r>
        <w:t xml:space="preserve"> Activity. The City have a balance of $116,673 in unencumbered funds that it will allocate later in the fiscal year. </w:t>
      </w:r>
    </w:p>
    <w:p w14:paraId="09F0ADE4" w14:textId="4E5E685B" w:rsidR="002C5F69" w:rsidRDefault="002C5F69" w:rsidP="002C5F69">
      <w:r w:rsidRPr="002C5F69">
        <w:t>For CDBG, the City has allocated the</w:t>
      </w:r>
      <w:r>
        <w:t xml:space="preserve"> </w:t>
      </w:r>
      <w:r w:rsidRPr="002C5F69">
        <w:t>maximum 15% Public Service cap for FY 20</w:t>
      </w:r>
      <w:r>
        <w:t>23-24</w:t>
      </w:r>
      <w:r w:rsidRPr="002C5F69">
        <w:t>. The 20%</w:t>
      </w:r>
      <w:r>
        <w:t xml:space="preserve"> </w:t>
      </w:r>
      <w:r w:rsidRPr="002C5F69">
        <w:t>Administration cap will be utilized for staffing and administration. The remaining 65% will fund</w:t>
      </w:r>
      <w:r>
        <w:t xml:space="preserve"> </w:t>
      </w:r>
      <w:r w:rsidRPr="002C5F69">
        <w:t>Neighborhood Improvement</w:t>
      </w:r>
      <w:r>
        <w:t>s and</w:t>
      </w:r>
      <w:r w:rsidRPr="002C5F69">
        <w:t xml:space="preserve"> Public (Street) Improvements</w:t>
      </w:r>
      <w:r>
        <w:t>.</w:t>
      </w:r>
    </w:p>
    <w:p w14:paraId="13D9BCB1" w14:textId="77777777" w:rsidR="001C304C" w:rsidRDefault="00B1652E">
      <w:pPr>
        <w:keepNext/>
        <w:widowControl w:val="0"/>
        <w:spacing w:line="204" w:lineRule="auto"/>
        <w:rPr>
          <w:b/>
          <w:sz w:val="24"/>
          <w:szCs w:val="24"/>
        </w:rPr>
      </w:pPr>
      <w:r>
        <w:rPr>
          <w:rFonts w:cs="Arial"/>
          <w:b/>
        </w:rPr>
        <w:lastRenderedPageBreak/>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8620"/>
      </w:tblGrid>
      <w:tr w:rsidR="001C304C" w14:paraId="5E2C30C5" w14:textId="77777777" w:rsidTr="009F4980">
        <w:trPr>
          <w:cantSplit/>
          <w:tblHeader/>
        </w:trPr>
        <w:tc>
          <w:tcPr>
            <w:tcW w:w="0" w:type="auto"/>
          </w:tcPr>
          <w:p w14:paraId="232897D6" w14:textId="77777777" w:rsidR="001C304C" w:rsidRDefault="00B1652E">
            <w:pPr>
              <w:keepNext/>
              <w:widowControl w:val="0"/>
              <w:spacing w:after="0" w:line="240" w:lineRule="auto"/>
              <w:jc w:val="center"/>
              <w:rPr>
                <w:b/>
              </w:rPr>
            </w:pPr>
            <w:r>
              <w:rPr>
                <w:b/>
              </w:rPr>
              <w:t>#</w:t>
            </w:r>
          </w:p>
        </w:tc>
        <w:tc>
          <w:tcPr>
            <w:tcW w:w="8620" w:type="dxa"/>
          </w:tcPr>
          <w:p w14:paraId="6755B5CC" w14:textId="77777777" w:rsidR="001C304C" w:rsidRDefault="00B1652E">
            <w:pPr>
              <w:keepNext/>
              <w:widowControl w:val="0"/>
              <w:spacing w:after="0" w:line="240" w:lineRule="auto"/>
              <w:jc w:val="center"/>
              <w:rPr>
                <w:b/>
                <w:szCs w:val="24"/>
              </w:rPr>
            </w:pPr>
            <w:r>
              <w:rPr>
                <w:b/>
              </w:rPr>
              <w:t>Project Name</w:t>
            </w:r>
          </w:p>
        </w:tc>
      </w:tr>
      <w:tr w:rsidR="001C304C" w14:paraId="48A4EEB0" w14:textId="77777777" w:rsidTr="009F4980">
        <w:trPr>
          <w:cantSplit/>
          <w:tblHeader/>
        </w:trPr>
        <w:tc>
          <w:tcPr>
            <w:tcW w:w="0" w:type="auto"/>
            <w:vAlign w:val="center"/>
          </w:tcPr>
          <w:p w14:paraId="6057D15A" w14:textId="6E7A7B5A" w:rsidR="001C304C" w:rsidRDefault="00082EEF" w:rsidP="00082EEF">
            <w:pPr>
              <w:keepNext/>
              <w:widowControl w:val="0"/>
              <w:spacing w:after="0" w:line="240" w:lineRule="auto"/>
              <w:jc w:val="center"/>
            </w:pPr>
            <w:r>
              <w:t>1</w:t>
            </w:r>
          </w:p>
        </w:tc>
        <w:tc>
          <w:tcPr>
            <w:tcW w:w="8620" w:type="dxa"/>
            <w:vAlign w:val="center"/>
          </w:tcPr>
          <w:p w14:paraId="24075718" w14:textId="64B20ED1" w:rsidR="001C304C" w:rsidRDefault="00082EEF" w:rsidP="00082EEF">
            <w:pPr>
              <w:keepNext/>
              <w:widowControl w:val="0"/>
              <w:spacing w:after="0" w:line="240" w:lineRule="auto"/>
              <w:rPr>
                <w:szCs w:val="24"/>
              </w:rPr>
            </w:pPr>
            <w:r>
              <w:rPr>
                <w:szCs w:val="24"/>
              </w:rPr>
              <w:t>HOME</w:t>
            </w:r>
            <w:r w:rsidR="000F7401">
              <w:rPr>
                <w:szCs w:val="24"/>
              </w:rPr>
              <w:t xml:space="preserve"> -</w:t>
            </w:r>
            <w:r>
              <w:rPr>
                <w:szCs w:val="24"/>
              </w:rPr>
              <w:t xml:space="preserve"> PROGRAM ADMINISTRATION</w:t>
            </w:r>
          </w:p>
        </w:tc>
      </w:tr>
      <w:tr w:rsidR="00082EEF" w14:paraId="69EFE924" w14:textId="77777777" w:rsidTr="009F4980">
        <w:trPr>
          <w:cantSplit/>
          <w:tblHeader/>
        </w:trPr>
        <w:tc>
          <w:tcPr>
            <w:tcW w:w="0" w:type="auto"/>
            <w:vAlign w:val="center"/>
          </w:tcPr>
          <w:p w14:paraId="742BA622" w14:textId="6BDB0BFA" w:rsidR="00082EEF" w:rsidRDefault="00082EEF" w:rsidP="00082EEF">
            <w:pPr>
              <w:keepNext/>
              <w:widowControl w:val="0"/>
              <w:spacing w:after="0" w:line="240" w:lineRule="auto"/>
              <w:jc w:val="center"/>
            </w:pPr>
            <w:r>
              <w:t>2</w:t>
            </w:r>
          </w:p>
        </w:tc>
        <w:tc>
          <w:tcPr>
            <w:tcW w:w="8620" w:type="dxa"/>
            <w:vAlign w:val="center"/>
          </w:tcPr>
          <w:p w14:paraId="49916581" w14:textId="01885CF0" w:rsidR="00082EEF" w:rsidRDefault="00082EEF" w:rsidP="00082EEF">
            <w:pPr>
              <w:keepNext/>
              <w:widowControl w:val="0"/>
              <w:spacing w:after="0" w:line="240" w:lineRule="auto"/>
              <w:rPr>
                <w:szCs w:val="24"/>
              </w:rPr>
            </w:pPr>
            <w:r>
              <w:rPr>
                <w:szCs w:val="24"/>
              </w:rPr>
              <w:t>CHDO SET ASIDE - 2023</w:t>
            </w:r>
          </w:p>
        </w:tc>
      </w:tr>
      <w:tr w:rsidR="00082EEF" w14:paraId="7B632CDA" w14:textId="77777777" w:rsidTr="009F4980">
        <w:trPr>
          <w:cantSplit/>
          <w:tblHeader/>
        </w:trPr>
        <w:tc>
          <w:tcPr>
            <w:tcW w:w="0" w:type="auto"/>
            <w:vAlign w:val="center"/>
          </w:tcPr>
          <w:p w14:paraId="3F8CB3AA" w14:textId="4D675F65" w:rsidR="00082EEF" w:rsidRDefault="00082EEF" w:rsidP="00082EEF">
            <w:pPr>
              <w:keepNext/>
              <w:widowControl w:val="0"/>
              <w:spacing w:after="0" w:line="240" w:lineRule="auto"/>
              <w:jc w:val="center"/>
            </w:pPr>
            <w:r>
              <w:t>3</w:t>
            </w:r>
          </w:p>
        </w:tc>
        <w:tc>
          <w:tcPr>
            <w:tcW w:w="8620" w:type="dxa"/>
            <w:vAlign w:val="center"/>
          </w:tcPr>
          <w:p w14:paraId="13D55D26" w14:textId="5E203A20" w:rsidR="00082EEF" w:rsidRDefault="00FC1DC3" w:rsidP="00082EEF">
            <w:pPr>
              <w:keepNext/>
              <w:widowControl w:val="0"/>
              <w:spacing w:after="0" w:line="240" w:lineRule="auto"/>
              <w:rPr>
                <w:szCs w:val="24"/>
              </w:rPr>
            </w:pPr>
            <w:r>
              <w:rPr>
                <w:szCs w:val="24"/>
              </w:rPr>
              <w:t>EUCALYPTUS SINGLE FAMILY HOMES FOR SALE TO 80% AMI, PREFERENCES FOR US VETERANS</w:t>
            </w:r>
          </w:p>
        </w:tc>
      </w:tr>
      <w:tr w:rsidR="00082EEF" w14:paraId="4ED006A5" w14:textId="77777777" w:rsidTr="009F4980">
        <w:trPr>
          <w:cantSplit/>
          <w:tblHeader/>
        </w:trPr>
        <w:tc>
          <w:tcPr>
            <w:tcW w:w="0" w:type="auto"/>
            <w:vAlign w:val="center"/>
          </w:tcPr>
          <w:p w14:paraId="01F64F07" w14:textId="11C37CFC" w:rsidR="00082EEF" w:rsidRDefault="00082EEF" w:rsidP="00082EEF">
            <w:pPr>
              <w:keepNext/>
              <w:widowControl w:val="0"/>
              <w:spacing w:after="0" w:line="240" w:lineRule="auto"/>
              <w:jc w:val="center"/>
            </w:pPr>
            <w:r>
              <w:t>4</w:t>
            </w:r>
          </w:p>
        </w:tc>
        <w:tc>
          <w:tcPr>
            <w:tcW w:w="8620" w:type="dxa"/>
            <w:vAlign w:val="center"/>
          </w:tcPr>
          <w:p w14:paraId="61427D5B" w14:textId="217DCC04" w:rsidR="00082EEF" w:rsidRDefault="000107C2" w:rsidP="00082EEF">
            <w:pPr>
              <w:keepNext/>
              <w:widowControl w:val="0"/>
              <w:spacing w:after="0" w:line="240" w:lineRule="auto"/>
              <w:rPr>
                <w:szCs w:val="24"/>
              </w:rPr>
            </w:pPr>
            <w:r>
              <w:rPr>
                <w:szCs w:val="24"/>
              </w:rPr>
              <w:t xml:space="preserve">HABITAT FOR HUMANITY - </w:t>
            </w:r>
            <w:r w:rsidR="00FC1DC3">
              <w:rPr>
                <w:szCs w:val="24"/>
              </w:rPr>
              <w:t>CRITICAL HOME REPAIR</w:t>
            </w:r>
          </w:p>
        </w:tc>
      </w:tr>
      <w:tr w:rsidR="00082EEF" w14:paraId="326F2F68" w14:textId="77777777" w:rsidTr="009F4980">
        <w:trPr>
          <w:cantSplit/>
          <w:tblHeader/>
        </w:trPr>
        <w:tc>
          <w:tcPr>
            <w:tcW w:w="0" w:type="auto"/>
            <w:shd w:val="clear" w:color="auto" w:fill="auto"/>
            <w:vAlign w:val="center"/>
          </w:tcPr>
          <w:p w14:paraId="70204E22" w14:textId="26174C29" w:rsidR="00082EEF" w:rsidRDefault="00B567C5" w:rsidP="00082EEF">
            <w:pPr>
              <w:keepNext/>
              <w:widowControl w:val="0"/>
              <w:spacing w:after="0" w:line="240" w:lineRule="auto"/>
              <w:jc w:val="center"/>
            </w:pPr>
            <w:r>
              <w:t>5</w:t>
            </w:r>
          </w:p>
        </w:tc>
        <w:tc>
          <w:tcPr>
            <w:tcW w:w="8620" w:type="dxa"/>
            <w:vAlign w:val="center"/>
          </w:tcPr>
          <w:p w14:paraId="22625BF9" w14:textId="3BD7E75B" w:rsidR="00082EEF" w:rsidRDefault="00FC1DC3" w:rsidP="00082EEF">
            <w:pPr>
              <w:keepNext/>
              <w:widowControl w:val="0"/>
              <w:spacing w:after="0" w:line="240" w:lineRule="auto"/>
              <w:rPr>
                <w:szCs w:val="24"/>
              </w:rPr>
            </w:pPr>
            <w:r>
              <w:rPr>
                <w:szCs w:val="24"/>
              </w:rPr>
              <w:t>NHSIE BUILDING BLOCKS: MORENO VALLEY</w:t>
            </w:r>
          </w:p>
        </w:tc>
      </w:tr>
      <w:tr w:rsidR="000F7401" w14:paraId="66EF3647" w14:textId="77777777" w:rsidTr="009F4980">
        <w:trPr>
          <w:cantSplit/>
          <w:tblHeader/>
        </w:trPr>
        <w:tc>
          <w:tcPr>
            <w:tcW w:w="0" w:type="auto"/>
            <w:shd w:val="clear" w:color="auto" w:fill="auto"/>
            <w:vAlign w:val="center"/>
          </w:tcPr>
          <w:p w14:paraId="7B4843DB" w14:textId="7CD1A8F3" w:rsidR="000F7401" w:rsidRDefault="00413ACA" w:rsidP="00082EEF">
            <w:pPr>
              <w:keepNext/>
              <w:widowControl w:val="0"/>
              <w:spacing w:after="0" w:line="240" w:lineRule="auto"/>
              <w:jc w:val="center"/>
            </w:pPr>
            <w:r>
              <w:t>6</w:t>
            </w:r>
          </w:p>
        </w:tc>
        <w:tc>
          <w:tcPr>
            <w:tcW w:w="8620" w:type="dxa"/>
            <w:vAlign w:val="center"/>
          </w:tcPr>
          <w:p w14:paraId="1E601415" w14:textId="69B6CFDE" w:rsidR="000F7401" w:rsidRDefault="000F7401" w:rsidP="00082EEF">
            <w:pPr>
              <w:keepNext/>
              <w:widowControl w:val="0"/>
              <w:spacing w:after="0" w:line="240" w:lineRule="auto"/>
              <w:rPr>
                <w:szCs w:val="24"/>
              </w:rPr>
            </w:pPr>
            <w:r>
              <w:rPr>
                <w:szCs w:val="24"/>
              </w:rPr>
              <w:t>ESG – PLANNING AND ADMINISTRATION</w:t>
            </w:r>
          </w:p>
        </w:tc>
      </w:tr>
      <w:tr w:rsidR="000F7401" w14:paraId="6F1E03DC" w14:textId="77777777" w:rsidTr="009F4980">
        <w:trPr>
          <w:cantSplit/>
          <w:tblHeader/>
        </w:trPr>
        <w:tc>
          <w:tcPr>
            <w:tcW w:w="0" w:type="auto"/>
            <w:shd w:val="clear" w:color="auto" w:fill="auto"/>
            <w:vAlign w:val="center"/>
          </w:tcPr>
          <w:p w14:paraId="3D002943" w14:textId="73D28616" w:rsidR="000F7401" w:rsidRDefault="00413ACA" w:rsidP="00082EEF">
            <w:pPr>
              <w:keepNext/>
              <w:widowControl w:val="0"/>
              <w:spacing w:after="0" w:line="240" w:lineRule="auto"/>
              <w:jc w:val="center"/>
            </w:pPr>
            <w:r>
              <w:t>7</w:t>
            </w:r>
          </w:p>
        </w:tc>
        <w:tc>
          <w:tcPr>
            <w:tcW w:w="8620" w:type="dxa"/>
            <w:vAlign w:val="center"/>
          </w:tcPr>
          <w:p w14:paraId="4A3BB1BA" w14:textId="0ED5ABE9" w:rsidR="000F7401" w:rsidRDefault="000F7401" w:rsidP="00082EEF">
            <w:pPr>
              <w:keepNext/>
              <w:widowControl w:val="0"/>
              <w:spacing w:after="0" w:line="240" w:lineRule="auto"/>
              <w:rPr>
                <w:szCs w:val="24"/>
              </w:rPr>
            </w:pPr>
            <w:r>
              <w:rPr>
                <w:szCs w:val="24"/>
              </w:rPr>
              <w:t>REBUILD IE</w:t>
            </w:r>
          </w:p>
        </w:tc>
      </w:tr>
      <w:tr w:rsidR="00BF38E4" w14:paraId="625BA7C5" w14:textId="77777777" w:rsidTr="009F4980">
        <w:trPr>
          <w:cantSplit/>
          <w:tblHeader/>
        </w:trPr>
        <w:tc>
          <w:tcPr>
            <w:tcW w:w="0" w:type="auto"/>
            <w:shd w:val="clear" w:color="auto" w:fill="auto"/>
            <w:vAlign w:val="center"/>
          </w:tcPr>
          <w:p w14:paraId="271291F4" w14:textId="5087CFF9" w:rsidR="00BF38E4" w:rsidRDefault="00413ACA" w:rsidP="00082EEF">
            <w:pPr>
              <w:keepNext/>
              <w:widowControl w:val="0"/>
              <w:spacing w:after="0" w:line="240" w:lineRule="auto"/>
              <w:jc w:val="center"/>
            </w:pPr>
            <w:r>
              <w:t>8</w:t>
            </w:r>
          </w:p>
        </w:tc>
        <w:tc>
          <w:tcPr>
            <w:tcW w:w="8620" w:type="dxa"/>
            <w:vAlign w:val="center"/>
          </w:tcPr>
          <w:p w14:paraId="0E76104A" w14:textId="5FA2CB87" w:rsidR="00BF38E4" w:rsidRDefault="000107C2" w:rsidP="00082EEF">
            <w:pPr>
              <w:keepNext/>
              <w:widowControl w:val="0"/>
              <w:spacing w:after="0" w:line="240" w:lineRule="auto"/>
              <w:rPr>
                <w:szCs w:val="24"/>
              </w:rPr>
            </w:pPr>
            <w:r>
              <w:rPr>
                <w:szCs w:val="24"/>
              </w:rPr>
              <w:t>CDBG – PLANNIN</w:t>
            </w:r>
            <w:r w:rsidR="00413ACA">
              <w:rPr>
                <w:szCs w:val="24"/>
              </w:rPr>
              <w:t>G</w:t>
            </w:r>
            <w:r>
              <w:rPr>
                <w:szCs w:val="24"/>
              </w:rPr>
              <w:t xml:space="preserve"> AND ADMINISTRATION</w:t>
            </w:r>
          </w:p>
        </w:tc>
      </w:tr>
      <w:tr w:rsidR="009F4980" w14:paraId="12F74EB5" w14:textId="77777777" w:rsidTr="009F4980">
        <w:trPr>
          <w:cantSplit/>
          <w:tblHeader/>
        </w:trPr>
        <w:tc>
          <w:tcPr>
            <w:tcW w:w="0" w:type="auto"/>
            <w:shd w:val="clear" w:color="auto" w:fill="auto"/>
            <w:vAlign w:val="center"/>
          </w:tcPr>
          <w:p w14:paraId="4DDDADD8" w14:textId="34932436" w:rsidR="009F4980" w:rsidRDefault="009F4980" w:rsidP="00082EEF">
            <w:pPr>
              <w:keepNext/>
              <w:widowControl w:val="0"/>
              <w:spacing w:after="0" w:line="240" w:lineRule="auto"/>
              <w:jc w:val="center"/>
            </w:pPr>
            <w:r>
              <w:t>9</w:t>
            </w:r>
          </w:p>
        </w:tc>
        <w:tc>
          <w:tcPr>
            <w:tcW w:w="8620" w:type="dxa"/>
            <w:vAlign w:val="center"/>
          </w:tcPr>
          <w:p w14:paraId="4C6327B6" w14:textId="236F45F6" w:rsidR="009F4980" w:rsidRDefault="009F4980" w:rsidP="00082EEF">
            <w:pPr>
              <w:keepNext/>
              <w:widowControl w:val="0"/>
              <w:spacing w:after="0" w:line="240" w:lineRule="auto"/>
              <w:rPr>
                <w:szCs w:val="24"/>
              </w:rPr>
            </w:pPr>
            <w:r>
              <w:rPr>
                <w:szCs w:val="24"/>
              </w:rPr>
              <w:t>BUILDING UP LIVES FOUNDATION – FREE MARKET PROJECT WITH COMMUNITY FOOD BOOTHS</w:t>
            </w:r>
          </w:p>
        </w:tc>
      </w:tr>
      <w:tr w:rsidR="00BF38E4" w14:paraId="178E346F" w14:textId="77777777" w:rsidTr="00FB7C7E">
        <w:trPr>
          <w:cantSplit/>
          <w:tblHeader/>
        </w:trPr>
        <w:tc>
          <w:tcPr>
            <w:tcW w:w="0" w:type="auto"/>
            <w:shd w:val="clear" w:color="auto" w:fill="auto"/>
            <w:vAlign w:val="center"/>
          </w:tcPr>
          <w:p w14:paraId="2ABF33B2" w14:textId="6810F22A" w:rsidR="00BF38E4" w:rsidRDefault="000728D4" w:rsidP="00082EEF">
            <w:pPr>
              <w:keepNext/>
              <w:widowControl w:val="0"/>
              <w:spacing w:after="0" w:line="240" w:lineRule="auto"/>
              <w:jc w:val="center"/>
            </w:pPr>
            <w:r>
              <w:t>10</w:t>
            </w:r>
          </w:p>
        </w:tc>
        <w:tc>
          <w:tcPr>
            <w:tcW w:w="8620" w:type="dxa"/>
            <w:vAlign w:val="center"/>
          </w:tcPr>
          <w:p w14:paraId="042EEEDD" w14:textId="43B1B453" w:rsidR="00BF38E4" w:rsidRPr="00ED220E" w:rsidRDefault="00ED220E" w:rsidP="00082EEF">
            <w:pPr>
              <w:keepNext/>
              <w:widowControl w:val="0"/>
              <w:spacing w:after="0" w:line="240" w:lineRule="auto"/>
              <w:rPr>
                <w:szCs w:val="24"/>
              </w:rPr>
            </w:pPr>
            <w:r>
              <w:rPr>
                <w:szCs w:val="24"/>
              </w:rPr>
              <w:t>FAMILY SERVICES ASSOCIATION – SENIOR NUTRITION PROGRAM</w:t>
            </w:r>
          </w:p>
        </w:tc>
      </w:tr>
      <w:tr w:rsidR="00BF38E4" w14:paraId="7B422ABE" w14:textId="77777777" w:rsidTr="00FB7C7E">
        <w:trPr>
          <w:cantSplit/>
          <w:tblHeader/>
        </w:trPr>
        <w:tc>
          <w:tcPr>
            <w:tcW w:w="0" w:type="auto"/>
            <w:shd w:val="clear" w:color="auto" w:fill="auto"/>
            <w:vAlign w:val="center"/>
          </w:tcPr>
          <w:p w14:paraId="6AD52618" w14:textId="11918031" w:rsidR="00BF38E4" w:rsidRDefault="000107C2" w:rsidP="00082EEF">
            <w:pPr>
              <w:keepNext/>
              <w:widowControl w:val="0"/>
              <w:spacing w:after="0" w:line="240" w:lineRule="auto"/>
              <w:jc w:val="center"/>
            </w:pPr>
            <w:r>
              <w:t>1</w:t>
            </w:r>
            <w:r w:rsidR="000728D4">
              <w:t>1</w:t>
            </w:r>
          </w:p>
        </w:tc>
        <w:tc>
          <w:tcPr>
            <w:tcW w:w="8620" w:type="dxa"/>
            <w:vAlign w:val="center"/>
          </w:tcPr>
          <w:p w14:paraId="0E234CB3" w14:textId="6F92E653" w:rsidR="00BF38E4" w:rsidRDefault="00615BC0" w:rsidP="00082EEF">
            <w:pPr>
              <w:keepNext/>
              <w:widowControl w:val="0"/>
              <w:spacing w:after="0" w:line="240" w:lineRule="auto"/>
              <w:rPr>
                <w:szCs w:val="24"/>
              </w:rPr>
            </w:pPr>
            <w:r>
              <w:rPr>
                <w:szCs w:val="24"/>
              </w:rPr>
              <w:t>JUNIOR LEAGUE OF RIVERSIDE</w:t>
            </w:r>
            <w:r w:rsidR="009E31C2">
              <w:rPr>
                <w:szCs w:val="24"/>
              </w:rPr>
              <w:t xml:space="preserve"> -</w:t>
            </w:r>
            <w:r>
              <w:rPr>
                <w:szCs w:val="24"/>
              </w:rPr>
              <w:t xml:space="preserve"> DIAPER BANK OF THE INLAND EMPIRE</w:t>
            </w:r>
          </w:p>
        </w:tc>
      </w:tr>
      <w:tr w:rsidR="00BF38E4" w14:paraId="5B8B6223" w14:textId="77777777" w:rsidTr="001E0999">
        <w:trPr>
          <w:cantSplit/>
          <w:tblHeader/>
        </w:trPr>
        <w:tc>
          <w:tcPr>
            <w:tcW w:w="0" w:type="auto"/>
            <w:shd w:val="clear" w:color="auto" w:fill="auto"/>
            <w:vAlign w:val="center"/>
          </w:tcPr>
          <w:p w14:paraId="508A266C" w14:textId="245416B9" w:rsidR="00BF38E4" w:rsidRDefault="000107C2" w:rsidP="00082EEF">
            <w:pPr>
              <w:keepNext/>
              <w:widowControl w:val="0"/>
              <w:spacing w:after="0" w:line="240" w:lineRule="auto"/>
              <w:jc w:val="center"/>
            </w:pPr>
            <w:r>
              <w:t>1</w:t>
            </w:r>
            <w:r w:rsidR="000728D4">
              <w:t>2</w:t>
            </w:r>
          </w:p>
        </w:tc>
        <w:tc>
          <w:tcPr>
            <w:tcW w:w="8620" w:type="dxa"/>
            <w:vAlign w:val="center"/>
          </w:tcPr>
          <w:p w14:paraId="5EF0EB9A" w14:textId="09EB3D2A" w:rsidR="00BF38E4" w:rsidRDefault="00AB3F3C" w:rsidP="00082EEF">
            <w:pPr>
              <w:keepNext/>
              <w:widowControl w:val="0"/>
              <w:spacing w:after="0" w:line="240" w:lineRule="auto"/>
              <w:rPr>
                <w:szCs w:val="24"/>
              </w:rPr>
            </w:pPr>
            <w:r>
              <w:rPr>
                <w:szCs w:val="24"/>
              </w:rPr>
              <w:t>MORENO VALLEY SHERIFF’S DEPARTMENT – POP &amp; CSU TARGETED COMMUNITY BENEFIT</w:t>
            </w:r>
          </w:p>
        </w:tc>
      </w:tr>
      <w:tr w:rsidR="00BF38E4" w14:paraId="3D2C236C" w14:textId="77777777" w:rsidTr="001E0999">
        <w:trPr>
          <w:cantSplit/>
          <w:tblHeader/>
        </w:trPr>
        <w:tc>
          <w:tcPr>
            <w:tcW w:w="0" w:type="auto"/>
            <w:shd w:val="clear" w:color="auto" w:fill="auto"/>
            <w:vAlign w:val="center"/>
          </w:tcPr>
          <w:p w14:paraId="55830D50" w14:textId="7EBF7A9F" w:rsidR="00BF38E4" w:rsidRDefault="000107C2" w:rsidP="00082EEF">
            <w:pPr>
              <w:keepNext/>
              <w:widowControl w:val="0"/>
              <w:spacing w:after="0" w:line="240" w:lineRule="auto"/>
              <w:jc w:val="center"/>
            </w:pPr>
            <w:r>
              <w:t>1</w:t>
            </w:r>
            <w:r w:rsidR="000728D4">
              <w:t>3</w:t>
            </w:r>
          </w:p>
        </w:tc>
        <w:tc>
          <w:tcPr>
            <w:tcW w:w="8620" w:type="dxa"/>
            <w:vAlign w:val="center"/>
          </w:tcPr>
          <w:p w14:paraId="1FA2A1F6" w14:textId="7BD84A34" w:rsidR="00BF38E4" w:rsidRDefault="00F83795" w:rsidP="00082EEF">
            <w:pPr>
              <w:keepNext/>
              <w:widowControl w:val="0"/>
              <w:spacing w:after="0" w:line="240" w:lineRule="auto"/>
              <w:rPr>
                <w:szCs w:val="24"/>
              </w:rPr>
            </w:pPr>
            <w:r>
              <w:rPr>
                <w:szCs w:val="24"/>
              </w:rPr>
              <w:t>RIVERSIDE AREA RAPE CRISIS CENTER – BUILDING SAFE COMMUNITIES</w:t>
            </w:r>
          </w:p>
        </w:tc>
      </w:tr>
      <w:tr w:rsidR="00BF38E4" w14:paraId="0D2AAB08" w14:textId="77777777" w:rsidTr="00916EE1">
        <w:trPr>
          <w:cantSplit/>
          <w:tblHeader/>
        </w:trPr>
        <w:tc>
          <w:tcPr>
            <w:tcW w:w="0" w:type="auto"/>
            <w:shd w:val="clear" w:color="auto" w:fill="auto"/>
            <w:vAlign w:val="center"/>
          </w:tcPr>
          <w:p w14:paraId="31BC7B38" w14:textId="3675F07F" w:rsidR="00BF38E4" w:rsidRDefault="000107C2" w:rsidP="00082EEF">
            <w:pPr>
              <w:keepNext/>
              <w:widowControl w:val="0"/>
              <w:spacing w:after="0" w:line="240" w:lineRule="auto"/>
              <w:jc w:val="center"/>
            </w:pPr>
            <w:r>
              <w:t>1</w:t>
            </w:r>
            <w:r w:rsidR="00916EE1">
              <w:t>4</w:t>
            </w:r>
          </w:p>
        </w:tc>
        <w:tc>
          <w:tcPr>
            <w:tcW w:w="8620" w:type="dxa"/>
            <w:vAlign w:val="center"/>
          </w:tcPr>
          <w:p w14:paraId="26CFCE50" w14:textId="557BDFC1" w:rsidR="00BF38E4" w:rsidRDefault="00C53FFD" w:rsidP="00082EEF">
            <w:pPr>
              <w:keepNext/>
              <w:widowControl w:val="0"/>
              <w:spacing w:after="0" w:line="240" w:lineRule="auto"/>
              <w:rPr>
                <w:szCs w:val="24"/>
              </w:rPr>
            </w:pPr>
            <w:r>
              <w:rPr>
                <w:szCs w:val="24"/>
              </w:rPr>
              <w:t>FRIENDS OF MORENO VALLEY SENIOR CENTER – MOVAN SENIOR TRANSPORTATION PROGRAM</w:t>
            </w:r>
          </w:p>
        </w:tc>
      </w:tr>
      <w:tr w:rsidR="00916EE1" w14:paraId="319BD5DD" w14:textId="77777777" w:rsidTr="00646B47">
        <w:trPr>
          <w:cantSplit/>
          <w:tblHeader/>
        </w:trPr>
        <w:tc>
          <w:tcPr>
            <w:tcW w:w="0" w:type="auto"/>
            <w:shd w:val="clear" w:color="auto" w:fill="auto"/>
            <w:vAlign w:val="center"/>
          </w:tcPr>
          <w:p w14:paraId="2B82B098" w14:textId="4177C3FE" w:rsidR="00916EE1" w:rsidRDefault="00916EE1" w:rsidP="00082EEF">
            <w:pPr>
              <w:keepNext/>
              <w:widowControl w:val="0"/>
              <w:spacing w:after="0" w:line="240" w:lineRule="auto"/>
              <w:jc w:val="center"/>
            </w:pPr>
            <w:r>
              <w:t>15</w:t>
            </w:r>
          </w:p>
        </w:tc>
        <w:tc>
          <w:tcPr>
            <w:tcW w:w="8620" w:type="dxa"/>
            <w:vAlign w:val="center"/>
          </w:tcPr>
          <w:p w14:paraId="4FBD70C3" w14:textId="3DAE901B" w:rsidR="00916EE1" w:rsidRDefault="00646B47" w:rsidP="00082EEF">
            <w:pPr>
              <w:keepNext/>
              <w:widowControl w:val="0"/>
              <w:spacing w:after="0" w:line="240" w:lineRule="auto"/>
              <w:rPr>
                <w:szCs w:val="24"/>
              </w:rPr>
            </w:pPr>
            <w:r>
              <w:rPr>
                <w:szCs w:val="24"/>
              </w:rPr>
              <w:t>BEAUTIFUL MINDS YOUTH ENTREPRENEURSHIP &amp; EMPLOYMENT</w:t>
            </w:r>
          </w:p>
        </w:tc>
      </w:tr>
      <w:tr w:rsidR="00916EE1" w14:paraId="140DE024" w14:textId="77777777" w:rsidTr="003A6563">
        <w:trPr>
          <w:cantSplit/>
          <w:tblHeader/>
        </w:trPr>
        <w:tc>
          <w:tcPr>
            <w:tcW w:w="0" w:type="auto"/>
            <w:shd w:val="clear" w:color="auto" w:fill="auto"/>
            <w:vAlign w:val="center"/>
          </w:tcPr>
          <w:p w14:paraId="680A2CE8" w14:textId="5C8A2D57" w:rsidR="00916EE1" w:rsidRDefault="00916EE1" w:rsidP="00082EEF">
            <w:pPr>
              <w:keepNext/>
              <w:widowControl w:val="0"/>
              <w:spacing w:after="0" w:line="240" w:lineRule="auto"/>
              <w:jc w:val="center"/>
            </w:pPr>
            <w:r>
              <w:t>16</w:t>
            </w:r>
          </w:p>
        </w:tc>
        <w:tc>
          <w:tcPr>
            <w:tcW w:w="8620" w:type="dxa"/>
            <w:vAlign w:val="center"/>
          </w:tcPr>
          <w:p w14:paraId="69699F37" w14:textId="0788FB57" w:rsidR="00916EE1" w:rsidRDefault="003A6563" w:rsidP="00082EEF">
            <w:pPr>
              <w:keepNext/>
              <w:widowControl w:val="0"/>
              <w:spacing w:after="0" w:line="240" w:lineRule="auto"/>
              <w:rPr>
                <w:szCs w:val="24"/>
              </w:rPr>
            </w:pPr>
            <w:r>
              <w:rPr>
                <w:szCs w:val="24"/>
              </w:rPr>
              <w:t>WEECARE INC – BOOST (BUSINESS OPERATION &amp; OPTIMIZATION SUPPORT TOOLS)</w:t>
            </w:r>
          </w:p>
        </w:tc>
      </w:tr>
      <w:tr w:rsidR="00BF38E4" w14:paraId="7EE00224" w14:textId="77777777" w:rsidTr="005D49E1">
        <w:trPr>
          <w:cantSplit/>
          <w:tblHeader/>
        </w:trPr>
        <w:tc>
          <w:tcPr>
            <w:tcW w:w="0" w:type="auto"/>
            <w:shd w:val="clear" w:color="auto" w:fill="auto"/>
            <w:vAlign w:val="center"/>
          </w:tcPr>
          <w:p w14:paraId="73083F0A" w14:textId="4E8D2EAC" w:rsidR="00BF38E4" w:rsidRDefault="005D49E1" w:rsidP="00082EEF">
            <w:pPr>
              <w:keepNext/>
              <w:widowControl w:val="0"/>
              <w:spacing w:after="0" w:line="240" w:lineRule="auto"/>
              <w:jc w:val="center"/>
            </w:pPr>
            <w:r>
              <w:t>17</w:t>
            </w:r>
          </w:p>
        </w:tc>
        <w:tc>
          <w:tcPr>
            <w:tcW w:w="8620" w:type="dxa"/>
            <w:vAlign w:val="center"/>
          </w:tcPr>
          <w:p w14:paraId="1E676024" w14:textId="33502C49" w:rsidR="00BF38E4" w:rsidRDefault="00252CB3" w:rsidP="00082EEF">
            <w:pPr>
              <w:keepNext/>
              <w:widowControl w:val="0"/>
              <w:spacing w:after="0" w:line="240" w:lineRule="auto"/>
              <w:rPr>
                <w:szCs w:val="24"/>
              </w:rPr>
            </w:pPr>
            <w:r>
              <w:rPr>
                <w:szCs w:val="24"/>
              </w:rPr>
              <w:t>ASSISTANCE LEAGUE OF RIVERSIDE – OPERATION SCHOOL BELL</w:t>
            </w:r>
          </w:p>
        </w:tc>
      </w:tr>
      <w:tr w:rsidR="00BF38E4" w14:paraId="73C1D6EF" w14:textId="77777777" w:rsidTr="005D49E1">
        <w:trPr>
          <w:cantSplit/>
          <w:tblHeader/>
        </w:trPr>
        <w:tc>
          <w:tcPr>
            <w:tcW w:w="0" w:type="auto"/>
            <w:shd w:val="clear" w:color="auto" w:fill="auto"/>
            <w:vAlign w:val="center"/>
          </w:tcPr>
          <w:p w14:paraId="75F3E024" w14:textId="05F5AA36" w:rsidR="00BF38E4" w:rsidRDefault="005D49E1" w:rsidP="00082EEF">
            <w:pPr>
              <w:keepNext/>
              <w:widowControl w:val="0"/>
              <w:spacing w:after="0" w:line="240" w:lineRule="auto"/>
              <w:jc w:val="center"/>
            </w:pPr>
            <w:r>
              <w:t>18</w:t>
            </w:r>
          </w:p>
        </w:tc>
        <w:tc>
          <w:tcPr>
            <w:tcW w:w="8620" w:type="dxa"/>
            <w:vAlign w:val="center"/>
          </w:tcPr>
          <w:p w14:paraId="27EABF83" w14:textId="1E27A8A6" w:rsidR="00BF38E4" w:rsidRDefault="00F722D2" w:rsidP="00082EEF">
            <w:pPr>
              <w:keepNext/>
              <w:widowControl w:val="0"/>
              <w:spacing w:after="0" w:line="240" w:lineRule="auto"/>
              <w:rPr>
                <w:szCs w:val="24"/>
              </w:rPr>
            </w:pPr>
            <w:r>
              <w:rPr>
                <w:szCs w:val="24"/>
              </w:rPr>
              <w:t>OPERATION SAFE HOUSE – EMERGENCY SHELTER FOR YOUTH</w:t>
            </w:r>
          </w:p>
        </w:tc>
      </w:tr>
      <w:tr w:rsidR="00BF38E4" w14:paraId="30E0907E" w14:textId="77777777" w:rsidTr="005D49E1">
        <w:trPr>
          <w:cantSplit/>
          <w:tblHeader/>
        </w:trPr>
        <w:tc>
          <w:tcPr>
            <w:tcW w:w="0" w:type="auto"/>
            <w:shd w:val="clear" w:color="auto" w:fill="auto"/>
            <w:vAlign w:val="center"/>
          </w:tcPr>
          <w:p w14:paraId="419CEF4A" w14:textId="49B7CB88" w:rsidR="00BF38E4" w:rsidRDefault="005D49E1" w:rsidP="00082EEF">
            <w:pPr>
              <w:keepNext/>
              <w:widowControl w:val="0"/>
              <w:spacing w:after="0" w:line="240" w:lineRule="auto"/>
              <w:jc w:val="center"/>
            </w:pPr>
            <w:r>
              <w:t>19</w:t>
            </w:r>
          </w:p>
        </w:tc>
        <w:tc>
          <w:tcPr>
            <w:tcW w:w="8620" w:type="dxa"/>
            <w:vAlign w:val="center"/>
          </w:tcPr>
          <w:p w14:paraId="3C94BB41" w14:textId="3832D1FB" w:rsidR="00BF38E4" w:rsidRDefault="00100310" w:rsidP="00082EEF">
            <w:pPr>
              <w:keepNext/>
              <w:widowControl w:val="0"/>
              <w:spacing w:after="0" w:line="240" w:lineRule="auto"/>
              <w:rPr>
                <w:szCs w:val="24"/>
              </w:rPr>
            </w:pPr>
            <w:r>
              <w:rPr>
                <w:szCs w:val="24"/>
              </w:rPr>
              <w:t>VOICES FO</w:t>
            </w:r>
            <w:r w:rsidR="00D31CD1">
              <w:rPr>
                <w:szCs w:val="24"/>
              </w:rPr>
              <w:t>R</w:t>
            </w:r>
            <w:r>
              <w:rPr>
                <w:szCs w:val="24"/>
              </w:rPr>
              <w:t xml:space="preserve"> CHILDREN – COURT APPOINTED SPECIAL ADVOCATE (CASA) PROGRAM</w:t>
            </w:r>
          </w:p>
        </w:tc>
      </w:tr>
      <w:tr w:rsidR="00BF38E4" w14:paraId="3C54A3DC" w14:textId="77777777" w:rsidTr="000C647A">
        <w:trPr>
          <w:cantSplit/>
          <w:tblHeader/>
        </w:trPr>
        <w:tc>
          <w:tcPr>
            <w:tcW w:w="0" w:type="auto"/>
            <w:shd w:val="clear" w:color="auto" w:fill="auto"/>
            <w:vAlign w:val="center"/>
          </w:tcPr>
          <w:p w14:paraId="2F28770A" w14:textId="4AC5D4FC" w:rsidR="00BF38E4" w:rsidRDefault="000C647A" w:rsidP="00082EEF">
            <w:pPr>
              <w:keepNext/>
              <w:widowControl w:val="0"/>
              <w:spacing w:after="0" w:line="240" w:lineRule="auto"/>
              <w:jc w:val="center"/>
            </w:pPr>
            <w:r>
              <w:t>20</w:t>
            </w:r>
          </w:p>
        </w:tc>
        <w:tc>
          <w:tcPr>
            <w:tcW w:w="8620" w:type="dxa"/>
            <w:vAlign w:val="center"/>
          </w:tcPr>
          <w:p w14:paraId="3E6B7AD9" w14:textId="6042BD4B" w:rsidR="00BF38E4" w:rsidRDefault="00934D0D" w:rsidP="00082EEF">
            <w:pPr>
              <w:keepNext/>
              <w:widowControl w:val="0"/>
              <w:spacing w:after="0" w:line="240" w:lineRule="auto"/>
              <w:rPr>
                <w:szCs w:val="24"/>
              </w:rPr>
            </w:pPr>
            <w:r>
              <w:rPr>
                <w:szCs w:val="24"/>
              </w:rPr>
              <w:t>FAIR HOUSING COUNCIL OF RIVERSIDE COUNTY – ANTI-DISCRIMINATION AND LANDLORD TENANT COUNSELING</w:t>
            </w:r>
          </w:p>
        </w:tc>
      </w:tr>
      <w:tr w:rsidR="000C647A" w14:paraId="63E0E20E" w14:textId="77777777" w:rsidTr="000C647A">
        <w:trPr>
          <w:cantSplit/>
          <w:tblHeader/>
        </w:trPr>
        <w:tc>
          <w:tcPr>
            <w:tcW w:w="0" w:type="auto"/>
            <w:shd w:val="clear" w:color="auto" w:fill="auto"/>
            <w:vAlign w:val="center"/>
          </w:tcPr>
          <w:p w14:paraId="4985847B" w14:textId="3A9093C4" w:rsidR="000C647A" w:rsidRDefault="000C647A" w:rsidP="00082EEF">
            <w:pPr>
              <w:keepNext/>
              <w:widowControl w:val="0"/>
              <w:spacing w:after="0" w:line="240" w:lineRule="auto"/>
              <w:jc w:val="center"/>
            </w:pPr>
            <w:r>
              <w:t>21</w:t>
            </w:r>
          </w:p>
        </w:tc>
        <w:tc>
          <w:tcPr>
            <w:tcW w:w="8620" w:type="dxa"/>
            <w:vAlign w:val="center"/>
          </w:tcPr>
          <w:p w14:paraId="223845F7" w14:textId="07415001" w:rsidR="000C647A" w:rsidRDefault="000C647A" w:rsidP="00082EEF">
            <w:pPr>
              <w:keepNext/>
              <w:widowControl w:val="0"/>
              <w:spacing w:after="0" w:line="240" w:lineRule="auto"/>
              <w:rPr>
                <w:szCs w:val="24"/>
              </w:rPr>
            </w:pPr>
            <w:r>
              <w:rPr>
                <w:szCs w:val="24"/>
              </w:rPr>
              <w:t>NEIGHBORHOOD HOUSING SERVICES OF THE INLAND EMPIRE – PROJECT GROW: MORENO VALLEY</w:t>
            </w:r>
          </w:p>
        </w:tc>
      </w:tr>
      <w:tr w:rsidR="00EC0FA8" w14:paraId="075FC600" w14:textId="77777777" w:rsidTr="000C647A">
        <w:trPr>
          <w:cantSplit/>
          <w:tblHeader/>
        </w:trPr>
        <w:tc>
          <w:tcPr>
            <w:tcW w:w="0" w:type="auto"/>
            <w:shd w:val="clear" w:color="auto" w:fill="auto"/>
            <w:vAlign w:val="center"/>
          </w:tcPr>
          <w:p w14:paraId="43AA2C1B" w14:textId="0B4F8FC1" w:rsidR="00EC0FA8" w:rsidRDefault="00EC0FA8" w:rsidP="00082EEF">
            <w:pPr>
              <w:keepNext/>
              <w:widowControl w:val="0"/>
              <w:spacing w:after="0" w:line="240" w:lineRule="auto"/>
              <w:jc w:val="center"/>
            </w:pPr>
            <w:r>
              <w:t>22</w:t>
            </w:r>
          </w:p>
        </w:tc>
        <w:tc>
          <w:tcPr>
            <w:tcW w:w="8620" w:type="dxa"/>
            <w:vAlign w:val="center"/>
          </w:tcPr>
          <w:p w14:paraId="726AD44F" w14:textId="7FA0581E" w:rsidR="00EC0FA8" w:rsidRDefault="00EC0FA8" w:rsidP="00082EEF">
            <w:pPr>
              <w:keepNext/>
              <w:widowControl w:val="0"/>
              <w:spacing w:after="0" w:line="240" w:lineRule="auto"/>
              <w:rPr>
                <w:szCs w:val="24"/>
              </w:rPr>
            </w:pPr>
            <w:r>
              <w:rPr>
                <w:szCs w:val="24"/>
              </w:rPr>
              <w:t>CALIFORNIA DRUG CONSULTANTS, INC – INTEGRATED CARE REVITALIZATION PROJECT</w:t>
            </w:r>
          </w:p>
        </w:tc>
      </w:tr>
      <w:tr w:rsidR="00BF38E4" w14:paraId="4E1B233D" w14:textId="77777777" w:rsidTr="00EC0FA8">
        <w:trPr>
          <w:cantSplit/>
          <w:tblHeader/>
        </w:trPr>
        <w:tc>
          <w:tcPr>
            <w:tcW w:w="0" w:type="auto"/>
            <w:shd w:val="clear" w:color="auto" w:fill="auto"/>
            <w:vAlign w:val="center"/>
          </w:tcPr>
          <w:p w14:paraId="27A57C4A" w14:textId="2091E127" w:rsidR="00BF38E4" w:rsidRDefault="00EC0FA8" w:rsidP="00082EEF">
            <w:pPr>
              <w:keepNext/>
              <w:widowControl w:val="0"/>
              <w:spacing w:after="0" w:line="240" w:lineRule="auto"/>
              <w:jc w:val="center"/>
            </w:pPr>
            <w:r>
              <w:t>23</w:t>
            </w:r>
          </w:p>
        </w:tc>
        <w:tc>
          <w:tcPr>
            <w:tcW w:w="8620" w:type="dxa"/>
            <w:vAlign w:val="center"/>
          </w:tcPr>
          <w:p w14:paraId="129DE306" w14:textId="16BBF6F3" w:rsidR="00BF38E4" w:rsidRDefault="006E6A5F" w:rsidP="00082EEF">
            <w:pPr>
              <w:keepNext/>
              <w:widowControl w:val="0"/>
              <w:spacing w:after="0" w:line="240" w:lineRule="auto"/>
              <w:rPr>
                <w:szCs w:val="24"/>
              </w:rPr>
            </w:pPr>
            <w:r>
              <w:rPr>
                <w:szCs w:val="24"/>
              </w:rPr>
              <w:t>PAVEMENT REHABILITATION FOR VARIOUS LOCAL STREETS</w:t>
            </w:r>
          </w:p>
        </w:tc>
      </w:tr>
      <w:tr w:rsidR="00BF38E4" w14:paraId="2D5909A2" w14:textId="77777777" w:rsidTr="003B1CE4">
        <w:trPr>
          <w:cantSplit/>
          <w:tblHeader/>
        </w:trPr>
        <w:tc>
          <w:tcPr>
            <w:tcW w:w="0" w:type="auto"/>
            <w:shd w:val="clear" w:color="auto" w:fill="auto"/>
            <w:vAlign w:val="center"/>
          </w:tcPr>
          <w:p w14:paraId="4E1D812B" w14:textId="151F920F" w:rsidR="00BF38E4" w:rsidRDefault="003B1CE4" w:rsidP="00082EEF">
            <w:pPr>
              <w:keepNext/>
              <w:widowControl w:val="0"/>
              <w:spacing w:after="0" w:line="240" w:lineRule="auto"/>
              <w:jc w:val="center"/>
            </w:pPr>
            <w:r>
              <w:t>24</w:t>
            </w:r>
          </w:p>
        </w:tc>
        <w:tc>
          <w:tcPr>
            <w:tcW w:w="8620" w:type="dxa"/>
            <w:vAlign w:val="center"/>
          </w:tcPr>
          <w:p w14:paraId="5CF13A5E" w14:textId="1B670520" w:rsidR="00BF38E4" w:rsidRDefault="004619A8" w:rsidP="00082EEF">
            <w:pPr>
              <w:keepNext/>
              <w:widowControl w:val="0"/>
              <w:spacing w:after="0" w:line="240" w:lineRule="auto"/>
              <w:rPr>
                <w:szCs w:val="24"/>
              </w:rPr>
            </w:pPr>
            <w:r>
              <w:rPr>
                <w:szCs w:val="24"/>
              </w:rPr>
              <w:t>GRID ALTERNATIVES – CITY OF MORENO VALLEY LOW-INCOME ENERGY ASSISTANCE PROGRAM</w:t>
            </w:r>
          </w:p>
        </w:tc>
      </w:tr>
      <w:tr w:rsidR="003B1CE4" w14:paraId="75AB17C0" w14:textId="77777777" w:rsidTr="003B1CE4">
        <w:trPr>
          <w:cantSplit/>
          <w:tblHeader/>
        </w:trPr>
        <w:tc>
          <w:tcPr>
            <w:tcW w:w="0" w:type="auto"/>
            <w:shd w:val="clear" w:color="auto" w:fill="auto"/>
            <w:vAlign w:val="center"/>
          </w:tcPr>
          <w:p w14:paraId="5B82478A" w14:textId="26F51CF5" w:rsidR="003B1CE4" w:rsidRDefault="003B1CE4" w:rsidP="00082EEF">
            <w:pPr>
              <w:keepNext/>
              <w:widowControl w:val="0"/>
              <w:spacing w:after="0" w:line="240" w:lineRule="auto"/>
              <w:jc w:val="center"/>
            </w:pPr>
            <w:r>
              <w:t>25</w:t>
            </w:r>
          </w:p>
        </w:tc>
        <w:tc>
          <w:tcPr>
            <w:tcW w:w="8620" w:type="dxa"/>
            <w:vAlign w:val="center"/>
          </w:tcPr>
          <w:p w14:paraId="2FFF7152" w14:textId="0476CF92" w:rsidR="003B1CE4" w:rsidRDefault="007F36CE" w:rsidP="00082EEF">
            <w:pPr>
              <w:keepNext/>
              <w:widowControl w:val="0"/>
              <w:spacing w:after="0" w:line="240" w:lineRule="auto"/>
              <w:rPr>
                <w:szCs w:val="24"/>
              </w:rPr>
            </w:pPr>
            <w:r>
              <w:rPr>
                <w:szCs w:val="24"/>
              </w:rPr>
              <w:t>INLAND COMPASSION – MORENO VALLEY SANCTUARY</w:t>
            </w:r>
          </w:p>
        </w:tc>
      </w:tr>
      <w:tr w:rsidR="003B1CE4" w14:paraId="14F61187" w14:textId="77777777" w:rsidTr="003B1CE4">
        <w:trPr>
          <w:cantSplit/>
          <w:tblHeader/>
        </w:trPr>
        <w:tc>
          <w:tcPr>
            <w:tcW w:w="0" w:type="auto"/>
            <w:shd w:val="clear" w:color="auto" w:fill="auto"/>
            <w:vAlign w:val="center"/>
          </w:tcPr>
          <w:p w14:paraId="3A43B32B" w14:textId="4551D74D" w:rsidR="003B1CE4" w:rsidRDefault="003B1CE4" w:rsidP="00082EEF">
            <w:pPr>
              <w:keepNext/>
              <w:widowControl w:val="0"/>
              <w:spacing w:after="0" w:line="240" w:lineRule="auto"/>
              <w:jc w:val="center"/>
            </w:pPr>
            <w:r>
              <w:t>26</w:t>
            </w:r>
          </w:p>
        </w:tc>
        <w:tc>
          <w:tcPr>
            <w:tcW w:w="8620" w:type="dxa"/>
            <w:vAlign w:val="center"/>
          </w:tcPr>
          <w:p w14:paraId="523D4E6A" w14:textId="739253F9" w:rsidR="003B1CE4" w:rsidRDefault="007F36CE" w:rsidP="00082EEF">
            <w:pPr>
              <w:keepNext/>
              <w:widowControl w:val="0"/>
              <w:spacing w:after="0" w:line="240" w:lineRule="auto"/>
              <w:rPr>
                <w:szCs w:val="24"/>
              </w:rPr>
            </w:pPr>
            <w:r>
              <w:rPr>
                <w:szCs w:val="24"/>
              </w:rPr>
              <w:t>MARY ERICKSON COMMUNITY HOUSING – FIR-LASSELLE PERMANENT SUPPORTIVE -TRANSITIONAL HOUSING</w:t>
            </w:r>
          </w:p>
        </w:tc>
      </w:tr>
    </w:tbl>
    <w:p w14:paraId="7A65ADE6" w14:textId="46198A9C" w:rsidR="001C304C" w:rsidRDefault="00B1652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sidR="003E0E63">
        <w:rPr>
          <w:rFonts w:asciiTheme="minorHAnsi" w:hAnsiTheme="minorHAnsi"/>
        </w:rPr>
        <w:t>0</w:t>
      </w:r>
      <w:r>
        <w:rPr>
          <w:rFonts w:asciiTheme="minorHAnsi" w:hAnsiTheme="minorHAnsi"/>
        </w:rPr>
        <w:fldChar w:fldCharType="end"/>
      </w:r>
      <w:r>
        <w:rPr>
          <w:rFonts w:asciiTheme="minorHAnsi" w:hAnsiTheme="minorHAnsi"/>
        </w:rPr>
        <w:t xml:space="preserve"> – Project Information</w:t>
      </w:r>
    </w:p>
    <w:p w14:paraId="29CD5A33" w14:textId="77777777" w:rsidR="001C304C" w:rsidRDefault="001C304C">
      <w:pPr>
        <w:spacing w:after="0" w:line="240" w:lineRule="auto"/>
        <w:rPr>
          <w:b/>
          <w:sz w:val="24"/>
          <w:szCs w:val="24"/>
        </w:rPr>
      </w:pPr>
    </w:p>
    <w:p w14:paraId="2D455F24" w14:textId="77777777" w:rsidR="00DF63F2" w:rsidRDefault="00DF63F2" w:rsidP="00DF63F2">
      <w:pPr>
        <w:keepNext/>
        <w:widowControl w:val="0"/>
        <w:spacing w:line="204" w:lineRule="auto"/>
        <w:rPr>
          <w:b/>
          <w:sz w:val="24"/>
          <w:szCs w:val="24"/>
          <w:highlight w:val="yellow"/>
        </w:rPr>
      </w:pPr>
    </w:p>
    <w:p w14:paraId="480EA476" w14:textId="64B27528" w:rsidR="001C304C" w:rsidRDefault="00B1652E" w:rsidP="00DF63F2">
      <w:pPr>
        <w:keepNext/>
        <w:widowControl w:val="0"/>
        <w:spacing w:line="204" w:lineRule="auto"/>
        <w:rPr>
          <w:b/>
          <w:sz w:val="24"/>
          <w:szCs w:val="24"/>
        </w:rPr>
      </w:pPr>
      <w:r w:rsidRPr="00DF63F2">
        <w:rPr>
          <w:b/>
          <w:sz w:val="24"/>
          <w:szCs w:val="24"/>
        </w:rPr>
        <w:t>Describe the reasons for allocation priorities and any obstacles to addressing underserved needs</w:t>
      </w:r>
      <w:r w:rsidR="00DF63F2" w:rsidRPr="00DF63F2">
        <w:rPr>
          <w:b/>
          <w:sz w:val="24"/>
          <w:szCs w:val="24"/>
        </w:rPr>
        <w:t>.</w:t>
      </w:r>
    </w:p>
    <w:p w14:paraId="0E112D4B" w14:textId="600935EC" w:rsidR="00DF63F2" w:rsidRPr="00DF63F2" w:rsidRDefault="00DF63F2" w:rsidP="00DF63F2">
      <w:pPr>
        <w:sectPr w:rsidR="00DF63F2" w:rsidRPr="00DF63F2">
          <w:pgSz w:w="12240" w:h="15840" w:code="1"/>
          <w:pgMar w:top="1440" w:right="1440" w:bottom="1440" w:left="1440" w:header="720" w:footer="720" w:gutter="0"/>
          <w:cols w:space="720"/>
          <w:docGrid w:linePitch="360"/>
        </w:sectPr>
      </w:pPr>
      <w:r w:rsidRPr="00DF63F2">
        <w:t xml:space="preserve">Moreno Valley seeks to meet </w:t>
      </w:r>
      <w:r w:rsidR="00F83795">
        <w:t xml:space="preserve">the </w:t>
      </w:r>
      <w:r w:rsidRPr="00DF63F2">
        <w:t>federal national objectives of (1) providing benefits to the low and</w:t>
      </w:r>
      <w:r>
        <w:t xml:space="preserve"> </w:t>
      </w:r>
      <w:r w:rsidRPr="00DF63F2">
        <w:t>moderate income, (2) removing area</w:t>
      </w:r>
      <w:r w:rsidR="00F83795">
        <w:t>s of</w:t>
      </w:r>
      <w:r w:rsidRPr="00DF63F2">
        <w:t xml:space="preserve"> slum and blight, and (3) meeting urgent or emergency community</w:t>
      </w:r>
      <w:r>
        <w:t xml:space="preserve"> </w:t>
      </w:r>
      <w:r w:rsidRPr="00DF63F2">
        <w:t>needs. The City also seeks to prioritize in a way that can assist goals set by the City Council including</w:t>
      </w:r>
      <w:r>
        <w:t xml:space="preserve"> </w:t>
      </w:r>
      <w:r w:rsidRPr="00DF63F2">
        <w:t>Revenue Diversification &amp; Preservation, Public Safety, Positive Environment Community Image, and</w:t>
      </w:r>
      <w:r>
        <w:t xml:space="preserve"> </w:t>
      </w:r>
      <w:r w:rsidRPr="00DF63F2">
        <w:t xml:space="preserve">Neighborhood Pride &amp; Cleanliness. Every year, in accordance with HUD’s requirements, Moreno </w:t>
      </w:r>
      <w:r w:rsidRPr="00DF63F2">
        <w:lastRenderedPageBreak/>
        <w:t>Valley</w:t>
      </w:r>
      <w:r>
        <w:t xml:space="preserve"> </w:t>
      </w:r>
      <w:r w:rsidRPr="00DF63F2">
        <w:t>re‐evaluates and updates its program specific Objectives and Policies to ensure they adequately reflect</w:t>
      </w:r>
      <w:r>
        <w:t xml:space="preserve"> </w:t>
      </w:r>
      <w:r w:rsidRPr="00DF63F2">
        <w:t>the current needs of the community. The updated Objectives and Policies must then be adopted at the</w:t>
      </w:r>
      <w:r>
        <w:t xml:space="preserve"> </w:t>
      </w:r>
      <w:r w:rsidRPr="00DF63F2">
        <w:t>local level by the City Council for the upcoming program year. CDBG, HOME, and ESG Objectives and</w:t>
      </w:r>
      <w:r>
        <w:t xml:space="preserve"> </w:t>
      </w:r>
      <w:r w:rsidRPr="00DF63F2">
        <w:t>Policies primarily focus on: (1) defining the City’s funding priorities, (2) offering activity selection criteria,</w:t>
      </w:r>
      <w:r>
        <w:t xml:space="preserve"> </w:t>
      </w:r>
      <w:r w:rsidRPr="00DF63F2">
        <w:t>and (3) providing guidance for staff when reviewing and recommending programs and activities for</w:t>
      </w:r>
      <w:r>
        <w:t xml:space="preserve"> </w:t>
      </w:r>
      <w:r w:rsidRPr="00DF63F2">
        <w:t>funding</w:t>
      </w:r>
      <w:r>
        <w:t>.</w:t>
      </w:r>
    </w:p>
    <w:p w14:paraId="440342D4" w14:textId="77777777" w:rsidR="001C304C" w:rsidRDefault="00B1652E">
      <w:pPr>
        <w:pStyle w:val="Heading2"/>
        <w:rPr>
          <w:i/>
        </w:rPr>
      </w:pPr>
      <w:bookmarkStart w:id="58" w:name="_Toc131399789"/>
      <w:r>
        <w:lastRenderedPageBreak/>
        <w:t>AP-38 Project Summary</w:t>
      </w:r>
      <w:bookmarkEnd w:id="58"/>
    </w:p>
    <w:p w14:paraId="4C279BC7" w14:textId="77777777" w:rsidR="001C304C" w:rsidRDefault="00B1652E">
      <w:pPr>
        <w:keepNext/>
        <w:widowControl w:val="0"/>
        <w:rPr>
          <w:b/>
          <w:sz w:val="24"/>
          <w:szCs w:val="24"/>
        </w:rPr>
      </w:pPr>
      <w:r>
        <w:rPr>
          <w:b/>
          <w:sz w:val="24"/>
          <w:szCs w:val="24"/>
        </w:rPr>
        <w:t>Project Summary Information</w:t>
      </w:r>
    </w:p>
    <w:p w14:paraId="0FEDBC45" w14:textId="77777777" w:rsidR="001C304C" w:rsidRDefault="001C304C"/>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
        <w:gridCol w:w="3769"/>
        <w:gridCol w:w="5310"/>
      </w:tblGrid>
      <w:tr w:rsidR="00FC1DC3" w14:paraId="184B2818" w14:textId="77777777" w:rsidTr="00416C5D">
        <w:trPr>
          <w:trHeight w:val="407"/>
        </w:trPr>
        <w:tc>
          <w:tcPr>
            <w:tcW w:w="336" w:type="dxa"/>
            <w:vMerge w:val="restart"/>
            <w:vAlign w:val="center"/>
          </w:tcPr>
          <w:p w14:paraId="42A1CC72" w14:textId="77777777" w:rsidR="00FC1DC3" w:rsidRDefault="00FC1DC3" w:rsidP="005D2680">
            <w:pPr>
              <w:pStyle w:val="TableParagraph"/>
              <w:spacing w:before="97"/>
              <w:ind w:left="0"/>
              <w:jc w:val="center"/>
              <w:rPr>
                <w:b/>
              </w:rPr>
            </w:pPr>
            <w:r>
              <w:rPr>
                <w:b/>
              </w:rPr>
              <w:t>1</w:t>
            </w:r>
          </w:p>
        </w:tc>
        <w:tc>
          <w:tcPr>
            <w:tcW w:w="3769" w:type="dxa"/>
          </w:tcPr>
          <w:p w14:paraId="542D002A" w14:textId="77777777" w:rsidR="00FC1DC3" w:rsidRDefault="00FC1DC3" w:rsidP="00B67016">
            <w:pPr>
              <w:pStyle w:val="TableParagraph"/>
              <w:spacing w:before="97"/>
              <w:ind w:left="110"/>
              <w:rPr>
                <w:b/>
              </w:rPr>
            </w:pPr>
            <w:r>
              <w:rPr>
                <w:b/>
              </w:rPr>
              <w:t>Project</w:t>
            </w:r>
            <w:r>
              <w:rPr>
                <w:b/>
                <w:spacing w:val="-11"/>
              </w:rPr>
              <w:t xml:space="preserve"> </w:t>
            </w:r>
            <w:r>
              <w:rPr>
                <w:b/>
                <w:spacing w:val="-4"/>
              </w:rPr>
              <w:t>Name</w:t>
            </w:r>
          </w:p>
        </w:tc>
        <w:tc>
          <w:tcPr>
            <w:tcW w:w="5310" w:type="dxa"/>
          </w:tcPr>
          <w:p w14:paraId="5D6C216D" w14:textId="20A01485" w:rsidR="00FC1DC3" w:rsidRDefault="00877DD5" w:rsidP="00B67016">
            <w:pPr>
              <w:pStyle w:val="TableParagraph"/>
              <w:spacing w:before="97"/>
            </w:pPr>
            <w:r>
              <w:rPr>
                <w:szCs w:val="24"/>
              </w:rPr>
              <w:t xml:space="preserve">HOME </w:t>
            </w:r>
            <w:r w:rsidR="00553126">
              <w:rPr>
                <w:szCs w:val="24"/>
              </w:rPr>
              <w:t xml:space="preserve">- </w:t>
            </w:r>
            <w:r>
              <w:rPr>
                <w:szCs w:val="24"/>
              </w:rPr>
              <w:t>PROGRAM ADMINISTRATION</w:t>
            </w:r>
          </w:p>
        </w:tc>
      </w:tr>
      <w:tr w:rsidR="00FC1DC3" w14:paraId="7A23DABB" w14:textId="77777777" w:rsidTr="00B67016">
        <w:trPr>
          <w:trHeight w:val="407"/>
        </w:trPr>
        <w:tc>
          <w:tcPr>
            <w:tcW w:w="336" w:type="dxa"/>
            <w:vMerge/>
            <w:tcBorders>
              <w:top w:val="nil"/>
            </w:tcBorders>
          </w:tcPr>
          <w:p w14:paraId="164DDDDD" w14:textId="77777777" w:rsidR="00FC1DC3" w:rsidRDefault="00FC1DC3" w:rsidP="00B67016">
            <w:pPr>
              <w:rPr>
                <w:sz w:val="2"/>
                <w:szCs w:val="2"/>
              </w:rPr>
            </w:pPr>
          </w:p>
        </w:tc>
        <w:tc>
          <w:tcPr>
            <w:tcW w:w="3769" w:type="dxa"/>
          </w:tcPr>
          <w:p w14:paraId="44452327" w14:textId="77777777" w:rsidR="00FC1DC3" w:rsidRDefault="00FC1DC3" w:rsidP="00B67016">
            <w:pPr>
              <w:pStyle w:val="TableParagraph"/>
              <w:spacing w:before="97"/>
              <w:ind w:left="110"/>
              <w:rPr>
                <w:b/>
              </w:rPr>
            </w:pPr>
            <w:r>
              <w:rPr>
                <w:b/>
              </w:rPr>
              <w:t>Target</w:t>
            </w:r>
            <w:r>
              <w:rPr>
                <w:b/>
                <w:spacing w:val="-9"/>
              </w:rPr>
              <w:t xml:space="preserve"> </w:t>
            </w:r>
            <w:r>
              <w:rPr>
                <w:b/>
                <w:spacing w:val="-4"/>
              </w:rPr>
              <w:t>Area</w:t>
            </w:r>
          </w:p>
        </w:tc>
        <w:tc>
          <w:tcPr>
            <w:tcW w:w="5310" w:type="dxa"/>
          </w:tcPr>
          <w:p w14:paraId="2B626E07" w14:textId="77777777" w:rsidR="00FC1DC3" w:rsidRDefault="00FC1DC3" w:rsidP="00B67016">
            <w:pPr>
              <w:pStyle w:val="TableParagraph"/>
              <w:spacing w:before="97"/>
            </w:pPr>
            <w:r>
              <w:t>City</w:t>
            </w:r>
            <w:r>
              <w:rPr>
                <w:spacing w:val="-4"/>
              </w:rPr>
              <w:t xml:space="preserve"> Wide</w:t>
            </w:r>
          </w:p>
        </w:tc>
      </w:tr>
      <w:tr w:rsidR="00FC1DC3" w14:paraId="20B42697" w14:textId="77777777" w:rsidTr="00B67016">
        <w:trPr>
          <w:trHeight w:val="410"/>
        </w:trPr>
        <w:tc>
          <w:tcPr>
            <w:tcW w:w="336" w:type="dxa"/>
            <w:vMerge/>
            <w:tcBorders>
              <w:top w:val="nil"/>
            </w:tcBorders>
          </w:tcPr>
          <w:p w14:paraId="4C8B301E" w14:textId="77777777" w:rsidR="00FC1DC3" w:rsidRDefault="00FC1DC3" w:rsidP="00B67016">
            <w:pPr>
              <w:rPr>
                <w:sz w:val="2"/>
                <w:szCs w:val="2"/>
              </w:rPr>
            </w:pPr>
          </w:p>
        </w:tc>
        <w:tc>
          <w:tcPr>
            <w:tcW w:w="3769" w:type="dxa"/>
          </w:tcPr>
          <w:p w14:paraId="12C1D63A" w14:textId="77777777" w:rsidR="00FC1DC3" w:rsidRDefault="00FC1DC3" w:rsidP="00B67016">
            <w:pPr>
              <w:pStyle w:val="TableParagraph"/>
              <w:spacing w:before="97"/>
              <w:ind w:left="110"/>
              <w:rPr>
                <w:b/>
              </w:rPr>
            </w:pPr>
            <w:r>
              <w:rPr>
                <w:b/>
              </w:rPr>
              <w:t>Goals</w:t>
            </w:r>
            <w:r>
              <w:rPr>
                <w:b/>
                <w:spacing w:val="-10"/>
              </w:rPr>
              <w:t xml:space="preserve"> </w:t>
            </w:r>
            <w:r>
              <w:rPr>
                <w:b/>
                <w:spacing w:val="-2"/>
              </w:rPr>
              <w:t>Supported</w:t>
            </w:r>
          </w:p>
        </w:tc>
        <w:tc>
          <w:tcPr>
            <w:tcW w:w="5310" w:type="dxa"/>
          </w:tcPr>
          <w:p w14:paraId="3144350E" w14:textId="49C64D3E" w:rsidR="00FC1DC3" w:rsidRDefault="00877DD5" w:rsidP="00B67016">
            <w:pPr>
              <w:pStyle w:val="TableParagraph"/>
              <w:spacing w:before="97"/>
            </w:pPr>
            <w:r>
              <w:t>Planning and Administration</w:t>
            </w:r>
          </w:p>
        </w:tc>
      </w:tr>
      <w:tr w:rsidR="00FC1DC3" w14:paraId="64A14E81" w14:textId="77777777" w:rsidTr="00B67016">
        <w:trPr>
          <w:trHeight w:val="407"/>
        </w:trPr>
        <w:tc>
          <w:tcPr>
            <w:tcW w:w="336" w:type="dxa"/>
            <w:vMerge/>
            <w:tcBorders>
              <w:top w:val="nil"/>
            </w:tcBorders>
          </w:tcPr>
          <w:p w14:paraId="3A3933CA" w14:textId="77777777" w:rsidR="00FC1DC3" w:rsidRDefault="00FC1DC3" w:rsidP="00B67016">
            <w:pPr>
              <w:rPr>
                <w:sz w:val="2"/>
                <w:szCs w:val="2"/>
              </w:rPr>
            </w:pPr>
          </w:p>
        </w:tc>
        <w:tc>
          <w:tcPr>
            <w:tcW w:w="3769" w:type="dxa"/>
          </w:tcPr>
          <w:p w14:paraId="3F84AA6B" w14:textId="77777777" w:rsidR="00FC1DC3" w:rsidRDefault="00FC1DC3" w:rsidP="00B67016">
            <w:pPr>
              <w:pStyle w:val="TableParagraph"/>
              <w:spacing w:before="97"/>
              <w:ind w:left="110"/>
              <w:rPr>
                <w:b/>
              </w:rPr>
            </w:pPr>
            <w:r>
              <w:rPr>
                <w:b/>
              </w:rPr>
              <w:t>Needs</w:t>
            </w:r>
            <w:r>
              <w:rPr>
                <w:b/>
                <w:spacing w:val="-4"/>
              </w:rPr>
              <w:t xml:space="preserve"> </w:t>
            </w:r>
            <w:r>
              <w:rPr>
                <w:b/>
                <w:spacing w:val="-2"/>
              </w:rPr>
              <w:t>Addressed</w:t>
            </w:r>
          </w:p>
        </w:tc>
        <w:tc>
          <w:tcPr>
            <w:tcW w:w="5310" w:type="dxa"/>
          </w:tcPr>
          <w:p w14:paraId="5F8AA323" w14:textId="2B2FF736" w:rsidR="00FC1DC3" w:rsidRDefault="00877DD5" w:rsidP="00B67016">
            <w:pPr>
              <w:pStyle w:val="TableParagraph"/>
              <w:spacing w:before="97"/>
            </w:pPr>
            <w:r>
              <w:t>Planning and Administration</w:t>
            </w:r>
          </w:p>
        </w:tc>
      </w:tr>
      <w:tr w:rsidR="00FC1DC3" w14:paraId="5AFC9C76" w14:textId="77777777" w:rsidTr="00B67016">
        <w:trPr>
          <w:trHeight w:val="407"/>
        </w:trPr>
        <w:tc>
          <w:tcPr>
            <w:tcW w:w="336" w:type="dxa"/>
            <w:vMerge/>
            <w:tcBorders>
              <w:top w:val="nil"/>
            </w:tcBorders>
          </w:tcPr>
          <w:p w14:paraId="1B4D8E12" w14:textId="77777777" w:rsidR="00FC1DC3" w:rsidRDefault="00FC1DC3" w:rsidP="00B67016">
            <w:pPr>
              <w:rPr>
                <w:sz w:val="2"/>
                <w:szCs w:val="2"/>
              </w:rPr>
            </w:pPr>
          </w:p>
        </w:tc>
        <w:tc>
          <w:tcPr>
            <w:tcW w:w="3769" w:type="dxa"/>
          </w:tcPr>
          <w:p w14:paraId="09500EE7" w14:textId="77777777" w:rsidR="00FC1DC3" w:rsidRDefault="00FC1DC3" w:rsidP="00B67016">
            <w:pPr>
              <w:pStyle w:val="TableParagraph"/>
              <w:spacing w:before="97"/>
              <w:ind w:left="110"/>
              <w:rPr>
                <w:b/>
              </w:rPr>
            </w:pPr>
            <w:r>
              <w:rPr>
                <w:b/>
                <w:spacing w:val="-2"/>
              </w:rPr>
              <w:t>Funding</w:t>
            </w:r>
          </w:p>
        </w:tc>
        <w:tc>
          <w:tcPr>
            <w:tcW w:w="5310" w:type="dxa"/>
          </w:tcPr>
          <w:p w14:paraId="5F585689" w14:textId="06A3BDF7" w:rsidR="00FC1DC3" w:rsidRDefault="00877DD5" w:rsidP="00B67016">
            <w:pPr>
              <w:pStyle w:val="TableParagraph"/>
              <w:spacing w:before="97"/>
            </w:pPr>
            <w:r>
              <w:t>HOME</w:t>
            </w:r>
            <w:r w:rsidR="00FC1DC3">
              <w:t>:</w:t>
            </w:r>
            <w:r w:rsidR="00FC1DC3">
              <w:rPr>
                <w:spacing w:val="-5"/>
              </w:rPr>
              <w:t xml:space="preserve"> </w:t>
            </w:r>
            <w:r w:rsidR="00FC1DC3">
              <w:rPr>
                <w:spacing w:val="-2"/>
              </w:rPr>
              <w:t>$</w:t>
            </w:r>
            <w:r>
              <w:rPr>
                <w:spacing w:val="-2"/>
              </w:rPr>
              <w:t>75,599</w:t>
            </w:r>
          </w:p>
        </w:tc>
      </w:tr>
      <w:tr w:rsidR="00FC1DC3" w14:paraId="57E70B8F" w14:textId="77777777" w:rsidTr="00B67016">
        <w:trPr>
          <w:trHeight w:val="410"/>
        </w:trPr>
        <w:tc>
          <w:tcPr>
            <w:tcW w:w="336" w:type="dxa"/>
            <w:vMerge/>
            <w:tcBorders>
              <w:top w:val="nil"/>
            </w:tcBorders>
          </w:tcPr>
          <w:p w14:paraId="280B3AC7" w14:textId="77777777" w:rsidR="00FC1DC3" w:rsidRDefault="00FC1DC3" w:rsidP="00B67016">
            <w:pPr>
              <w:rPr>
                <w:sz w:val="2"/>
                <w:szCs w:val="2"/>
              </w:rPr>
            </w:pPr>
          </w:p>
        </w:tc>
        <w:tc>
          <w:tcPr>
            <w:tcW w:w="3769" w:type="dxa"/>
          </w:tcPr>
          <w:p w14:paraId="51DAAAF3" w14:textId="77777777" w:rsidR="00FC1DC3" w:rsidRDefault="00FC1DC3" w:rsidP="00B67016">
            <w:pPr>
              <w:pStyle w:val="TableParagraph"/>
              <w:spacing w:before="97"/>
              <w:ind w:left="110"/>
              <w:rPr>
                <w:b/>
              </w:rPr>
            </w:pPr>
            <w:r>
              <w:rPr>
                <w:b/>
                <w:spacing w:val="-2"/>
              </w:rPr>
              <w:t>Description</w:t>
            </w:r>
          </w:p>
        </w:tc>
        <w:tc>
          <w:tcPr>
            <w:tcW w:w="5310" w:type="dxa"/>
          </w:tcPr>
          <w:p w14:paraId="4CDD1121" w14:textId="3FAACFC6" w:rsidR="00FC1DC3" w:rsidRDefault="00877DD5" w:rsidP="00877DD5">
            <w:pPr>
              <w:pStyle w:val="TableParagraph"/>
              <w:spacing w:before="97"/>
            </w:pPr>
            <w:r>
              <w:t>Comprehensive planning and administration of the HOME grant program.</w:t>
            </w:r>
          </w:p>
        </w:tc>
      </w:tr>
      <w:tr w:rsidR="00FC1DC3" w14:paraId="2F951207" w14:textId="77777777" w:rsidTr="00B67016">
        <w:trPr>
          <w:trHeight w:val="408"/>
        </w:trPr>
        <w:tc>
          <w:tcPr>
            <w:tcW w:w="336" w:type="dxa"/>
            <w:vMerge/>
            <w:tcBorders>
              <w:top w:val="nil"/>
            </w:tcBorders>
          </w:tcPr>
          <w:p w14:paraId="55B34E5B" w14:textId="77777777" w:rsidR="00FC1DC3" w:rsidRDefault="00FC1DC3" w:rsidP="00B67016">
            <w:pPr>
              <w:rPr>
                <w:sz w:val="2"/>
                <w:szCs w:val="2"/>
              </w:rPr>
            </w:pPr>
          </w:p>
        </w:tc>
        <w:tc>
          <w:tcPr>
            <w:tcW w:w="3769" w:type="dxa"/>
          </w:tcPr>
          <w:p w14:paraId="5AD1D7FE" w14:textId="77777777" w:rsidR="00FC1DC3" w:rsidRDefault="00FC1DC3" w:rsidP="00B67016">
            <w:pPr>
              <w:pStyle w:val="TableParagraph"/>
              <w:spacing w:before="98"/>
              <w:ind w:left="110"/>
              <w:rPr>
                <w:b/>
              </w:rPr>
            </w:pPr>
            <w:r>
              <w:rPr>
                <w:b/>
              </w:rPr>
              <w:t>Target</w:t>
            </w:r>
            <w:r>
              <w:rPr>
                <w:b/>
                <w:spacing w:val="-7"/>
              </w:rPr>
              <w:t xml:space="preserve"> </w:t>
            </w:r>
            <w:r>
              <w:rPr>
                <w:b/>
                <w:spacing w:val="-4"/>
              </w:rPr>
              <w:t>Date</w:t>
            </w:r>
          </w:p>
        </w:tc>
        <w:tc>
          <w:tcPr>
            <w:tcW w:w="5310" w:type="dxa"/>
          </w:tcPr>
          <w:p w14:paraId="3F580A6F" w14:textId="77777777" w:rsidR="00FC1DC3" w:rsidRDefault="00FC1DC3" w:rsidP="00B67016">
            <w:pPr>
              <w:pStyle w:val="TableParagraph"/>
              <w:spacing w:before="98"/>
            </w:pPr>
            <w:r>
              <w:rPr>
                <w:spacing w:val="-2"/>
              </w:rPr>
              <w:t>6/30/2024</w:t>
            </w:r>
          </w:p>
        </w:tc>
      </w:tr>
      <w:tr w:rsidR="00FC1DC3" w14:paraId="10AC8B36" w14:textId="77777777" w:rsidTr="00B67016">
        <w:trPr>
          <w:trHeight w:val="1007"/>
        </w:trPr>
        <w:tc>
          <w:tcPr>
            <w:tcW w:w="336" w:type="dxa"/>
            <w:vMerge/>
            <w:tcBorders>
              <w:top w:val="nil"/>
            </w:tcBorders>
          </w:tcPr>
          <w:p w14:paraId="04E157E2" w14:textId="77777777" w:rsidR="00FC1DC3" w:rsidRDefault="00FC1DC3" w:rsidP="00B67016">
            <w:pPr>
              <w:rPr>
                <w:sz w:val="2"/>
                <w:szCs w:val="2"/>
              </w:rPr>
            </w:pPr>
          </w:p>
        </w:tc>
        <w:tc>
          <w:tcPr>
            <w:tcW w:w="3769" w:type="dxa"/>
          </w:tcPr>
          <w:p w14:paraId="53F53B90" w14:textId="77777777" w:rsidR="00FC1DC3" w:rsidRDefault="00FC1DC3" w:rsidP="00B67016">
            <w:pPr>
              <w:pStyle w:val="TableParagraph"/>
              <w:spacing w:before="100" w:line="276" w:lineRule="auto"/>
              <w:ind w:left="110" w:right="186"/>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01FAE194" w14:textId="77777777" w:rsidR="00FC1DC3" w:rsidRDefault="00FC1DC3" w:rsidP="00B67016">
            <w:pPr>
              <w:pStyle w:val="TableParagraph"/>
              <w:spacing w:before="97"/>
            </w:pPr>
            <w:r>
              <w:rPr>
                <w:spacing w:val="-5"/>
              </w:rPr>
              <w:t>N/A</w:t>
            </w:r>
          </w:p>
        </w:tc>
      </w:tr>
      <w:tr w:rsidR="00FC1DC3" w14:paraId="1287BE07" w14:textId="77777777" w:rsidTr="00B67016">
        <w:trPr>
          <w:trHeight w:val="407"/>
        </w:trPr>
        <w:tc>
          <w:tcPr>
            <w:tcW w:w="336" w:type="dxa"/>
            <w:vMerge/>
            <w:tcBorders>
              <w:top w:val="nil"/>
            </w:tcBorders>
          </w:tcPr>
          <w:p w14:paraId="4665630C" w14:textId="77777777" w:rsidR="00FC1DC3" w:rsidRDefault="00FC1DC3" w:rsidP="00B67016">
            <w:pPr>
              <w:rPr>
                <w:sz w:val="2"/>
                <w:szCs w:val="2"/>
              </w:rPr>
            </w:pPr>
          </w:p>
        </w:tc>
        <w:tc>
          <w:tcPr>
            <w:tcW w:w="3769" w:type="dxa"/>
          </w:tcPr>
          <w:p w14:paraId="3A959854" w14:textId="77777777" w:rsidR="00FC1DC3" w:rsidRDefault="00FC1DC3" w:rsidP="00B67016">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1801A79C" w14:textId="752EBD56" w:rsidR="00FC1DC3" w:rsidRDefault="00877DD5" w:rsidP="00B67016">
            <w:pPr>
              <w:pStyle w:val="TableParagraph"/>
              <w:spacing w:before="100"/>
            </w:pPr>
            <w:r>
              <w:t>14177 Frederick St., Moreno Valley, CA 92552</w:t>
            </w:r>
          </w:p>
        </w:tc>
      </w:tr>
      <w:tr w:rsidR="00FC1DC3" w14:paraId="0368C802" w14:textId="77777777" w:rsidTr="00416C5D">
        <w:trPr>
          <w:trHeight w:val="407"/>
        </w:trPr>
        <w:tc>
          <w:tcPr>
            <w:tcW w:w="336" w:type="dxa"/>
            <w:vMerge/>
            <w:tcBorders>
              <w:top w:val="nil"/>
              <w:bottom w:val="single" w:sz="4" w:space="0" w:color="auto"/>
            </w:tcBorders>
          </w:tcPr>
          <w:p w14:paraId="7C91C86A" w14:textId="77777777" w:rsidR="00FC1DC3" w:rsidRDefault="00FC1DC3" w:rsidP="00B67016">
            <w:pPr>
              <w:rPr>
                <w:sz w:val="2"/>
                <w:szCs w:val="2"/>
              </w:rPr>
            </w:pPr>
          </w:p>
        </w:tc>
        <w:tc>
          <w:tcPr>
            <w:tcW w:w="3769" w:type="dxa"/>
          </w:tcPr>
          <w:p w14:paraId="7FC27B59" w14:textId="77777777" w:rsidR="00FC1DC3" w:rsidRDefault="00FC1DC3" w:rsidP="00B67016">
            <w:pPr>
              <w:pStyle w:val="TableParagraph"/>
              <w:spacing w:before="100"/>
              <w:ind w:left="110"/>
              <w:rPr>
                <w:b/>
              </w:rPr>
            </w:pPr>
            <w:r>
              <w:rPr>
                <w:b/>
              </w:rPr>
              <w:t>Planned</w:t>
            </w:r>
            <w:r>
              <w:rPr>
                <w:b/>
                <w:spacing w:val="-9"/>
              </w:rPr>
              <w:t xml:space="preserve"> </w:t>
            </w:r>
            <w:r>
              <w:rPr>
                <w:b/>
                <w:spacing w:val="-2"/>
              </w:rPr>
              <w:t>Activities</w:t>
            </w:r>
          </w:p>
        </w:tc>
        <w:tc>
          <w:tcPr>
            <w:tcW w:w="5310" w:type="dxa"/>
          </w:tcPr>
          <w:p w14:paraId="6302F473" w14:textId="640B2AFA" w:rsidR="00FC1DC3" w:rsidRDefault="00877DD5" w:rsidP="00877DD5">
            <w:pPr>
              <w:pStyle w:val="TableParagraph"/>
              <w:spacing w:before="100"/>
            </w:pPr>
            <w:r>
              <w:t>Administration of the HOME program including project management, various reporting, research, environmental reviews, completion of the Annual Action Plan, preparation of the CAPER report, on‐site monitoring, etc.</w:t>
            </w:r>
          </w:p>
        </w:tc>
      </w:tr>
      <w:tr w:rsidR="005D2680" w14:paraId="2D8838AA" w14:textId="77777777" w:rsidTr="0010543A">
        <w:trPr>
          <w:trHeight w:val="407"/>
        </w:trPr>
        <w:tc>
          <w:tcPr>
            <w:tcW w:w="336" w:type="dxa"/>
            <w:vMerge w:val="restart"/>
            <w:tcBorders>
              <w:top w:val="single" w:sz="4" w:space="0" w:color="auto"/>
              <w:left w:val="single" w:sz="4" w:space="0" w:color="auto"/>
              <w:right w:val="single" w:sz="4" w:space="0" w:color="auto"/>
            </w:tcBorders>
            <w:vAlign w:val="center"/>
          </w:tcPr>
          <w:p w14:paraId="75C03F74" w14:textId="2E03E467" w:rsidR="005D2680" w:rsidRDefault="005D2680" w:rsidP="005D2680">
            <w:pPr>
              <w:jc w:val="center"/>
              <w:rPr>
                <w:sz w:val="2"/>
                <w:szCs w:val="2"/>
              </w:rPr>
            </w:pPr>
            <w:r>
              <w:rPr>
                <w:b/>
              </w:rPr>
              <w:t>2</w:t>
            </w:r>
          </w:p>
        </w:tc>
        <w:tc>
          <w:tcPr>
            <w:tcW w:w="3769" w:type="dxa"/>
            <w:tcBorders>
              <w:left w:val="single" w:sz="4" w:space="0" w:color="auto"/>
            </w:tcBorders>
          </w:tcPr>
          <w:p w14:paraId="6B4F4424" w14:textId="5C388F59" w:rsidR="005D2680" w:rsidRDefault="005D2680" w:rsidP="00416C5D">
            <w:pPr>
              <w:pStyle w:val="TableParagraph"/>
              <w:spacing w:before="100"/>
              <w:ind w:left="110"/>
              <w:rPr>
                <w:b/>
              </w:rPr>
            </w:pPr>
            <w:r>
              <w:rPr>
                <w:b/>
              </w:rPr>
              <w:t>Project</w:t>
            </w:r>
            <w:r>
              <w:rPr>
                <w:b/>
                <w:spacing w:val="-11"/>
              </w:rPr>
              <w:t xml:space="preserve"> </w:t>
            </w:r>
            <w:r>
              <w:rPr>
                <w:b/>
                <w:spacing w:val="-4"/>
              </w:rPr>
              <w:t>Name</w:t>
            </w:r>
          </w:p>
        </w:tc>
        <w:tc>
          <w:tcPr>
            <w:tcW w:w="5310" w:type="dxa"/>
          </w:tcPr>
          <w:p w14:paraId="5AF614C9" w14:textId="01D28675" w:rsidR="005D2680" w:rsidRDefault="00877DD5" w:rsidP="00416C5D">
            <w:pPr>
              <w:pStyle w:val="TableParagraph"/>
              <w:spacing w:before="100"/>
            </w:pPr>
            <w:r>
              <w:rPr>
                <w:szCs w:val="24"/>
              </w:rPr>
              <w:t>CHDO SET ASIDE - 2023</w:t>
            </w:r>
          </w:p>
        </w:tc>
      </w:tr>
      <w:tr w:rsidR="005D2680" w14:paraId="535B65A5" w14:textId="77777777" w:rsidTr="0010543A">
        <w:trPr>
          <w:trHeight w:val="407"/>
        </w:trPr>
        <w:tc>
          <w:tcPr>
            <w:tcW w:w="336" w:type="dxa"/>
            <w:vMerge/>
            <w:tcBorders>
              <w:left w:val="single" w:sz="4" w:space="0" w:color="auto"/>
              <w:right w:val="single" w:sz="4" w:space="0" w:color="auto"/>
            </w:tcBorders>
          </w:tcPr>
          <w:p w14:paraId="5DF29CD6" w14:textId="77777777" w:rsidR="005D2680" w:rsidRDefault="005D2680" w:rsidP="00416C5D">
            <w:pPr>
              <w:rPr>
                <w:sz w:val="2"/>
                <w:szCs w:val="2"/>
              </w:rPr>
            </w:pPr>
          </w:p>
        </w:tc>
        <w:tc>
          <w:tcPr>
            <w:tcW w:w="3769" w:type="dxa"/>
            <w:tcBorders>
              <w:left w:val="single" w:sz="4" w:space="0" w:color="auto"/>
            </w:tcBorders>
          </w:tcPr>
          <w:p w14:paraId="3F7797BB" w14:textId="00E041E5" w:rsidR="005D2680" w:rsidRDefault="005D2680" w:rsidP="00416C5D">
            <w:pPr>
              <w:pStyle w:val="TableParagraph"/>
              <w:spacing w:before="100"/>
              <w:ind w:left="110"/>
              <w:rPr>
                <w:b/>
              </w:rPr>
            </w:pPr>
            <w:r>
              <w:rPr>
                <w:b/>
              </w:rPr>
              <w:t>Target</w:t>
            </w:r>
            <w:r>
              <w:rPr>
                <w:b/>
                <w:spacing w:val="-9"/>
              </w:rPr>
              <w:t xml:space="preserve"> </w:t>
            </w:r>
            <w:r>
              <w:rPr>
                <w:b/>
                <w:spacing w:val="-4"/>
              </w:rPr>
              <w:t>Area</w:t>
            </w:r>
          </w:p>
        </w:tc>
        <w:tc>
          <w:tcPr>
            <w:tcW w:w="5310" w:type="dxa"/>
          </w:tcPr>
          <w:p w14:paraId="6A04C08A" w14:textId="21D97869" w:rsidR="005D2680" w:rsidRDefault="006A1D09" w:rsidP="00416C5D">
            <w:pPr>
              <w:pStyle w:val="TableParagraph"/>
              <w:spacing w:before="100"/>
            </w:pPr>
            <w:r>
              <w:t>CDBG Target Area(s)</w:t>
            </w:r>
          </w:p>
        </w:tc>
      </w:tr>
      <w:tr w:rsidR="005D2680" w14:paraId="7C3F45F9" w14:textId="77777777" w:rsidTr="0010543A">
        <w:trPr>
          <w:trHeight w:val="407"/>
        </w:trPr>
        <w:tc>
          <w:tcPr>
            <w:tcW w:w="336" w:type="dxa"/>
            <w:vMerge/>
            <w:tcBorders>
              <w:left w:val="single" w:sz="4" w:space="0" w:color="auto"/>
              <w:right w:val="single" w:sz="4" w:space="0" w:color="auto"/>
            </w:tcBorders>
          </w:tcPr>
          <w:p w14:paraId="745739EA" w14:textId="77777777" w:rsidR="005D2680" w:rsidRDefault="005D2680" w:rsidP="00416C5D">
            <w:pPr>
              <w:rPr>
                <w:sz w:val="2"/>
                <w:szCs w:val="2"/>
              </w:rPr>
            </w:pPr>
          </w:p>
        </w:tc>
        <w:tc>
          <w:tcPr>
            <w:tcW w:w="3769" w:type="dxa"/>
            <w:tcBorders>
              <w:left w:val="single" w:sz="4" w:space="0" w:color="auto"/>
            </w:tcBorders>
          </w:tcPr>
          <w:p w14:paraId="5155B114" w14:textId="364CABA2" w:rsidR="005D2680" w:rsidRDefault="005D2680" w:rsidP="00416C5D">
            <w:pPr>
              <w:pStyle w:val="TableParagraph"/>
              <w:spacing w:before="100"/>
              <w:ind w:left="110"/>
              <w:rPr>
                <w:b/>
              </w:rPr>
            </w:pPr>
            <w:r>
              <w:rPr>
                <w:b/>
              </w:rPr>
              <w:t>Goals</w:t>
            </w:r>
            <w:r>
              <w:rPr>
                <w:b/>
                <w:spacing w:val="-10"/>
              </w:rPr>
              <w:t xml:space="preserve"> </w:t>
            </w:r>
            <w:r>
              <w:rPr>
                <w:b/>
                <w:spacing w:val="-2"/>
              </w:rPr>
              <w:t>Supported</w:t>
            </w:r>
          </w:p>
        </w:tc>
        <w:tc>
          <w:tcPr>
            <w:tcW w:w="5310" w:type="dxa"/>
          </w:tcPr>
          <w:p w14:paraId="5F773BD5" w14:textId="1BEF6A77" w:rsidR="005D2680" w:rsidRDefault="006A1D09" w:rsidP="00416C5D">
            <w:pPr>
              <w:pStyle w:val="TableParagraph"/>
              <w:spacing w:before="100"/>
            </w:pPr>
            <w:r w:rsidRPr="00C256DB">
              <w:rPr>
                <w:bCs/>
              </w:rPr>
              <w:t>Housing and Neighborhood Improvement Activities</w:t>
            </w:r>
          </w:p>
        </w:tc>
      </w:tr>
      <w:tr w:rsidR="005D2680" w14:paraId="721E44C2" w14:textId="77777777" w:rsidTr="0010543A">
        <w:trPr>
          <w:trHeight w:val="407"/>
        </w:trPr>
        <w:tc>
          <w:tcPr>
            <w:tcW w:w="336" w:type="dxa"/>
            <w:vMerge/>
            <w:tcBorders>
              <w:left w:val="single" w:sz="4" w:space="0" w:color="auto"/>
              <w:right w:val="single" w:sz="4" w:space="0" w:color="auto"/>
            </w:tcBorders>
          </w:tcPr>
          <w:p w14:paraId="226C5B5E" w14:textId="77777777" w:rsidR="005D2680" w:rsidRDefault="005D2680" w:rsidP="00416C5D">
            <w:pPr>
              <w:rPr>
                <w:sz w:val="2"/>
                <w:szCs w:val="2"/>
              </w:rPr>
            </w:pPr>
          </w:p>
        </w:tc>
        <w:tc>
          <w:tcPr>
            <w:tcW w:w="3769" w:type="dxa"/>
            <w:tcBorders>
              <w:left w:val="single" w:sz="4" w:space="0" w:color="auto"/>
            </w:tcBorders>
          </w:tcPr>
          <w:p w14:paraId="31F9ED01" w14:textId="36613D98" w:rsidR="005D2680" w:rsidRDefault="005D2680" w:rsidP="00416C5D">
            <w:pPr>
              <w:pStyle w:val="TableParagraph"/>
              <w:spacing w:before="100"/>
              <w:ind w:left="110"/>
              <w:rPr>
                <w:b/>
              </w:rPr>
            </w:pPr>
            <w:r>
              <w:rPr>
                <w:b/>
              </w:rPr>
              <w:t>Needs</w:t>
            </w:r>
            <w:r>
              <w:rPr>
                <w:b/>
                <w:spacing w:val="-4"/>
              </w:rPr>
              <w:t xml:space="preserve"> </w:t>
            </w:r>
            <w:r>
              <w:rPr>
                <w:b/>
                <w:spacing w:val="-2"/>
              </w:rPr>
              <w:t>Addressed</w:t>
            </w:r>
          </w:p>
        </w:tc>
        <w:tc>
          <w:tcPr>
            <w:tcW w:w="5310" w:type="dxa"/>
          </w:tcPr>
          <w:p w14:paraId="5C06209E" w14:textId="53B85362" w:rsidR="005D2680" w:rsidRDefault="006A1D09" w:rsidP="00416C5D">
            <w:pPr>
              <w:pStyle w:val="TableParagraph"/>
              <w:spacing w:before="100"/>
            </w:pPr>
            <w:r>
              <w:rPr>
                <w:bCs/>
              </w:rPr>
              <w:t>Substandard Housing</w:t>
            </w:r>
          </w:p>
        </w:tc>
      </w:tr>
      <w:tr w:rsidR="005D2680" w14:paraId="5E6759E2" w14:textId="77777777" w:rsidTr="0010543A">
        <w:trPr>
          <w:trHeight w:val="407"/>
        </w:trPr>
        <w:tc>
          <w:tcPr>
            <w:tcW w:w="336" w:type="dxa"/>
            <w:vMerge/>
            <w:tcBorders>
              <w:left w:val="single" w:sz="4" w:space="0" w:color="auto"/>
              <w:right w:val="single" w:sz="4" w:space="0" w:color="auto"/>
            </w:tcBorders>
          </w:tcPr>
          <w:p w14:paraId="0E40ADE2" w14:textId="77777777" w:rsidR="005D2680" w:rsidRDefault="005D2680" w:rsidP="00416C5D">
            <w:pPr>
              <w:rPr>
                <w:sz w:val="2"/>
                <w:szCs w:val="2"/>
              </w:rPr>
            </w:pPr>
          </w:p>
        </w:tc>
        <w:tc>
          <w:tcPr>
            <w:tcW w:w="3769" w:type="dxa"/>
            <w:tcBorders>
              <w:left w:val="single" w:sz="4" w:space="0" w:color="auto"/>
            </w:tcBorders>
          </w:tcPr>
          <w:p w14:paraId="625B5DB0" w14:textId="4B84CA0F" w:rsidR="005D2680" w:rsidRDefault="005D2680" w:rsidP="00416C5D">
            <w:pPr>
              <w:pStyle w:val="TableParagraph"/>
              <w:spacing w:before="100"/>
              <w:ind w:left="110"/>
              <w:rPr>
                <w:b/>
              </w:rPr>
            </w:pPr>
            <w:r>
              <w:rPr>
                <w:b/>
                <w:spacing w:val="-2"/>
              </w:rPr>
              <w:t>Funding</w:t>
            </w:r>
          </w:p>
        </w:tc>
        <w:tc>
          <w:tcPr>
            <w:tcW w:w="5310" w:type="dxa"/>
          </w:tcPr>
          <w:p w14:paraId="662617AE" w14:textId="6A1BFF4D" w:rsidR="005D2680" w:rsidRPr="00C84741" w:rsidRDefault="006A1D09" w:rsidP="00416C5D">
            <w:pPr>
              <w:pStyle w:val="TableParagraph"/>
              <w:spacing w:before="100"/>
              <w:rPr>
                <w:rFonts w:asciiTheme="minorHAnsi" w:hAnsiTheme="minorHAnsi" w:cstheme="minorHAnsi"/>
              </w:rPr>
            </w:pPr>
            <w:r w:rsidRPr="00C84741">
              <w:rPr>
                <w:rFonts w:asciiTheme="minorHAnsi" w:hAnsiTheme="minorHAnsi" w:cstheme="minorHAnsi"/>
              </w:rPr>
              <w:t>HOME: $113,398</w:t>
            </w:r>
          </w:p>
        </w:tc>
      </w:tr>
      <w:tr w:rsidR="005D2680" w14:paraId="2A4B9622" w14:textId="77777777" w:rsidTr="0010543A">
        <w:trPr>
          <w:trHeight w:val="407"/>
        </w:trPr>
        <w:tc>
          <w:tcPr>
            <w:tcW w:w="336" w:type="dxa"/>
            <w:vMerge/>
            <w:tcBorders>
              <w:left w:val="single" w:sz="4" w:space="0" w:color="auto"/>
              <w:right w:val="single" w:sz="4" w:space="0" w:color="auto"/>
            </w:tcBorders>
          </w:tcPr>
          <w:p w14:paraId="3DF00D9E" w14:textId="77777777" w:rsidR="005D2680" w:rsidRDefault="005D2680" w:rsidP="00416C5D">
            <w:pPr>
              <w:rPr>
                <w:sz w:val="2"/>
                <w:szCs w:val="2"/>
              </w:rPr>
            </w:pPr>
          </w:p>
        </w:tc>
        <w:tc>
          <w:tcPr>
            <w:tcW w:w="3769" w:type="dxa"/>
            <w:tcBorders>
              <w:left w:val="single" w:sz="4" w:space="0" w:color="auto"/>
            </w:tcBorders>
          </w:tcPr>
          <w:p w14:paraId="3D472A0F" w14:textId="4048731F" w:rsidR="005D2680" w:rsidRDefault="005D2680" w:rsidP="00416C5D">
            <w:pPr>
              <w:pStyle w:val="TableParagraph"/>
              <w:spacing w:before="100"/>
              <w:ind w:left="110"/>
              <w:rPr>
                <w:b/>
              </w:rPr>
            </w:pPr>
            <w:r>
              <w:rPr>
                <w:b/>
                <w:spacing w:val="-2"/>
              </w:rPr>
              <w:t>Description</w:t>
            </w:r>
          </w:p>
        </w:tc>
        <w:tc>
          <w:tcPr>
            <w:tcW w:w="5310" w:type="dxa"/>
          </w:tcPr>
          <w:p w14:paraId="6E255C1C" w14:textId="7A68A9D3" w:rsidR="005D2680" w:rsidRPr="00C84741" w:rsidRDefault="006A1D09" w:rsidP="00416C5D">
            <w:pPr>
              <w:pStyle w:val="TableParagraph"/>
              <w:spacing w:before="100"/>
              <w:rPr>
                <w:rFonts w:asciiTheme="minorHAnsi" w:hAnsiTheme="minorHAnsi" w:cstheme="minorHAnsi"/>
              </w:rPr>
            </w:pPr>
            <w:r w:rsidRPr="00C84741">
              <w:rPr>
                <w:rFonts w:asciiTheme="minorHAnsi" w:hAnsiTheme="minorHAnsi" w:cstheme="minorHAnsi"/>
              </w:rPr>
              <w:t>Mandatory 15% set‐aside</w:t>
            </w:r>
          </w:p>
        </w:tc>
      </w:tr>
      <w:tr w:rsidR="005D2680" w14:paraId="3AF900B0" w14:textId="77777777" w:rsidTr="0010543A">
        <w:trPr>
          <w:trHeight w:val="407"/>
        </w:trPr>
        <w:tc>
          <w:tcPr>
            <w:tcW w:w="336" w:type="dxa"/>
            <w:vMerge/>
            <w:tcBorders>
              <w:left w:val="single" w:sz="4" w:space="0" w:color="auto"/>
              <w:right w:val="single" w:sz="4" w:space="0" w:color="auto"/>
            </w:tcBorders>
          </w:tcPr>
          <w:p w14:paraId="30CB68D9" w14:textId="77777777" w:rsidR="005D2680" w:rsidRDefault="005D2680" w:rsidP="00416C5D">
            <w:pPr>
              <w:rPr>
                <w:sz w:val="2"/>
                <w:szCs w:val="2"/>
              </w:rPr>
            </w:pPr>
          </w:p>
        </w:tc>
        <w:tc>
          <w:tcPr>
            <w:tcW w:w="3769" w:type="dxa"/>
            <w:tcBorders>
              <w:left w:val="single" w:sz="4" w:space="0" w:color="auto"/>
            </w:tcBorders>
          </w:tcPr>
          <w:p w14:paraId="06822626" w14:textId="367545A7" w:rsidR="005D2680" w:rsidRDefault="005D2680" w:rsidP="00416C5D">
            <w:pPr>
              <w:pStyle w:val="TableParagraph"/>
              <w:spacing w:before="100"/>
              <w:ind w:left="110"/>
              <w:rPr>
                <w:b/>
              </w:rPr>
            </w:pPr>
            <w:r>
              <w:rPr>
                <w:b/>
              </w:rPr>
              <w:t>Target</w:t>
            </w:r>
            <w:r>
              <w:rPr>
                <w:b/>
                <w:spacing w:val="-7"/>
              </w:rPr>
              <w:t xml:space="preserve"> </w:t>
            </w:r>
            <w:r>
              <w:rPr>
                <w:b/>
                <w:spacing w:val="-4"/>
              </w:rPr>
              <w:t>Date</w:t>
            </w:r>
          </w:p>
        </w:tc>
        <w:tc>
          <w:tcPr>
            <w:tcW w:w="5310" w:type="dxa"/>
          </w:tcPr>
          <w:p w14:paraId="49FE4710" w14:textId="26FC7C36" w:rsidR="005D2680" w:rsidRPr="00C84741" w:rsidRDefault="006A1D09" w:rsidP="00416C5D">
            <w:pPr>
              <w:pStyle w:val="TableParagraph"/>
              <w:spacing w:before="100"/>
              <w:rPr>
                <w:rFonts w:asciiTheme="minorHAnsi" w:hAnsiTheme="minorHAnsi" w:cstheme="minorHAnsi"/>
              </w:rPr>
            </w:pPr>
            <w:r w:rsidRPr="00C84741">
              <w:rPr>
                <w:rFonts w:asciiTheme="minorHAnsi" w:hAnsiTheme="minorHAnsi" w:cstheme="minorHAnsi"/>
              </w:rPr>
              <w:t>TBD</w:t>
            </w:r>
          </w:p>
        </w:tc>
      </w:tr>
      <w:tr w:rsidR="005D2680" w14:paraId="57BF4E09" w14:textId="77777777" w:rsidTr="0010543A">
        <w:trPr>
          <w:trHeight w:val="407"/>
        </w:trPr>
        <w:tc>
          <w:tcPr>
            <w:tcW w:w="336" w:type="dxa"/>
            <w:vMerge/>
            <w:tcBorders>
              <w:left w:val="single" w:sz="4" w:space="0" w:color="auto"/>
              <w:right w:val="single" w:sz="4" w:space="0" w:color="auto"/>
            </w:tcBorders>
          </w:tcPr>
          <w:p w14:paraId="7D9C2B89" w14:textId="77777777" w:rsidR="005D2680" w:rsidRDefault="005D2680" w:rsidP="00416C5D">
            <w:pPr>
              <w:rPr>
                <w:sz w:val="2"/>
                <w:szCs w:val="2"/>
              </w:rPr>
            </w:pPr>
          </w:p>
        </w:tc>
        <w:tc>
          <w:tcPr>
            <w:tcW w:w="3769" w:type="dxa"/>
            <w:tcBorders>
              <w:left w:val="single" w:sz="4" w:space="0" w:color="auto"/>
            </w:tcBorders>
          </w:tcPr>
          <w:p w14:paraId="6B3F3189" w14:textId="4BFDE5E5" w:rsidR="005D2680" w:rsidRDefault="005D2680" w:rsidP="00416C5D">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725C3DE4" w14:textId="6CA3457F" w:rsidR="005D2680" w:rsidRPr="00C84741" w:rsidRDefault="006A1D09" w:rsidP="00416C5D">
            <w:pPr>
              <w:pStyle w:val="TableParagraph"/>
              <w:spacing w:before="100"/>
              <w:rPr>
                <w:rFonts w:asciiTheme="minorHAnsi" w:hAnsiTheme="minorHAnsi" w:cstheme="minorHAnsi"/>
              </w:rPr>
            </w:pPr>
            <w:r w:rsidRPr="00C84741">
              <w:rPr>
                <w:rFonts w:asciiTheme="minorHAnsi" w:hAnsiTheme="minorHAnsi" w:cstheme="minorHAnsi"/>
              </w:rPr>
              <w:t>TBD</w:t>
            </w:r>
          </w:p>
        </w:tc>
      </w:tr>
      <w:tr w:rsidR="005D2680" w14:paraId="746023E9" w14:textId="77777777" w:rsidTr="0010543A">
        <w:trPr>
          <w:trHeight w:val="407"/>
        </w:trPr>
        <w:tc>
          <w:tcPr>
            <w:tcW w:w="336" w:type="dxa"/>
            <w:vMerge/>
            <w:tcBorders>
              <w:left w:val="single" w:sz="4" w:space="0" w:color="auto"/>
              <w:right w:val="single" w:sz="4" w:space="0" w:color="auto"/>
            </w:tcBorders>
          </w:tcPr>
          <w:p w14:paraId="612192FF" w14:textId="77777777" w:rsidR="005D2680" w:rsidRDefault="005D2680" w:rsidP="00416C5D">
            <w:pPr>
              <w:rPr>
                <w:sz w:val="2"/>
                <w:szCs w:val="2"/>
              </w:rPr>
            </w:pPr>
          </w:p>
        </w:tc>
        <w:tc>
          <w:tcPr>
            <w:tcW w:w="3769" w:type="dxa"/>
            <w:tcBorders>
              <w:left w:val="single" w:sz="4" w:space="0" w:color="auto"/>
            </w:tcBorders>
          </w:tcPr>
          <w:p w14:paraId="601137C5" w14:textId="66694DF1" w:rsidR="005D2680" w:rsidRDefault="005D2680" w:rsidP="00416C5D">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F95796E" w14:textId="63D8F37C" w:rsidR="005D2680" w:rsidRPr="00C84741" w:rsidRDefault="006A1D09" w:rsidP="00416C5D">
            <w:pPr>
              <w:pStyle w:val="TableParagraph"/>
              <w:spacing w:before="100"/>
              <w:rPr>
                <w:rFonts w:asciiTheme="minorHAnsi" w:hAnsiTheme="minorHAnsi" w:cstheme="minorHAnsi"/>
              </w:rPr>
            </w:pPr>
            <w:r w:rsidRPr="00C84741">
              <w:rPr>
                <w:rFonts w:asciiTheme="minorHAnsi" w:hAnsiTheme="minorHAnsi" w:cstheme="minorHAnsi"/>
              </w:rPr>
              <w:t>TBD</w:t>
            </w:r>
          </w:p>
        </w:tc>
      </w:tr>
      <w:tr w:rsidR="005D2680" w14:paraId="7C842D06" w14:textId="77777777" w:rsidTr="005D2680">
        <w:trPr>
          <w:trHeight w:val="407"/>
        </w:trPr>
        <w:tc>
          <w:tcPr>
            <w:tcW w:w="336" w:type="dxa"/>
            <w:vMerge/>
            <w:tcBorders>
              <w:left w:val="single" w:sz="4" w:space="0" w:color="auto"/>
              <w:bottom w:val="single" w:sz="4" w:space="0" w:color="auto"/>
              <w:right w:val="single" w:sz="4" w:space="0" w:color="auto"/>
            </w:tcBorders>
          </w:tcPr>
          <w:p w14:paraId="1D8E81F9" w14:textId="77777777" w:rsidR="005D2680" w:rsidRDefault="005D2680" w:rsidP="00416C5D">
            <w:pPr>
              <w:rPr>
                <w:sz w:val="2"/>
                <w:szCs w:val="2"/>
              </w:rPr>
            </w:pPr>
          </w:p>
        </w:tc>
        <w:tc>
          <w:tcPr>
            <w:tcW w:w="3769" w:type="dxa"/>
            <w:tcBorders>
              <w:left w:val="single" w:sz="4" w:space="0" w:color="auto"/>
            </w:tcBorders>
          </w:tcPr>
          <w:p w14:paraId="7F1CE98C" w14:textId="70E008E4" w:rsidR="005D2680" w:rsidRDefault="005D2680" w:rsidP="00416C5D">
            <w:pPr>
              <w:pStyle w:val="TableParagraph"/>
              <w:spacing w:before="100"/>
              <w:ind w:left="110"/>
              <w:rPr>
                <w:b/>
              </w:rPr>
            </w:pPr>
            <w:r>
              <w:rPr>
                <w:b/>
              </w:rPr>
              <w:t>Planned</w:t>
            </w:r>
            <w:r>
              <w:rPr>
                <w:b/>
                <w:spacing w:val="-9"/>
              </w:rPr>
              <w:t xml:space="preserve"> </w:t>
            </w:r>
            <w:r>
              <w:rPr>
                <w:b/>
                <w:spacing w:val="-2"/>
              </w:rPr>
              <w:t>Activities</w:t>
            </w:r>
          </w:p>
        </w:tc>
        <w:tc>
          <w:tcPr>
            <w:tcW w:w="5310" w:type="dxa"/>
          </w:tcPr>
          <w:p w14:paraId="133893A0" w14:textId="1996CCAD" w:rsidR="005D2680" w:rsidRPr="00C84741" w:rsidRDefault="00C84741" w:rsidP="00C84741">
            <w:pPr>
              <w:pStyle w:val="TableParagraph"/>
              <w:spacing w:before="100"/>
              <w:rPr>
                <w:rFonts w:asciiTheme="minorHAnsi" w:hAnsiTheme="minorHAnsi" w:cstheme="minorHAnsi"/>
              </w:rPr>
            </w:pPr>
            <w:r w:rsidRPr="00C84741">
              <w:rPr>
                <w:rFonts w:asciiTheme="minorHAnsi" w:hAnsiTheme="minorHAnsi" w:cstheme="minorHAnsi"/>
              </w:rPr>
              <w:t xml:space="preserve">Mandatory reservation of 15% annual HOME grant for a CHDO project (to be identified). The City plans to reach out to local CHDO's and attempt to successfully establish or research viable projects for low‐ moderate income households. </w:t>
            </w:r>
          </w:p>
        </w:tc>
      </w:tr>
      <w:tr w:rsidR="005D2680" w14:paraId="79ADCC40" w14:textId="77777777" w:rsidTr="005D2680">
        <w:trPr>
          <w:trHeight w:val="407"/>
        </w:trPr>
        <w:tc>
          <w:tcPr>
            <w:tcW w:w="336" w:type="dxa"/>
            <w:vMerge w:val="restart"/>
            <w:tcBorders>
              <w:top w:val="single" w:sz="4" w:space="0" w:color="auto"/>
              <w:left w:val="single" w:sz="4" w:space="0" w:color="auto"/>
              <w:right w:val="single" w:sz="4" w:space="0" w:color="auto"/>
            </w:tcBorders>
            <w:vAlign w:val="center"/>
          </w:tcPr>
          <w:p w14:paraId="48BD8660" w14:textId="5C7C81C4" w:rsidR="005D2680" w:rsidRPr="005D2680" w:rsidRDefault="005D2680" w:rsidP="005D2680">
            <w:pPr>
              <w:jc w:val="center"/>
              <w:rPr>
                <w:b/>
                <w:bCs/>
              </w:rPr>
            </w:pPr>
            <w:r w:rsidRPr="005D2680">
              <w:rPr>
                <w:b/>
                <w:bCs/>
              </w:rPr>
              <w:t>3</w:t>
            </w:r>
          </w:p>
        </w:tc>
        <w:tc>
          <w:tcPr>
            <w:tcW w:w="3769" w:type="dxa"/>
            <w:tcBorders>
              <w:left w:val="single" w:sz="4" w:space="0" w:color="auto"/>
            </w:tcBorders>
          </w:tcPr>
          <w:p w14:paraId="29D8FECC" w14:textId="48E26C6D" w:rsidR="005D2680" w:rsidRDefault="005D2680" w:rsidP="005D2680">
            <w:pPr>
              <w:pStyle w:val="TableParagraph"/>
              <w:spacing w:before="100"/>
              <w:ind w:left="110"/>
              <w:rPr>
                <w:b/>
              </w:rPr>
            </w:pPr>
            <w:r>
              <w:rPr>
                <w:b/>
              </w:rPr>
              <w:t>Project</w:t>
            </w:r>
            <w:r>
              <w:rPr>
                <w:b/>
                <w:spacing w:val="-11"/>
              </w:rPr>
              <w:t xml:space="preserve"> </w:t>
            </w:r>
            <w:r>
              <w:rPr>
                <w:b/>
                <w:spacing w:val="-4"/>
              </w:rPr>
              <w:t>Name</w:t>
            </w:r>
          </w:p>
        </w:tc>
        <w:tc>
          <w:tcPr>
            <w:tcW w:w="5310" w:type="dxa"/>
          </w:tcPr>
          <w:p w14:paraId="04B39D7F" w14:textId="6D5F2A0B" w:rsidR="005D2680" w:rsidRPr="00C84741" w:rsidRDefault="00C84741" w:rsidP="005D2680">
            <w:pPr>
              <w:pStyle w:val="TableParagraph"/>
              <w:spacing w:before="100"/>
              <w:rPr>
                <w:rFonts w:asciiTheme="minorHAnsi" w:hAnsiTheme="minorHAnsi" w:cstheme="minorHAnsi"/>
              </w:rPr>
            </w:pPr>
            <w:r w:rsidRPr="00C84741">
              <w:rPr>
                <w:rFonts w:asciiTheme="minorHAnsi" w:hAnsiTheme="minorHAnsi" w:cstheme="minorHAnsi"/>
              </w:rPr>
              <w:t>EUCALYPTUS SINGLE FAMILY HOMES FOR SALE TO 80% AMI, PREFERENCES FOR US VETERANS</w:t>
            </w:r>
          </w:p>
        </w:tc>
      </w:tr>
      <w:tr w:rsidR="00C84741" w14:paraId="1F82CD83" w14:textId="77777777" w:rsidTr="003D4A70">
        <w:trPr>
          <w:trHeight w:val="407"/>
        </w:trPr>
        <w:tc>
          <w:tcPr>
            <w:tcW w:w="336" w:type="dxa"/>
            <w:vMerge/>
            <w:tcBorders>
              <w:left w:val="single" w:sz="4" w:space="0" w:color="auto"/>
              <w:right w:val="single" w:sz="4" w:space="0" w:color="auto"/>
            </w:tcBorders>
          </w:tcPr>
          <w:p w14:paraId="1B81BF85" w14:textId="77777777" w:rsidR="00C84741" w:rsidRDefault="00C84741" w:rsidP="00C84741">
            <w:pPr>
              <w:rPr>
                <w:sz w:val="2"/>
                <w:szCs w:val="2"/>
              </w:rPr>
            </w:pPr>
          </w:p>
        </w:tc>
        <w:tc>
          <w:tcPr>
            <w:tcW w:w="3769" w:type="dxa"/>
            <w:tcBorders>
              <w:left w:val="single" w:sz="4" w:space="0" w:color="auto"/>
            </w:tcBorders>
          </w:tcPr>
          <w:p w14:paraId="5B9D05FD" w14:textId="31666B23" w:rsidR="00C84741" w:rsidRDefault="00C84741" w:rsidP="00C84741">
            <w:pPr>
              <w:pStyle w:val="TableParagraph"/>
              <w:spacing w:before="100"/>
              <w:ind w:left="110"/>
              <w:rPr>
                <w:b/>
              </w:rPr>
            </w:pPr>
            <w:r>
              <w:rPr>
                <w:b/>
              </w:rPr>
              <w:t>Target</w:t>
            </w:r>
            <w:r>
              <w:rPr>
                <w:b/>
                <w:spacing w:val="-9"/>
              </w:rPr>
              <w:t xml:space="preserve"> </w:t>
            </w:r>
            <w:r>
              <w:rPr>
                <w:b/>
                <w:spacing w:val="-4"/>
              </w:rPr>
              <w:t>Area</w:t>
            </w:r>
          </w:p>
        </w:tc>
        <w:tc>
          <w:tcPr>
            <w:tcW w:w="5310" w:type="dxa"/>
          </w:tcPr>
          <w:p w14:paraId="31FBAF5A" w14:textId="361DD786" w:rsidR="00C84741" w:rsidRPr="00C84741" w:rsidRDefault="00C84741" w:rsidP="00C84741">
            <w:pPr>
              <w:pStyle w:val="TableParagraph"/>
              <w:spacing w:before="100"/>
              <w:rPr>
                <w:rFonts w:asciiTheme="minorHAnsi" w:hAnsiTheme="minorHAnsi" w:cstheme="minorHAnsi"/>
              </w:rPr>
            </w:pPr>
            <w:r w:rsidRPr="00C84741">
              <w:rPr>
                <w:rFonts w:asciiTheme="minorHAnsi" w:hAnsiTheme="minorHAnsi" w:cstheme="minorHAnsi"/>
              </w:rPr>
              <w:t>CDBG Target Area(s)</w:t>
            </w:r>
          </w:p>
        </w:tc>
      </w:tr>
      <w:tr w:rsidR="00C84741" w14:paraId="24D3526A" w14:textId="77777777" w:rsidTr="003D4A70">
        <w:trPr>
          <w:trHeight w:val="407"/>
        </w:trPr>
        <w:tc>
          <w:tcPr>
            <w:tcW w:w="336" w:type="dxa"/>
            <w:vMerge/>
            <w:tcBorders>
              <w:left w:val="single" w:sz="4" w:space="0" w:color="auto"/>
              <w:right w:val="single" w:sz="4" w:space="0" w:color="auto"/>
            </w:tcBorders>
          </w:tcPr>
          <w:p w14:paraId="7812EECE" w14:textId="77777777" w:rsidR="00C84741" w:rsidRDefault="00C84741" w:rsidP="00C84741">
            <w:pPr>
              <w:rPr>
                <w:sz w:val="2"/>
                <w:szCs w:val="2"/>
              </w:rPr>
            </w:pPr>
          </w:p>
        </w:tc>
        <w:tc>
          <w:tcPr>
            <w:tcW w:w="3769" w:type="dxa"/>
            <w:tcBorders>
              <w:left w:val="single" w:sz="4" w:space="0" w:color="auto"/>
            </w:tcBorders>
          </w:tcPr>
          <w:p w14:paraId="09605B56" w14:textId="4128F9E0" w:rsidR="00C84741" w:rsidRDefault="00C84741" w:rsidP="00C84741">
            <w:pPr>
              <w:pStyle w:val="TableParagraph"/>
              <w:spacing w:before="100"/>
              <w:ind w:left="110"/>
              <w:rPr>
                <w:b/>
              </w:rPr>
            </w:pPr>
            <w:r>
              <w:rPr>
                <w:b/>
              </w:rPr>
              <w:t>Goals</w:t>
            </w:r>
            <w:r>
              <w:rPr>
                <w:b/>
                <w:spacing w:val="-10"/>
              </w:rPr>
              <w:t xml:space="preserve"> </w:t>
            </w:r>
            <w:r>
              <w:rPr>
                <w:b/>
                <w:spacing w:val="-2"/>
              </w:rPr>
              <w:t>Supported</w:t>
            </w:r>
          </w:p>
        </w:tc>
        <w:tc>
          <w:tcPr>
            <w:tcW w:w="5310" w:type="dxa"/>
          </w:tcPr>
          <w:p w14:paraId="509CA784" w14:textId="31E1FECE" w:rsidR="00C84741" w:rsidRPr="00C84741" w:rsidRDefault="00C84741" w:rsidP="00C84741">
            <w:pPr>
              <w:pStyle w:val="TableParagraph"/>
              <w:spacing w:before="100"/>
              <w:rPr>
                <w:rFonts w:asciiTheme="minorHAnsi" w:hAnsiTheme="minorHAnsi" w:cstheme="minorHAnsi"/>
              </w:rPr>
            </w:pPr>
            <w:r w:rsidRPr="00C84741">
              <w:rPr>
                <w:rFonts w:asciiTheme="minorHAnsi" w:hAnsiTheme="minorHAnsi" w:cstheme="minorHAnsi"/>
                <w:bCs/>
              </w:rPr>
              <w:t>Housing and Neighborhood Improvement Activities</w:t>
            </w:r>
          </w:p>
        </w:tc>
      </w:tr>
      <w:tr w:rsidR="00C84741" w14:paraId="2CBAC61B" w14:textId="77777777" w:rsidTr="003D4A70">
        <w:trPr>
          <w:trHeight w:val="407"/>
        </w:trPr>
        <w:tc>
          <w:tcPr>
            <w:tcW w:w="336" w:type="dxa"/>
            <w:vMerge/>
            <w:tcBorders>
              <w:left w:val="single" w:sz="4" w:space="0" w:color="auto"/>
              <w:right w:val="single" w:sz="4" w:space="0" w:color="auto"/>
            </w:tcBorders>
          </w:tcPr>
          <w:p w14:paraId="5A0D6FB8" w14:textId="77777777" w:rsidR="00C84741" w:rsidRDefault="00C84741" w:rsidP="00C84741">
            <w:pPr>
              <w:rPr>
                <w:sz w:val="2"/>
                <w:szCs w:val="2"/>
              </w:rPr>
            </w:pPr>
          </w:p>
        </w:tc>
        <w:tc>
          <w:tcPr>
            <w:tcW w:w="3769" w:type="dxa"/>
            <w:tcBorders>
              <w:left w:val="single" w:sz="4" w:space="0" w:color="auto"/>
            </w:tcBorders>
          </w:tcPr>
          <w:p w14:paraId="5083BD0F" w14:textId="5C06F03F" w:rsidR="00C84741" w:rsidRDefault="00C84741" w:rsidP="00C84741">
            <w:pPr>
              <w:pStyle w:val="TableParagraph"/>
              <w:spacing w:before="100"/>
              <w:ind w:left="110"/>
              <w:rPr>
                <w:b/>
              </w:rPr>
            </w:pPr>
            <w:r>
              <w:rPr>
                <w:b/>
              </w:rPr>
              <w:t>Needs</w:t>
            </w:r>
            <w:r>
              <w:rPr>
                <w:b/>
                <w:spacing w:val="-4"/>
              </w:rPr>
              <w:t xml:space="preserve"> </w:t>
            </w:r>
            <w:r>
              <w:rPr>
                <w:b/>
                <w:spacing w:val="-2"/>
              </w:rPr>
              <w:t>Addressed</w:t>
            </w:r>
          </w:p>
        </w:tc>
        <w:tc>
          <w:tcPr>
            <w:tcW w:w="5310" w:type="dxa"/>
          </w:tcPr>
          <w:p w14:paraId="68F8D2C5" w14:textId="45F8F77B" w:rsidR="00C84741" w:rsidRPr="00C84741" w:rsidRDefault="00C84741" w:rsidP="00C84741">
            <w:pPr>
              <w:pStyle w:val="TableParagraph"/>
              <w:spacing w:before="100"/>
              <w:rPr>
                <w:rFonts w:asciiTheme="minorHAnsi" w:hAnsiTheme="minorHAnsi" w:cstheme="minorHAnsi"/>
              </w:rPr>
            </w:pPr>
            <w:r w:rsidRPr="00C84741">
              <w:rPr>
                <w:rFonts w:asciiTheme="minorHAnsi" w:hAnsiTheme="minorHAnsi" w:cstheme="minorHAnsi"/>
                <w:bCs/>
              </w:rPr>
              <w:t>Substandard Housing</w:t>
            </w:r>
          </w:p>
        </w:tc>
      </w:tr>
      <w:tr w:rsidR="005D2680" w14:paraId="4A83AAEE" w14:textId="77777777" w:rsidTr="003D4A70">
        <w:trPr>
          <w:trHeight w:val="407"/>
        </w:trPr>
        <w:tc>
          <w:tcPr>
            <w:tcW w:w="336" w:type="dxa"/>
            <w:vMerge/>
            <w:tcBorders>
              <w:left w:val="single" w:sz="4" w:space="0" w:color="auto"/>
              <w:right w:val="single" w:sz="4" w:space="0" w:color="auto"/>
            </w:tcBorders>
          </w:tcPr>
          <w:p w14:paraId="144EBAED" w14:textId="77777777" w:rsidR="005D2680" w:rsidRDefault="005D2680" w:rsidP="005D2680">
            <w:pPr>
              <w:rPr>
                <w:sz w:val="2"/>
                <w:szCs w:val="2"/>
              </w:rPr>
            </w:pPr>
          </w:p>
        </w:tc>
        <w:tc>
          <w:tcPr>
            <w:tcW w:w="3769" w:type="dxa"/>
            <w:tcBorders>
              <w:left w:val="single" w:sz="4" w:space="0" w:color="auto"/>
            </w:tcBorders>
          </w:tcPr>
          <w:p w14:paraId="2B65C3A8" w14:textId="113B93FB" w:rsidR="005D2680" w:rsidRDefault="005D2680" w:rsidP="005D2680">
            <w:pPr>
              <w:pStyle w:val="TableParagraph"/>
              <w:spacing w:before="100"/>
              <w:ind w:left="110"/>
              <w:rPr>
                <w:b/>
              </w:rPr>
            </w:pPr>
            <w:r>
              <w:rPr>
                <w:b/>
                <w:spacing w:val="-2"/>
              </w:rPr>
              <w:t>Funding</w:t>
            </w:r>
          </w:p>
        </w:tc>
        <w:tc>
          <w:tcPr>
            <w:tcW w:w="5310" w:type="dxa"/>
          </w:tcPr>
          <w:p w14:paraId="7A0FC84A" w14:textId="3868DD54" w:rsidR="005D2680" w:rsidRPr="00C84741" w:rsidRDefault="00C84741" w:rsidP="005D2680">
            <w:pPr>
              <w:pStyle w:val="TableParagraph"/>
              <w:spacing w:before="100"/>
              <w:rPr>
                <w:rFonts w:asciiTheme="minorHAnsi" w:hAnsiTheme="minorHAnsi" w:cstheme="minorHAnsi"/>
              </w:rPr>
            </w:pPr>
            <w:r w:rsidRPr="00C84741">
              <w:rPr>
                <w:rFonts w:asciiTheme="minorHAnsi" w:hAnsiTheme="minorHAnsi" w:cstheme="minorHAnsi"/>
              </w:rPr>
              <w:t>HOME: $</w:t>
            </w:r>
            <w:r w:rsidR="00B567C5" w:rsidRPr="00B567C5">
              <w:rPr>
                <w:rFonts w:asciiTheme="minorHAnsi" w:hAnsiTheme="minorHAnsi" w:cstheme="minorHAnsi"/>
                <w:b/>
                <w:bCs/>
              </w:rPr>
              <w:t>TBD</w:t>
            </w:r>
          </w:p>
        </w:tc>
      </w:tr>
      <w:tr w:rsidR="005D2680" w14:paraId="051B7BCF" w14:textId="77777777" w:rsidTr="003D4A70">
        <w:trPr>
          <w:trHeight w:val="407"/>
        </w:trPr>
        <w:tc>
          <w:tcPr>
            <w:tcW w:w="336" w:type="dxa"/>
            <w:vMerge/>
            <w:tcBorders>
              <w:left w:val="single" w:sz="4" w:space="0" w:color="auto"/>
              <w:right w:val="single" w:sz="4" w:space="0" w:color="auto"/>
            </w:tcBorders>
          </w:tcPr>
          <w:p w14:paraId="3841439A" w14:textId="77777777" w:rsidR="005D2680" w:rsidRDefault="005D2680" w:rsidP="005D2680">
            <w:pPr>
              <w:rPr>
                <w:sz w:val="2"/>
                <w:szCs w:val="2"/>
              </w:rPr>
            </w:pPr>
          </w:p>
        </w:tc>
        <w:tc>
          <w:tcPr>
            <w:tcW w:w="3769" w:type="dxa"/>
            <w:tcBorders>
              <w:left w:val="single" w:sz="4" w:space="0" w:color="auto"/>
            </w:tcBorders>
          </w:tcPr>
          <w:p w14:paraId="3ACB4E4D" w14:textId="35A8B7A9" w:rsidR="005D2680" w:rsidRDefault="005D2680" w:rsidP="005D2680">
            <w:pPr>
              <w:pStyle w:val="TableParagraph"/>
              <w:spacing w:before="100"/>
              <w:ind w:left="110"/>
              <w:rPr>
                <w:b/>
              </w:rPr>
            </w:pPr>
            <w:r>
              <w:rPr>
                <w:b/>
                <w:spacing w:val="-2"/>
              </w:rPr>
              <w:t>Description</w:t>
            </w:r>
          </w:p>
        </w:tc>
        <w:tc>
          <w:tcPr>
            <w:tcW w:w="5310" w:type="dxa"/>
          </w:tcPr>
          <w:p w14:paraId="2487B445" w14:textId="3055860A" w:rsidR="005D2680" w:rsidRPr="00C84741" w:rsidRDefault="00C84741" w:rsidP="005D2680">
            <w:pPr>
              <w:pStyle w:val="TableParagraph"/>
              <w:spacing w:before="100"/>
              <w:rPr>
                <w:rFonts w:asciiTheme="minorHAnsi" w:hAnsiTheme="minorHAnsi" w:cstheme="minorHAnsi"/>
              </w:rPr>
            </w:pPr>
            <w:r w:rsidRPr="00C84741">
              <w:rPr>
                <w:rFonts w:asciiTheme="minorHAnsi" w:hAnsiTheme="minorHAnsi" w:cstheme="minorHAnsi"/>
              </w:rPr>
              <w:t>New</w:t>
            </w:r>
            <w:r w:rsidRPr="00C84741">
              <w:rPr>
                <w:rFonts w:asciiTheme="minorHAnsi" w:hAnsiTheme="minorHAnsi" w:cstheme="minorHAnsi"/>
                <w:spacing w:val="-9"/>
              </w:rPr>
              <w:t xml:space="preserve"> </w:t>
            </w:r>
            <w:r w:rsidRPr="00C84741">
              <w:rPr>
                <w:rFonts w:asciiTheme="minorHAnsi" w:hAnsiTheme="minorHAnsi" w:cstheme="minorHAnsi"/>
              </w:rPr>
              <w:t>construction</w:t>
            </w:r>
            <w:r w:rsidRPr="00C84741">
              <w:rPr>
                <w:rFonts w:asciiTheme="minorHAnsi" w:hAnsiTheme="minorHAnsi" w:cstheme="minorHAnsi"/>
                <w:spacing w:val="-9"/>
              </w:rPr>
              <w:t xml:space="preserve"> </w:t>
            </w:r>
            <w:r w:rsidRPr="00C84741">
              <w:rPr>
                <w:rFonts w:asciiTheme="minorHAnsi" w:hAnsiTheme="minorHAnsi" w:cstheme="minorHAnsi"/>
              </w:rPr>
              <w:t>of</w:t>
            </w:r>
            <w:r w:rsidRPr="00C84741">
              <w:rPr>
                <w:rFonts w:asciiTheme="minorHAnsi" w:hAnsiTheme="minorHAnsi" w:cstheme="minorHAnsi"/>
                <w:spacing w:val="-9"/>
              </w:rPr>
              <w:t xml:space="preserve"> </w:t>
            </w:r>
            <w:r w:rsidRPr="00C84741">
              <w:rPr>
                <w:rFonts w:asciiTheme="minorHAnsi" w:hAnsiTheme="minorHAnsi" w:cstheme="minorHAnsi"/>
              </w:rPr>
              <w:t>seven</w:t>
            </w:r>
            <w:r w:rsidRPr="00C84741">
              <w:rPr>
                <w:rFonts w:asciiTheme="minorHAnsi" w:hAnsiTheme="minorHAnsi" w:cstheme="minorHAnsi"/>
                <w:spacing w:val="-9"/>
              </w:rPr>
              <w:t xml:space="preserve"> </w:t>
            </w:r>
            <w:r w:rsidRPr="00C84741">
              <w:rPr>
                <w:rFonts w:asciiTheme="minorHAnsi" w:hAnsiTheme="minorHAnsi" w:cstheme="minorHAnsi"/>
              </w:rPr>
              <w:t>(7)</w:t>
            </w:r>
            <w:r w:rsidRPr="00C84741">
              <w:rPr>
                <w:rFonts w:asciiTheme="minorHAnsi" w:hAnsiTheme="minorHAnsi" w:cstheme="minorHAnsi"/>
                <w:spacing w:val="-8"/>
              </w:rPr>
              <w:t xml:space="preserve"> </w:t>
            </w:r>
            <w:r w:rsidRPr="00C84741">
              <w:rPr>
                <w:rFonts w:asciiTheme="minorHAnsi" w:hAnsiTheme="minorHAnsi" w:cstheme="minorHAnsi"/>
              </w:rPr>
              <w:t>detached</w:t>
            </w:r>
            <w:r w:rsidRPr="00C84741">
              <w:rPr>
                <w:rFonts w:asciiTheme="minorHAnsi" w:hAnsiTheme="minorHAnsi" w:cstheme="minorHAnsi"/>
                <w:spacing w:val="-11"/>
              </w:rPr>
              <w:t xml:space="preserve"> </w:t>
            </w:r>
            <w:r w:rsidRPr="00C84741">
              <w:rPr>
                <w:rFonts w:asciiTheme="minorHAnsi" w:hAnsiTheme="minorHAnsi" w:cstheme="minorHAnsi"/>
              </w:rPr>
              <w:t>single</w:t>
            </w:r>
            <w:r w:rsidRPr="00C84741">
              <w:rPr>
                <w:rFonts w:asciiTheme="minorHAnsi" w:hAnsiTheme="minorHAnsi" w:cstheme="minorHAnsi"/>
                <w:spacing w:val="-9"/>
              </w:rPr>
              <w:t xml:space="preserve"> </w:t>
            </w:r>
            <w:r w:rsidRPr="00C84741">
              <w:rPr>
                <w:rFonts w:asciiTheme="minorHAnsi" w:hAnsiTheme="minorHAnsi" w:cstheme="minorHAnsi"/>
              </w:rPr>
              <w:t>family</w:t>
            </w:r>
            <w:r w:rsidRPr="00C84741">
              <w:rPr>
                <w:rFonts w:asciiTheme="minorHAnsi" w:hAnsiTheme="minorHAnsi" w:cstheme="minorHAnsi"/>
                <w:spacing w:val="-10"/>
              </w:rPr>
              <w:t xml:space="preserve"> </w:t>
            </w:r>
            <w:r w:rsidRPr="00C84741">
              <w:rPr>
                <w:rFonts w:asciiTheme="minorHAnsi" w:hAnsiTheme="minorHAnsi" w:cstheme="minorHAnsi"/>
              </w:rPr>
              <w:t>homes</w:t>
            </w:r>
            <w:r w:rsidRPr="00C84741">
              <w:rPr>
                <w:rFonts w:asciiTheme="minorHAnsi" w:hAnsiTheme="minorHAnsi" w:cstheme="minorHAnsi"/>
                <w:spacing w:val="-7"/>
              </w:rPr>
              <w:t xml:space="preserve"> </w:t>
            </w:r>
            <w:r w:rsidRPr="00C84741">
              <w:rPr>
                <w:rFonts w:asciiTheme="minorHAnsi" w:hAnsiTheme="minorHAnsi" w:cstheme="minorHAnsi"/>
              </w:rPr>
              <w:t>for</w:t>
            </w:r>
            <w:r w:rsidRPr="00C84741">
              <w:rPr>
                <w:rFonts w:asciiTheme="minorHAnsi" w:hAnsiTheme="minorHAnsi" w:cstheme="minorHAnsi"/>
                <w:spacing w:val="-10"/>
              </w:rPr>
              <w:t xml:space="preserve"> </w:t>
            </w:r>
            <w:r w:rsidRPr="00C84741">
              <w:rPr>
                <w:rFonts w:asciiTheme="minorHAnsi" w:hAnsiTheme="minorHAnsi" w:cstheme="minorHAnsi"/>
              </w:rPr>
              <w:t>sale</w:t>
            </w:r>
            <w:r w:rsidRPr="00C84741">
              <w:rPr>
                <w:rFonts w:asciiTheme="minorHAnsi" w:hAnsiTheme="minorHAnsi" w:cstheme="minorHAnsi"/>
                <w:spacing w:val="-9"/>
              </w:rPr>
              <w:t xml:space="preserve"> </w:t>
            </w:r>
            <w:r w:rsidRPr="00C84741">
              <w:rPr>
                <w:rFonts w:asciiTheme="minorHAnsi" w:hAnsiTheme="minorHAnsi" w:cstheme="minorHAnsi"/>
              </w:rPr>
              <w:t>to</w:t>
            </w:r>
            <w:r w:rsidRPr="00C84741">
              <w:rPr>
                <w:rFonts w:asciiTheme="minorHAnsi" w:hAnsiTheme="minorHAnsi" w:cstheme="minorHAnsi"/>
                <w:spacing w:val="-9"/>
              </w:rPr>
              <w:t xml:space="preserve"> </w:t>
            </w:r>
            <w:r w:rsidRPr="00C84741">
              <w:rPr>
                <w:rFonts w:asciiTheme="minorHAnsi" w:hAnsiTheme="minorHAnsi" w:cstheme="minorHAnsi"/>
              </w:rPr>
              <w:t>up</w:t>
            </w:r>
            <w:r w:rsidRPr="00C84741">
              <w:rPr>
                <w:rFonts w:asciiTheme="minorHAnsi" w:hAnsiTheme="minorHAnsi" w:cstheme="minorHAnsi"/>
                <w:spacing w:val="-11"/>
              </w:rPr>
              <w:t xml:space="preserve"> </w:t>
            </w:r>
            <w:r w:rsidRPr="00C84741">
              <w:rPr>
                <w:rFonts w:asciiTheme="minorHAnsi" w:hAnsiTheme="minorHAnsi" w:cstheme="minorHAnsi"/>
              </w:rPr>
              <w:t>to</w:t>
            </w:r>
            <w:r w:rsidRPr="00C84741">
              <w:rPr>
                <w:rFonts w:asciiTheme="minorHAnsi" w:hAnsiTheme="minorHAnsi" w:cstheme="minorHAnsi"/>
                <w:spacing w:val="-9"/>
              </w:rPr>
              <w:t xml:space="preserve"> </w:t>
            </w:r>
            <w:r w:rsidRPr="00C84741">
              <w:rPr>
                <w:rFonts w:asciiTheme="minorHAnsi" w:hAnsiTheme="minorHAnsi" w:cstheme="minorHAnsi"/>
              </w:rPr>
              <w:t>80%</w:t>
            </w:r>
            <w:r w:rsidRPr="00C84741">
              <w:rPr>
                <w:rFonts w:asciiTheme="minorHAnsi" w:hAnsiTheme="minorHAnsi" w:cstheme="minorHAnsi"/>
                <w:spacing w:val="-8"/>
              </w:rPr>
              <w:t xml:space="preserve"> </w:t>
            </w:r>
            <w:r w:rsidRPr="00C84741">
              <w:rPr>
                <w:rFonts w:asciiTheme="minorHAnsi" w:hAnsiTheme="minorHAnsi" w:cstheme="minorHAnsi"/>
              </w:rPr>
              <w:t>Area Median Income</w:t>
            </w:r>
            <w:r w:rsidRPr="00C84741">
              <w:rPr>
                <w:rFonts w:asciiTheme="minorHAnsi" w:hAnsiTheme="minorHAnsi" w:cstheme="minorHAnsi"/>
                <w:spacing w:val="40"/>
              </w:rPr>
              <w:t xml:space="preserve"> </w:t>
            </w:r>
            <w:r w:rsidRPr="00C84741">
              <w:rPr>
                <w:rFonts w:asciiTheme="minorHAnsi" w:hAnsiTheme="minorHAnsi" w:cstheme="minorHAnsi"/>
              </w:rPr>
              <w:t>(AMI) first time homebuyers with a preference for US Veterans and/other groups on the City-owned lot at Eucalyptus/Heacock.</w:t>
            </w:r>
          </w:p>
        </w:tc>
      </w:tr>
      <w:tr w:rsidR="005D2680" w14:paraId="0948637F" w14:textId="77777777" w:rsidTr="003D4A70">
        <w:trPr>
          <w:trHeight w:val="407"/>
        </w:trPr>
        <w:tc>
          <w:tcPr>
            <w:tcW w:w="336" w:type="dxa"/>
            <w:vMerge/>
            <w:tcBorders>
              <w:left w:val="single" w:sz="4" w:space="0" w:color="auto"/>
              <w:right w:val="single" w:sz="4" w:space="0" w:color="auto"/>
            </w:tcBorders>
          </w:tcPr>
          <w:p w14:paraId="0A696548" w14:textId="77777777" w:rsidR="005D2680" w:rsidRDefault="005D2680" w:rsidP="005D2680">
            <w:pPr>
              <w:rPr>
                <w:sz w:val="2"/>
                <w:szCs w:val="2"/>
              </w:rPr>
            </w:pPr>
          </w:p>
        </w:tc>
        <w:tc>
          <w:tcPr>
            <w:tcW w:w="3769" w:type="dxa"/>
            <w:tcBorders>
              <w:left w:val="single" w:sz="4" w:space="0" w:color="auto"/>
            </w:tcBorders>
          </w:tcPr>
          <w:p w14:paraId="085F2DA9" w14:textId="249AA012" w:rsidR="005D2680" w:rsidRDefault="005D2680" w:rsidP="005D2680">
            <w:pPr>
              <w:pStyle w:val="TableParagraph"/>
              <w:spacing w:before="100"/>
              <w:ind w:left="110"/>
              <w:rPr>
                <w:b/>
              </w:rPr>
            </w:pPr>
            <w:r>
              <w:rPr>
                <w:b/>
              </w:rPr>
              <w:t>Target</w:t>
            </w:r>
            <w:r>
              <w:rPr>
                <w:b/>
                <w:spacing w:val="-7"/>
              </w:rPr>
              <w:t xml:space="preserve"> </w:t>
            </w:r>
            <w:r>
              <w:rPr>
                <w:b/>
                <w:spacing w:val="-4"/>
              </w:rPr>
              <w:t>Date</w:t>
            </w:r>
          </w:p>
        </w:tc>
        <w:tc>
          <w:tcPr>
            <w:tcW w:w="5310" w:type="dxa"/>
          </w:tcPr>
          <w:p w14:paraId="46677034" w14:textId="1959CC0D" w:rsidR="005D2680" w:rsidRDefault="00C84741" w:rsidP="005D2680">
            <w:pPr>
              <w:pStyle w:val="TableParagraph"/>
              <w:spacing w:before="100"/>
            </w:pPr>
            <w:r>
              <w:t>TBD</w:t>
            </w:r>
          </w:p>
        </w:tc>
      </w:tr>
      <w:tr w:rsidR="005D2680" w14:paraId="651E740E" w14:textId="77777777" w:rsidTr="003D4A70">
        <w:trPr>
          <w:trHeight w:val="407"/>
        </w:trPr>
        <w:tc>
          <w:tcPr>
            <w:tcW w:w="336" w:type="dxa"/>
            <w:vMerge/>
            <w:tcBorders>
              <w:left w:val="single" w:sz="4" w:space="0" w:color="auto"/>
              <w:right w:val="single" w:sz="4" w:space="0" w:color="auto"/>
            </w:tcBorders>
          </w:tcPr>
          <w:p w14:paraId="391DA221" w14:textId="77777777" w:rsidR="005D2680" w:rsidRDefault="005D2680" w:rsidP="005D2680">
            <w:pPr>
              <w:rPr>
                <w:sz w:val="2"/>
                <w:szCs w:val="2"/>
              </w:rPr>
            </w:pPr>
          </w:p>
        </w:tc>
        <w:tc>
          <w:tcPr>
            <w:tcW w:w="3769" w:type="dxa"/>
            <w:tcBorders>
              <w:left w:val="single" w:sz="4" w:space="0" w:color="auto"/>
            </w:tcBorders>
          </w:tcPr>
          <w:p w14:paraId="40E19F29" w14:textId="5AFB8590" w:rsidR="005D2680" w:rsidRDefault="005D2680" w:rsidP="005D2680">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2AA3B333" w14:textId="21F1F18E" w:rsidR="005D2680" w:rsidRDefault="00C84741" w:rsidP="005D2680">
            <w:pPr>
              <w:pStyle w:val="TableParagraph"/>
              <w:spacing w:before="100"/>
            </w:pPr>
            <w:r>
              <w:t>31 Persons Assisted</w:t>
            </w:r>
          </w:p>
        </w:tc>
      </w:tr>
      <w:tr w:rsidR="005D2680" w14:paraId="2585AC34" w14:textId="77777777" w:rsidTr="003D4A70">
        <w:trPr>
          <w:trHeight w:val="407"/>
        </w:trPr>
        <w:tc>
          <w:tcPr>
            <w:tcW w:w="336" w:type="dxa"/>
            <w:vMerge/>
            <w:tcBorders>
              <w:left w:val="single" w:sz="4" w:space="0" w:color="auto"/>
              <w:right w:val="single" w:sz="4" w:space="0" w:color="auto"/>
            </w:tcBorders>
          </w:tcPr>
          <w:p w14:paraId="5C5736B1" w14:textId="77777777" w:rsidR="005D2680" w:rsidRDefault="005D2680" w:rsidP="005D2680">
            <w:pPr>
              <w:rPr>
                <w:sz w:val="2"/>
                <w:szCs w:val="2"/>
              </w:rPr>
            </w:pPr>
          </w:p>
        </w:tc>
        <w:tc>
          <w:tcPr>
            <w:tcW w:w="3769" w:type="dxa"/>
            <w:tcBorders>
              <w:left w:val="single" w:sz="4" w:space="0" w:color="auto"/>
            </w:tcBorders>
          </w:tcPr>
          <w:p w14:paraId="18DA1CF0" w14:textId="7E3FD9E6" w:rsidR="005D2680" w:rsidRDefault="005D2680" w:rsidP="005D2680">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294E79A" w14:textId="547AC79C" w:rsidR="005D2680" w:rsidRDefault="00C84741" w:rsidP="005D2680">
            <w:pPr>
              <w:pStyle w:val="TableParagraph"/>
              <w:spacing w:before="100"/>
            </w:pPr>
            <w:r w:rsidRPr="00C84741">
              <w:rPr>
                <w:rFonts w:asciiTheme="minorHAnsi" w:hAnsiTheme="minorHAnsi" w:cstheme="minorHAnsi"/>
              </w:rPr>
              <w:t>City-owned lot at Eucalyptus/Heacock.</w:t>
            </w:r>
          </w:p>
        </w:tc>
      </w:tr>
      <w:tr w:rsidR="005D2680" w14:paraId="740A431C" w14:textId="77777777" w:rsidTr="005D2680">
        <w:trPr>
          <w:trHeight w:val="407"/>
        </w:trPr>
        <w:tc>
          <w:tcPr>
            <w:tcW w:w="336" w:type="dxa"/>
            <w:vMerge/>
            <w:tcBorders>
              <w:left w:val="single" w:sz="4" w:space="0" w:color="auto"/>
              <w:bottom w:val="single" w:sz="4" w:space="0" w:color="auto"/>
              <w:right w:val="single" w:sz="4" w:space="0" w:color="auto"/>
            </w:tcBorders>
          </w:tcPr>
          <w:p w14:paraId="575BA471" w14:textId="77777777" w:rsidR="005D2680" w:rsidRDefault="005D2680" w:rsidP="005D2680">
            <w:pPr>
              <w:rPr>
                <w:sz w:val="2"/>
                <w:szCs w:val="2"/>
              </w:rPr>
            </w:pPr>
          </w:p>
        </w:tc>
        <w:tc>
          <w:tcPr>
            <w:tcW w:w="3769" w:type="dxa"/>
            <w:tcBorders>
              <w:left w:val="single" w:sz="4" w:space="0" w:color="auto"/>
            </w:tcBorders>
          </w:tcPr>
          <w:p w14:paraId="71C06C8C" w14:textId="72973EAB" w:rsidR="005D2680" w:rsidRDefault="005D2680" w:rsidP="005D2680">
            <w:pPr>
              <w:pStyle w:val="TableParagraph"/>
              <w:spacing w:before="100"/>
              <w:ind w:left="110"/>
              <w:rPr>
                <w:b/>
              </w:rPr>
            </w:pPr>
            <w:r>
              <w:rPr>
                <w:b/>
              </w:rPr>
              <w:t>Planned</w:t>
            </w:r>
            <w:r>
              <w:rPr>
                <w:b/>
                <w:spacing w:val="-9"/>
              </w:rPr>
              <w:t xml:space="preserve"> </w:t>
            </w:r>
            <w:r>
              <w:rPr>
                <w:b/>
                <w:spacing w:val="-2"/>
              </w:rPr>
              <w:t>Activities</w:t>
            </w:r>
          </w:p>
        </w:tc>
        <w:tc>
          <w:tcPr>
            <w:tcW w:w="5310" w:type="dxa"/>
          </w:tcPr>
          <w:p w14:paraId="7E112D78" w14:textId="5D24DBB1" w:rsidR="005D2680" w:rsidRPr="00C84741" w:rsidRDefault="00C84741" w:rsidP="005D2680">
            <w:pPr>
              <w:pStyle w:val="TableParagraph"/>
              <w:spacing w:before="100"/>
              <w:rPr>
                <w:rFonts w:asciiTheme="minorHAnsi" w:hAnsiTheme="minorHAnsi" w:cstheme="minorHAnsi"/>
              </w:rPr>
            </w:pPr>
            <w:r w:rsidRPr="00C84741">
              <w:rPr>
                <w:rFonts w:asciiTheme="minorHAnsi" w:hAnsiTheme="minorHAnsi" w:cstheme="minorHAnsi"/>
              </w:rPr>
              <w:t>Funds will be used for construction, development subsidies and down payment loan assistance for the homebuyers.</w:t>
            </w:r>
          </w:p>
        </w:tc>
      </w:tr>
      <w:tr w:rsidR="005D2680" w14:paraId="7F5DD0F1" w14:textId="77777777" w:rsidTr="004C06B9">
        <w:trPr>
          <w:trHeight w:val="407"/>
        </w:trPr>
        <w:tc>
          <w:tcPr>
            <w:tcW w:w="336" w:type="dxa"/>
            <w:vMerge w:val="restart"/>
            <w:tcBorders>
              <w:top w:val="single" w:sz="4" w:space="0" w:color="auto"/>
              <w:left w:val="single" w:sz="4" w:space="0" w:color="auto"/>
              <w:right w:val="single" w:sz="4" w:space="0" w:color="auto"/>
            </w:tcBorders>
            <w:vAlign w:val="center"/>
          </w:tcPr>
          <w:p w14:paraId="24FDE86B" w14:textId="2F8B246E" w:rsidR="005D2680" w:rsidRPr="005D2680" w:rsidRDefault="005D2680" w:rsidP="005D2680">
            <w:pPr>
              <w:jc w:val="center"/>
              <w:rPr>
                <w:b/>
                <w:bCs/>
              </w:rPr>
            </w:pPr>
            <w:r w:rsidRPr="005D2680">
              <w:rPr>
                <w:b/>
                <w:bCs/>
              </w:rPr>
              <w:t>4</w:t>
            </w:r>
          </w:p>
        </w:tc>
        <w:tc>
          <w:tcPr>
            <w:tcW w:w="3769" w:type="dxa"/>
            <w:tcBorders>
              <w:left w:val="single" w:sz="4" w:space="0" w:color="auto"/>
            </w:tcBorders>
          </w:tcPr>
          <w:p w14:paraId="3BCA113C" w14:textId="4DB532C7" w:rsidR="005D2680" w:rsidRDefault="005D2680" w:rsidP="005D2680">
            <w:pPr>
              <w:pStyle w:val="TableParagraph"/>
              <w:spacing w:before="100"/>
              <w:ind w:left="110"/>
              <w:rPr>
                <w:b/>
              </w:rPr>
            </w:pPr>
            <w:r>
              <w:rPr>
                <w:b/>
              </w:rPr>
              <w:t>Project</w:t>
            </w:r>
            <w:r>
              <w:rPr>
                <w:b/>
                <w:spacing w:val="-11"/>
              </w:rPr>
              <w:t xml:space="preserve"> </w:t>
            </w:r>
            <w:r>
              <w:rPr>
                <w:b/>
                <w:spacing w:val="-4"/>
              </w:rPr>
              <w:t>Name</w:t>
            </w:r>
          </w:p>
        </w:tc>
        <w:tc>
          <w:tcPr>
            <w:tcW w:w="5310" w:type="dxa"/>
          </w:tcPr>
          <w:p w14:paraId="520405C2" w14:textId="4AB1EDA6" w:rsidR="005D2680" w:rsidRDefault="000107C2" w:rsidP="005D2680">
            <w:pPr>
              <w:pStyle w:val="TableParagraph"/>
              <w:spacing w:before="100"/>
            </w:pPr>
            <w:r>
              <w:rPr>
                <w:szCs w:val="24"/>
              </w:rPr>
              <w:t xml:space="preserve">HABITAT FOR HUMANITY - </w:t>
            </w:r>
            <w:r w:rsidR="00C84741">
              <w:rPr>
                <w:szCs w:val="24"/>
              </w:rPr>
              <w:t>CRITICAL HOME REPAIR</w:t>
            </w:r>
          </w:p>
        </w:tc>
      </w:tr>
      <w:tr w:rsidR="005D2680" w14:paraId="0643DF82" w14:textId="77777777" w:rsidTr="004C06B9">
        <w:trPr>
          <w:trHeight w:val="407"/>
        </w:trPr>
        <w:tc>
          <w:tcPr>
            <w:tcW w:w="336" w:type="dxa"/>
            <w:vMerge/>
            <w:tcBorders>
              <w:left w:val="single" w:sz="4" w:space="0" w:color="auto"/>
              <w:right w:val="single" w:sz="4" w:space="0" w:color="auto"/>
            </w:tcBorders>
          </w:tcPr>
          <w:p w14:paraId="4D25BC37" w14:textId="77777777" w:rsidR="005D2680" w:rsidRDefault="005D2680" w:rsidP="005D2680">
            <w:pPr>
              <w:rPr>
                <w:sz w:val="2"/>
                <w:szCs w:val="2"/>
              </w:rPr>
            </w:pPr>
          </w:p>
        </w:tc>
        <w:tc>
          <w:tcPr>
            <w:tcW w:w="3769" w:type="dxa"/>
            <w:tcBorders>
              <w:left w:val="single" w:sz="4" w:space="0" w:color="auto"/>
            </w:tcBorders>
          </w:tcPr>
          <w:p w14:paraId="3BB25DD3" w14:textId="3B69CA4B" w:rsidR="005D2680" w:rsidRDefault="005D2680" w:rsidP="005D2680">
            <w:pPr>
              <w:pStyle w:val="TableParagraph"/>
              <w:spacing w:before="100"/>
              <w:ind w:left="110"/>
              <w:rPr>
                <w:b/>
              </w:rPr>
            </w:pPr>
            <w:r>
              <w:rPr>
                <w:b/>
              </w:rPr>
              <w:t>Target</w:t>
            </w:r>
            <w:r>
              <w:rPr>
                <w:b/>
                <w:spacing w:val="-9"/>
              </w:rPr>
              <w:t xml:space="preserve"> </w:t>
            </w:r>
            <w:r>
              <w:rPr>
                <w:b/>
                <w:spacing w:val="-4"/>
              </w:rPr>
              <w:t>Area</w:t>
            </w:r>
          </w:p>
        </w:tc>
        <w:tc>
          <w:tcPr>
            <w:tcW w:w="5310" w:type="dxa"/>
          </w:tcPr>
          <w:p w14:paraId="44C64B4F" w14:textId="0F7DB007" w:rsidR="005D2680" w:rsidRDefault="00873C51" w:rsidP="005D2680">
            <w:pPr>
              <w:pStyle w:val="TableParagraph"/>
              <w:spacing w:before="100"/>
            </w:pPr>
            <w:r>
              <w:t>Citywide</w:t>
            </w:r>
          </w:p>
        </w:tc>
      </w:tr>
      <w:tr w:rsidR="00873C51" w14:paraId="2EFA3B45" w14:textId="77777777" w:rsidTr="004C06B9">
        <w:trPr>
          <w:trHeight w:val="407"/>
        </w:trPr>
        <w:tc>
          <w:tcPr>
            <w:tcW w:w="336" w:type="dxa"/>
            <w:vMerge/>
            <w:tcBorders>
              <w:left w:val="single" w:sz="4" w:space="0" w:color="auto"/>
              <w:right w:val="single" w:sz="4" w:space="0" w:color="auto"/>
            </w:tcBorders>
          </w:tcPr>
          <w:p w14:paraId="74E22E7A" w14:textId="77777777" w:rsidR="00873C51" w:rsidRDefault="00873C51" w:rsidP="00873C51">
            <w:pPr>
              <w:rPr>
                <w:sz w:val="2"/>
                <w:szCs w:val="2"/>
              </w:rPr>
            </w:pPr>
          </w:p>
        </w:tc>
        <w:tc>
          <w:tcPr>
            <w:tcW w:w="3769" w:type="dxa"/>
            <w:tcBorders>
              <w:left w:val="single" w:sz="4" w:space="0" w:color="auto"/>
            </w:tcBorders>
          </w:tcPr>
          <w:p w14:paraId="241DFDA0" w14:textId="64827C74" w:rsidR="00873C51" w:rsidRDefault="00873C51" w:rsidP="00873C51">
            <w:pPr>
              <w:pStyle w:val="TableParagraph"/>
              <w:spacing w:before="100"/>
              <w:ind w:left="110"/>
              <w:rPr>
                <w:b/>
              </w:rPr>
            </w:pPr>
            <w:r>
              <w:rPr>
                <w:b/>
              </w:rPr>
              <w:t>Goals</w:t>
            </w:r>
            <w:r>
              <w:rPr>
                <w:b/>
                <w:spacing w:val="-10"/>
              </w:rPr>
              <w:t xml:space="preserve"> </w:t>
            </w:r>
            <w:r>
              <w:rPr>
                <w:b/>
                <w:spacing w:val="-2"/>
              </w:rPr>
              <w:t>Supported</w:t>
            </w:r>
          </w:p>
        </w:tc>
        <w:tc>
          <w:tcPr>
            <w:tcW w:w="5310" w:type="dxa"/>
          </w:tcPr>
          <w:p w14:paraId="2D97ADFB" w14:textId="748BB354" w:rsidR="00873C51" w:rsidRDefault="00873C51" w:rsidP="00873C51">
            <w:pPr>
              <w:pStyle w:val="TableParagraph"/>
              <w:spacing w:before="100"/>
            </w:pPr>
            <w:r w:rsidRPr="00C84741">
              <w:rPr>
                <w:rFonts w:asciiTheme="minorHAnsi" w:hAnsiTheme="minorHAnsi" w:cstheme="minorHAnsi"/>
                <w:bCs/>
              </w:rPr>
              <w:t>Housing and Neighborhood Improvement Activities</w:t>
            </w:r>
          </w:p>
        </w:tc>
      </w:tr>
      <w:tr w:rsidR="00873C51" w14:paraId="18990463" w14:textId="77777777" w:rsidTr="004C06B9">
        <w:trPr>
          <w:trHeight w:val="407"/>
        </w:trPr>
        <w:tc>
          <w:tcPr>
            <w:tcW w:w="336" w:type="dxa"/>
            <w:vMerge/>
            <w:tcBorders>
              <w:left w:val="single" w:sz="4" w:space="0" w:color="auto"/>
              <w:right w:val="single" w:sz="4" w:space="0" w:color="auto"/>
            </w:tcBorders>
          </w:tcPr>
          <w:p w14:paraId="50C08BAD" w14:textId="77777777" w:rsidR="00873C51" w:rsidRDefault="00873C51" w:rsidP="00873C51">
            <w:pPr>
              <w:rPr>
                <w:sz w:val="2"/>
                <w:szCs w:val="2"/>
              </w:rPr>
            </w:pPr>
          </w:p>
        </w:tc>
        <w:tc>
          <w:tcPr>
            <w:tcW w:w="3769" w:type="dxa"/>
            <w:tcBorders>
              <w:left w:val="single" w:sz="4" w:space="0" w:color="auto"/>
            </w:tcBorders>
          </w:tcPr>
          <w:p w14:paraId="05BB3BE0" w14:textId="7CED6CD7" w:rsidR="00873C51" w:rsidRDefault="00873C51" w:rsidP="00873C51">
            <w:pPr>
              <w:pStyle w:val="TableParagraph"/>
              <w:spacing w:before="100"/>
              <w:ind w:left="110"/>
              <w:rPr>
                <w:b/>
              </w:rPr>
            </w:pPr>
            <w:r>
              <w:rPr>
                <w:b/>
              </w:rPr>
              <w:t>Needs</w:t>
            </w:r>
            <w:r>
              <w:rPr>
                <w:b/>
                <w:spacing w:val="-4"/>
              </w:rPr>
              <w:t xml:space="preserve"> </w:t>
            </w:r>
            <w:r>
              <w:rPr>
                <w:b/>
                <w:spacing w:val="-2"/>
              </w:rPr>
              <w:t>Addressed</w:t>
            </w:r>
          </w:p>
        </w:tc>
        <w:tc>
          <w:tcPr>
            <w:tcW w:w="5310" w:type="dxa"/>
          </w:tcPr>
          <w:p w14:paraId="7AF4B38C" w14:textId="2E6B8B23" w:rsidR="00873C51" w:rsidRDefault="00873C51" w:rsidP="00873C51">
            <w:pPr>
              <w:pStyle w:val="TableParagraph"/>
              <w:spacing w:before="100"/>
            </w:pPr>
            <w:r w:rsidRPr="00C84741">
              <w:rPr>
                <w:rFonts w:asciiTheme="minorHAnsi" w:hAnsiTheme="minorHAnsi" w:cstheme="minorHAnsi"/>
                <w:bCs/>
              </w:rPr>
              <w:t>Substandard Housing</w:t>
            </w:r>
          </w:p>
        </w:tc>
      </w:tr>
      <w:tr w:rsidR="00873C51" w14:paraId="6326229A" w14:textId="77777777" w:rsidTr="004C06B9">
        <w:trPr>
          <w:trHeight w:val="407"/>
        </w:trPr>
        <w:tc>
          <w:tcPr>
            <w:tcW w:w="336" w:type="dxa"/>
            <w:vMerge/>
            <w:tcBorders>
              <w:left w:val="single" w:sz="4" w:space="0" w:color="auto"/>
              <w:right w:val="single" w:sz="4" w:space="0" w:color="auto"/>
            </w:tcBorders>
          </w:tcPr>
          <w:p w14:paraId="414A0DA0" w14:textId="77777777" w:rsidR="00873C51" w:rsidRDefault="00873C51" w:rsidP="00873C51">
            <w:pPr>
              <w:rPr>
                <w:sz w:val="2"/>
                <w:szCs w:val="2"/>
              </w:rPr>
            </w:pPr>
          </w:p>
        </w:tc>
        <w:tc>
          <w:tcPr>
            <w:tcW w:w="3769" w:type="dxa"/>
            <w:tcBorders>
              <w:left w:val="single" w:sz="4" w:space="0" w:color="auto"/>
            </w:tcBorders>
          </w:tcPr>
          <w:p w14:paraId="50F98DCA" w14:textId="3B757A3A" w:rsidR="00873C51" w:rsidRDefault="00873C51" w:rsidP="00873C51">
            <w:pPr>
              <w:pStyle w:val="TableParagraph"/>
              <w:spacing w:before="100"/>
              <w:ind w:left="110"/>
              <w:rPr>
                <w:b/>
              </w:rPr>
            </w:pPr>
            <w:r>
              <w:rPr>
                <w:b/>
                <w:spacing w:val="-2"/>
              </w:rPr>
              <w:t>Funding</w:t>
            </w:r>
          </w:p>
        </w:tc>
        <w:tc>
          <w:tcPr>
            <w:tcW w:w="5310" w:type="dxa"/>
          </w:tcPr>
          <w:p w14:paraId="10C14FFC" w14:textId="7C7D8BA0" w:rsidR="00873C51" w:rsidRDefault="00873C51" w:rsidP="00873C51">
            <w:pPr>
              <w:pStyle w:val="TableParagraph"/>
              <w:spacing w:before="100"/>
            </w:pPr>
            <w:r>
              <w:t>HOME: $</w:t>
            </w:r>
            <w:r w:rsidR="00413ACA" w:rsidRPr="00B567C5">
              <w:rPr>
                <w:rFonts w:asciiTheme="minorHAnsi" w:hAnsiTheme="minorHAnsi" w:cstheme="minorHAnsi"/>
                <w:b/>
                <w:bCs/>
              </w:rPr>
              <w:t>TBD</w:t>
            </w:r>
          </w:p>
        </w:tc>
      </w:tr>
      <w:tr w:rsidR="00873C51" w14:paraId="30F1BE11" w14:textId="77777777" w:rsidTr="004C06B9">
        <w:trPr>
          <w:trHeight w:val="407"/>
        </w:trPr>
        <w:tc>
          <w:tcPr>
            <w:tcW w:w="336" w:type="dxa"/>
            <w:vMerge/>
            <w:tcBorders>
              <w:left w:val="single" w:sz="4" w:space="0" w:color="auto"/>
              <w:right w:val="single" w:sz="4" w:space="0" w:color="auto"/>
            </w:tcBorders>
          </w:tcPr>
          <w:p w14:paraId="490A66A8" w14:textId="77777777" w:rsidR="00873C51" w:rsidRDefault="00873C51" w:rsidP="00873C51">
            <w:pPr>
              <w:rPr>
                <w:sz w:val="2"/>
                <w:szCs w:val="2"/>
              </w:rPr>
            </w:pPr>
          </w:p>
        </w:tc>
        <w:tc>
          <w:tcPr>
            <w:tcW w:w="3769" w:type="dxa"/>
            <w:tcBorders>
              <w:left w:val="single" w:sz="4" w:space="0" w:color="auto"/>
            </w:tcBorders>
          </w:tcPr>
          <w:p w14:paraId="2F110669" w14:textId="24DEE24E" w:rsidR="00873C51" w:rsidRDefault="00873C51" w:rsidP="00873C51">
            <w:pPr>
              <w:pStyle w:val="TableParagraph"/>
              <w:spacing w:before="100"/>
              <w:ind w:left="110"/>
              <w:rPr>
                <w:b/>
              </w:rPr>
            </w:pPr>
            <w:r>
              <w:rPr>
                <w:b/>
                <w:spacing w:val="-2"/>
              </w:rPr>
              <w:t>Description</w:t>
            </w:r>
          </w:p>
        </w:tc>
        <w:tc>
          <w:tcPr>
            <w:tcW w:w="5310" w:type="dxa"/>
          </w:tcPr>
          <w:p w14:paraId="3B2FB9A5" w14:textId="2F01A20F" w:rsidR="00873C51" w:rsidRDefault="00873C51" w:rsidP="00873C51">
            <w:pPr>
              <w:pStyle w:val="TableParagraph"/>
              <w:spacing w:before="100"/>
            </w:pPr>
            <w:r>
              <w:t xml:space="preserve">The Critical Home Repair program (CHR) is a one‐lime home preservation service that offers interior and exterior repairs designed to assist homeowners living in a single‐family home or mobile home secured to the permanent foundation as their primary residence within the City limit of Moreno Valley. The interior repairs consist of electrical, plumbing, flooring, wall repairs, kitchen repairs, termite work, air conditioning, insulation, bath repairs, heating and furnaces, ceiling repairs, etc. The exterior maintenance includes replacement or repairs of roofing, house trims, siding, awnings, steps, entrance, door, windows, porch deck, handicap access ramps, weatherization, tree removal, and any other maintenance to ensure health, </w:t>
            </w:r>
            <w:proofErr w:type="gramStart"/>
            <w:r>
              <w:t>safety</w:t>
            </w:r>
            <w:proofErr w:type="gramEnd"/>
            <w:r>
              <w:t xml:space="preserve"> and code enforcement compliance.</w:t>
            </w:r>
          </w:p>
        </w:tc>
      </w:tr>
      <w:tr w:rsidR="00873C51" w14:paraId="66A96436" w14:textId="77777777" w:rsidTr="004C06B9">
        <w:trPr>
          <w:trHeight w:val="407"/>
        </w:trPr>
        <w:tc>
          <w:tcPr>
            <w:tcW w:w="336" w:type="dxa"/>
            <w:vMerge/>
            <w:tcBorders>
              <w:left w:val="single" w:sz="4" w:space="0" w:color="auto"/>
              <w:right w:val="single" w:sz="4" w:space="0" w:color="auto"/>
            </w:tcBorders>
          </w:tcPr>
          <w:p w14:paraId="451564D2" w14:textId="77777777" w:rsidR="00873C51" w:rsidRDefault="00873C51" w:rsidP="00873C51">
            <w:pPr>
              <w:rPr>
                <w:sz w:val="2"/>
                <w:szCs w:val="2"/>
              </w:rPr>
            </w:pPr>
          </w:p>
        </w:tc>
        <w:tc>
          <w:tcPr>
            <w:tcW w:w="3769" w:type="dxa"/>
            <w:tcBorders>
              <w:left w:val="single" w:sz="4" w:space="0" w:color="auto"/>
            </w:tcBorders>
          </w:tcPr>
          <w:p w14:paraId="60C9B38A" w14:textId="159C9F02" w:rsidR="00873C51" w:rsidRDefault="00873C51" w:rsidP="00873C51">
            <w:pPr>
              <w:pStyle w:val="TableParagraph"/>
              <w:spacing w:before="100"/>
              <w:ind w:left="110"/>
              <w:rPr>
                <w:b/>
              </w:rPr>
            </w:pPr>
            <w:r>
              <w:rPr>
                <w:b/>
              </w:rPr>
              <w:t>Target</w:t>
            </w:r>
            <w:r>
              <w:rPr>
                <w:b/>
                <w:spacing w:val="-7"/>
              </w:rPr>
              <w:t xml:space="preserve"> </w:t>
            </w:r>
            <w:r>
              <w:rPr>
                <w:b/>
                <w:spacing w:val="-4"/>
              </w:rPr>
              <w:t>Date</w:t>
            </w:r>
          </w:p>
        </w:tc>
        <w:tc>
          <w:tcPr>
            <w:tcW w:w="5310" w:type="dxa"/>
          </w:tcPr>
          <w:p w14:paraId="34F99A83" w14:textId="1B9B787A" w:rsidR="00873C51" w:rsidRDefault="00873C51" w:rsidP="00873C51">
            <w:pPr>
              <w:pStyle w:val="TableParagraph"/>
              <w:spacing w:before="100"/>
            </w:pPr>
            <w:r>
              <w:t>6/30/2024</w:t>
            </w:r>
          </w:p>
        </w:tc>
      </w:tr>
      <w:tr w:rsidR="00873C51" w14:paraId="21266D1E" w14:textId="77777777" w:rsidTr="004C06B9">
        <w:trPr>
          <w:trHeight w:val="407"/>
        </w:trPr>
        <w:tc>
          <w:tcPr>
            <w:tcW w:w="336" w:type="dxa"/>
            <w:vMerge/>
            <w:tcBorders>
              <w:left w:val="single" w:sz="4" w:space="0" w:color="auto"/>
              <w:right w:val="single" w:sz="4" w:space="0" w:color="auto"/>
            </w:tcBorders>
          </w:tcPr>
          <w:p w14:paraId="0B76568B" w14:textId="77777777" w:rsidR="00873C51" w:rsidRDefault="00873C51" w:rsidP="00873C51">
            <w:pPr>
              <w:rPr>
                <w:sz w:val="2"/>
                <w:szCs w:val="2"/>
              </w:rPr>
            </w:pPr>
          </w:p>
        </w:tc>
        <w:tc>
          <w:tcPr>
            <w:tcW w:w="3769" w:type="dxa"/>
            <w:tcBorders>
              <w:left w:val="single" w:sz="4" w:space="0" w:color="auto"/>
            </w:tcBorders>
          </w:tcPr>
          <w:p w14:paraId="55E2CDB0" w14:textId="348CCCF2" w:rsidR="00873C51" w:rsidRDefault="00873C51" w:rsidP="00873C51">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78F9C5CE" w14:textId="7A275D7C" w:rsidR="00873C51" w:rsidRDefault="00873C51" w:rsidP="00873C51">
            <w:pPr>
              <w:pStyle w:val="TableParagraph"/>
              <w:spacing w:before="100"/>
            </w:pPr>
            <w:r>
              <w:t>15 households assisted</w:t>
            </w:r>
          </w:p>
        </w:tc>
      </w:tr>
      <w:tr w:rsidR="00873C51" w14:paraId="1B88FD79" w14:textId="77777777" w:rsidTr="004C06B9">
        <w:trPr>
          <w:trHeight w:val="407"/>
        </w:trPr>
        <w:tc>
          <w:tcPr>
            <w:tcW w:w="336" w:type="dxa"/>
            <w:vMerge/>
            <w:tcBorders>
              <w:left w:val="single" w:sz="4" w:space="0" w:color="auto"/>
              <w:right w:val="single" w:sz="4" w:space="0" w:color="auto"/>
            </w:tcBorders>
          </w:tcPr>
          <w:p w14:paraId="5A34E659" w14:textId="77777777" w:rsidR="00873C51" w:rsidRDefault="00873C51" w:rsidP="00873C51">
            <w:pPr>
              <w:rPr>
                <w:sz w:val="2"/>
                <w:szCs w:val="2"/>
              </w:rPr>
            </w:pPr>
          </w:p>
        </w:tc>
        <w:tc>
          <w:tcPr>
            <w:tcW w:w="3769" w:type="dxa"/>
            <w:tcBorders>
              <w:left w:val="single" w:sz="4" w:space="0" w:color="auto"/>
            </w:tcBorders>
          </w:tcPr>
          <w:p w14:paraId="3A75C4FD" w14:textId="189F22C1" w:rsidR="00873C51" w:rsidRDefault="00873C51" w:rsidP="00873C51">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531303E3" w14:textId="52CA4B40" w:rsidR="00873C51" w:rsidRDefault="00EC799C" w:rsidP="00873C51">
            <w:pPr>
              <w:pStyle w:val="TableParagraph"/>
              <w:spacing w:before="100"/>
            </w:pPr>
            <w:r>
              <w:t xml:space="preserve">15 households will be assisted throughout the citywide </w:t>
            </w:r>
            <w:r>
              <w:lastRenderedPageBreak/>
              <w:t>limits.</w:t>
            </w:r>
          </w:p>
        </w:tc>
      </w:tr>
      <w:tr w:rsidR="00873C51" w14:paraId="2E845000" w14:textId="77777777" w:rsidTr="005D2680">
        <w:trPr>
          <w:trHeight w:val="407"/>
        </w:trPr>
        <w:tc>
          <w:tcPr>
            <w:tcW w:w="336" w:type="dxa"/>
            <w:vMerge/>
            <w:tcBorders>
              <w:left w:val="single" w:sz="4" w:space="0" w:color="auto"/>
              <w:bottom w:val="single" w:sz="4" w:space="0" w:color="auto"/>
              <w:right w:val="single" w:sz="4" w:space="0" w:color="auto"/>
            </w:tcBorders>
          </w:tcPr>
          <w:p w14:paraId="490F95AD" w14:textId="77777777" w:rsidR="00873C51" w:rsidRDefault="00873C51" w:rsidP="00873C51">
            <w:pPr>
              <w:rPr>
                <w:sz w:val="2"/>
                <w:szCs w:val="2"/>
              </w:rPr>
            </w:pPr>
          </w:p>
        </w:tc>
        <w:tc>
          <w:tcPr>
            <w:tcW w:w="3769" w:type="dxa"/>
            <w:tcBorders>
              <w:left w:val="single" w:sz="4" w:space="0" w:color="auto"/>
            </w:tcBorders>
          </w:tcPr>
          <w:p w14:paraId="75EDF000" w14:textId="2C04FA7D" w:rsidR="00873C51" w:rsidRDefault="00873C51" w:rsidP="00873C51">
            <w:pPr>
              <w:pStyle w:val="TableParagraph"/>
              <w:spacing w:before="100"/>
              <w:ind w:left="110"/>
              <w:rPr>
                <w:b/>
              </w:rPr>
            </w:pPr>
            <w:r>
              <w:rPr>
                <w:b/>
              </w:rPr>
              <w:t>Planned</w:t>
            </w:r>
            <w:r>
              <w:rPr>
                <w:b/>
                <w:spacing w:val="-9"/>
              </w:rPr>
              <w:t xml:space="preserve"> </w:t>
            </w:r>
            <w:r>
              <w:rPr>
                <w:b/>
                <w:spacing w:val="-2"/>
              </w:rPr>
              <w:t>Activities</w:t>
            </w:r>
          </w:p>
        </w:tc>
        <w:tc>
          <w:tcPr>
            <w:tcW w:w="5310" w:type="dxa"/>
          </w:tcPr>
          <w:p w14:paraId="441D2E41" w14:textId="68D317E3" w:rsidR="00873C51" w:rsidRPr="00EC799C" w:rsidRDefault="00EC799C" w:rsidP="00EC799C">
            <w:pPr>
              <w:pStyle w:val="TableParagraph"/>
              <w:spacing w:before="100"/>
            </w:pPr>
            <w:r>
              <w:t>Units will be rehabilitated to ensure health, safety, and code enforcement compliance. These may include activities to repair or replace the interior or exterior electrical, plumbing, floor, roof, etc.</w:t>
            </w:r>
          </w:p>
        </w:tc>
      </w:tr>
      <w:tr w:rsidR="00873C51" w14:paraId="7475BCAB" w14:textId="77777777" w:rsidTr="005D2680">
        <w:trPr>
          <w:trHeight w:val="407"/>
        </w:trPr>
        <w:tc>
          <w:tcPr>
            <w:tcW w:w="336" w:type="dxa"/>
            <w:vMerge w:val="restart"/>
            <w:tcBorders>
              <w:top w:val="single" w:sz="4" w:space="0" w:color="auto"/>
              <w:left w:val="single" w:sz="4" w:space="0" w:color="auto"/>
              <w:right w:val="single" w:sz="4" w:space="0" w:color="auto"/>
            </w:tcBorders>
            <w:vAlign w:val="center"/>
          </w:tcPr>
          <w:p w14:paraId="789F3841" w14:textId="25AF0CAD" w:rsidR="00873C51" w:rsidRPr="005D2680" w:rsidRDefault="00873C51" w:rsidP="00873C51">
            <w:pPr>
              <w:jc w:val="center"/>
              <w:rPr>
                <w:b/>
                <w:bCs/>
              </w:rPr>
            </w:pPr>
            <w:r w:rsidRPr="005D2680">
              <w:rPr>
                <w:b/>
                <w:bCs/>
              </w:rPr>
              <w:t>5</w:t>
            </w:r>
          </w:p>
        </w:tc>
        <w:tc>
          <w:tcPr>
            <w:tcW w:w="3769" w:type="dxa"/>
            <w:tcBorders>
              <w:left w:val="single" w:sz="4" w:space="0" w:color="auto"/>
            </w:tcBorders>
          </w:tcPr>
          <w:p w14:paraId="0F3DFBE5" w14:textId="44C98B4A" w:rsidR="00873C51" w:rsidRDefault="00873C51" w:rsidP="00873C51">
            <w:pPr>
              <w:pStyle w:val="TableParagraph"/>
              <w:spacing w:before="100"/>
              <w:ind w:left="110"/>
              <w:rPr>
                <w:b/>
              </w:rPr>
            </w:pPr>
            <w:r>
              <w:rPr>
                <w:b/>
              </w:rPr>
              <w:t>Project</w:t>
            </w:r>
            <w:r>
              <w:rPr>
                <w:b/>
                <w:spacing w:val="-11"/>
              </w:rPr>
              <w:t xml:space="preserve"> </w:t>
            </w:r>
            <w:r>
              <w:rPr>
                <w:b/>
                <w:spacing w:val="-4"/>
              </w:rPr>
              <w:t>Name</w:t>
            </w:r>
          </w:p>
        </w:tc>
        <w:tc>
          <w:tcPr>
            <w:tcW w:w="5310" w:type="dxa"/>
          </w:tcPr>
          <w:p w14:paraId="57F5316B" w14:textId="014A89D7" w:rsidR="00873C51" w:rsidRDefault="00EC799C" w:rsidP="00873C51">
            <w:pPr>
              <w:pStyle w:val="TableParagraph"/>
              <w:spacing w:before="100"/>
            </w:pPr>
            <w:r>
              <w:rPr>
                <w:szCs w:val="24"/>
              </w:rPr>
              <w:t>NHSIE BUILDING BLOCKS: MORENO VALLEY</w:t>
            </w:r>
          </w:p>
        </w:tc>
      </w:tr>
      <w:tr w:rsidR="00873C51" w14:paraId="58D2F102" w14:textId="77777777" w:rsidTr="009C58C7">
        <w:trPr>
          <w:trHeight w:val="407"/>
        </w:trPr>
        <w:tc>
          <w:tcPr>
            <w:tcW w:w="336" w:type="dxa"/>
            <w:vMerge/>
            <w:tcBorders>
              <w:left w:val="single" w:sz="4" w:space="0" w:color="auto"/>
              <w:right w:val="single" w:sz="4" w:space="0" w:color="auto"/>
            </w:tcBorders>
          </w:tcPr>
          <w:p w14:paraId="63D3F46A" w14:textId="77777777" w:rsidR="00873C51" w:rsidRDefault="00873C51" w:rsidP="00873C51">
            <w:pPr>
              <w:rPr>
                <w:sz w:val="2"/>
                <w:szCs w:val="2"/>
              </w:rPr>
            </w:pPr>
          </w:p>
        </w:tc>
        <w:tc>
          <w:tcPr>
            <w:tcW w:w="3769" w:type="dxa"/>
            <w:tcBorders>
              <w:left w:val="single" w:sz="4" w:space="0" w:color="auto"/>
            </w:tcBorders>
          </w:tcPr>
          <w:p w14:paraId="55546FEE" w14:textId="02F17C8A" w:rsidR="00873C51" w:rsidRDefault="00873C51" w:rsidP="00873C51">
            <w:pPr>
              <w:pStyle w:val="TableParagraph"/>
              <w:spacing w:before="100"/>
              <w:ind w:left="110"/>
              <w:rPr>
                <w:b/>
              </w:rPr>
            </w:pPr>
            <w:r>
              <w:rPr>
                <w:b/>
              </w:rPr>
              <w:t>Target</w:t>
            </w:r>
            <w:r>
              <w:rPr>
                <w:b/>
                <w:spacing w:val="-9"/>
              </w:rPr>
              <w:t xml:space="preserve"> </w:t>
            </w:r>
            <w:r>
              <w:rPr>
                <w:b/>
                <w:spacing w:val="-4"/>
              </w:rPr>
              <w:t>Area</w:t>
            </w:r>
          </w:p>
        </w:tc>
        <w:tc>
          <w:tcPr>
            <w:tcW w:w="5310" w:type="dxa"/>
          </w:tcPr>
          <w:p w14:paraId="2356ED1B" w14:textId="7DEEE452" w:rsidR="00873C51" w:rsidRDefault="008A7A08" w:rsidP="00873C51">
            <w:pPr>
              <w:pStyle w:val="TableParagraph"/>
              <w:spacing w:before="100"/>
            </w:pPr>
            <w:r>
              <w:t>Target Area(s)</w:t>
            </w:r>
          </w:p>
        </w:tc>
      </w:tr>
      <w:tr w:rsidR="008A7A08" w14:paraId="0A71E111" w14:textId="77777777" w:rsidTr="009C58C7">
        <w:trPr>
          <w:trHeight w:val="407"/>
        </w:trPr>
        <w:tc>
          <w:tcPr>
            <w:tcW w:w="336" w:type="dxa"/>
            <w:vMerge/>
            <w:tcBorders>
              <w:left w:val="single" w:sz="4" w:space="0" w:color="auto"/>
              <w:right w:val="single" w:sz="4" w:space="0" w:color="auto"/>
            </w:tcBorders>
          </w:tcPr>
          <w:p w14:paraId="2F74CF84" w14:textId="77777777" w:rsidR="008A7A08" w:rsidRDefault="008A7A08" w:rsidP="008A7A08">
            <w:pPr>
              <w:rPr>
                <w:sz w:val="2"/>
                <w:szCs w:val="2"/>
              </w:rPr>
            </w:pPr>
          </w:p>
        </w:tc>
        <w:tc>
          <w:tcPr>
            <w:tcW w:w="3769" w:type="dxa"/>
            <w:tcBorders>
              <w:left w:val="single" w:sz="4" w:space="0" w:color="auto"/>
            </w:tcBorders>
          </w:tcPr>
          <w:p w14:paraId="2F49C31C" w14:textId="054367C5" w:rsidR="008A7A08" w:rsidRDefault="008A7A08" w:rsidP="008A7A08">
            <w:pPr>
              <w:pStyle w:val="TableParagraph"/>
              <w:spacing w:before="100"/>
              <w:ind w:left="110"/>
              <w:rPr>
                <w:b/>
              </w:rPr>
            </w:pPr>
            <w:r>
              <w:rPr>
                <w:b/>
              </w:rPr>
              <w:t>Goals</w:t>
            </w:r>
            <w:r>
              <w:rPr>
                <w:b/>
                <w:spacing w:val="-10"/>
              </w:rPr>
              <w:t xml:space="preserve"> </w:t>
            </w:r>
            <w:r>
              <w:rPr>
                <w:b/>
                <w:spacing w:val="-2"/>
              </w:rPr>
              <w:t>Supported</w:t>
            </w:r>
          </w:p>
        </w:tc>
        <w:tc>
          <w:tcPr>
            <w:tcW w:w="5310" w:type="dxa"/>
          </w:tcPr>
          <w:p w14:paraId="3BCEDFF0" w14:textId="59936417" w:rsidR="008A7A08" w:rsidRDefault="008A7A08" w:rsidP="008A7A08">
            <w:pPr>
              <w:pStyle w:val="TableParagraph"/>
              <w:spacing w:before="100"/>
            </w:pPr>
            <w:r w:rsidRPr="00C84741">
              <w:rPr>
                <w:rFonts w:asciiTheme="minorHAnsi" w:hAnsiTheme="minorHAnsi" w:cstheme="minorHAnsi"/>
                <w:bCs/>
              </w:rPr>
              <w:t>Housing and Neighborhood Improvement Activities</w:t>
            </w:r>
          </w:p>
        </w:tc>
      </w:tr>
      <w:tr w:rsidR="008A7A08" w14:paraId="21439B9F" w14:textId="77777777" w:rsidTr="009C58C7">
        <w:trPr>
          <w:trHeight w:val="407"/>
        </w:trPr>
        <w:tc>
          <w:tcPr>
            <w:tcW w:w="336" w:type="dxa"/>
            <w:vMerge/>
            <w:tcBorders>
              <w:left w:val="single" w:sz="4" w:space="0" w:color="auto"/>
              <w:right w:val="single" w:sz="4" w:space="0" w:color="auto"/>
            </w:tcBorders>
          </w:tcPr>
          <w:p w14:paraId="4DD40BB6" w14:textId="77777777" w:rsidR="008A7A08" w:rsidRDefault="008A7A08" w:rsidP="008A7A08">
            <w:pPr>
              <w:rPr>
                <w:sz w:val="2"/>
                <w:szCs w:val="2"/>
              </w:rPr>
            </w:pPr>
          </w:p>
        </w:tc>
        <w:tc>
          <w:tcPr>
            <w:tcW w:w="3769" w:type="dxa"/>
            <w:tcBorders>
              <w:left w:val="single" w:sz="4" w:space="0" w:color="auto"/>
            </w:tcBorders>
          </w:tcPr>
          <w:p w14:paraId="5AD22A58" w14:textId="05F09570" w:rsidR="008A7A08" w:rsidRDefault="008A7A08" w:rsidP="008A7A08">
            <w:pPr>
              <w:pStyle w:val="TableParagraph"/>
              <w:spacing w:before="100"/>
              <w:ind w:left="110"/>
              <w:rPr>
                <w:b/>
              </w:rPr>
            </w:pPr>
            <w:r>
              <w:rPr>
                <w:b/>
              </w:rPr>
              <w:t>Needs</w:t>
            </w:r>
            <w:r>
              <w:rPr>
                <w:b/>
                <w:spacing w:val="-4"/>
              </w:rPr>
              <w:t xml:space="preserve"> </w:t>
            </w:r>
            <w:r>
              <w:rPr>
                <w:b/>
                <w:spacing w:val="-2"/>
              </w:rPr>
              <w:t>Addressed</w:t>
            </w:r>
          </w:p>
        </w:tc>
        <w:tc>
          <w:tcPr>
            <w:tcW w:w="5310" w:type="dxa"/>
          </w:tcPr>
          <w:p w14:paraId="4BAF5B05" w14:textId="0673A7EA" w:rsidR="008A7A08" w:rsidRDefault="008A7A08" w:rsidP="008A7A08">
            <w:pPr>
              <w:pStyle w:val="TableParagraph"/>
              <w:spacing w:before="100"/>
            </w:pPr>
            <w:r w:rsidRPr="00C84741">
              <w:rPr>
                <w:rFonts w:asciiTheme="minorHAnsi" w:hAnsiTheme="minorHAnsi" w:cstheme="minorHAnsi"/>
                <w:bCs/>
              </w:rPr>
              <w:t>Substandard Housing</w:t>
            </w:r>
          </w:p>
        </w:tc>
      </w:tr>
      <w:tr w:rsidR="008A7A08" w14:paraId="291A35A7" w14:textId="77777777" w:rsidTr="009C58C7">
        <w:trPr>
          <w:trHeight w:val="407"/>
        </w:trPr>
        <w:tc>
          <w:tcPr>
            <w:tcW w:w="336" w:type="dxa"/>
            <w:vMerge/>
            <w:tcBorders>
              <w:left w:val="single" w:sz="4" w:space="0" w:color="auto"/>
              <w:right w:val="single" w:sz="4" w:space="0" w:color="auto"/>
            </w:tcBorders>
          </w:tcPr>
          <w:p w14:paraId="39B5DD35" w14:textId="77777777" w:rsidR="008A7A08" w:rsidRDefault="008A7A08" w:rsidP="008A7A08">
            <w:pPr>
              <w:rPr>
                <w:sz w:val="2"/>
                <w:szCs w:val="2"/>
              </w:rPr>
            </w:pPr>
          </w:p>
        </w:tc>
        <w:tc>
          <w:tcPr>
            <w:tcW w:w="3769" w:type="dxa"/>
            <w:tcBorders>
              <w:left w:val="single" w:sz="4" w:space="0" w:color="auto"/>
            </w:tcBorders>
          </w:tcPr>
          <w:p w14:paraId="10F407CF" w14:textId="79A19BE0" w:rsidR="008A7A08" w:rsidRDefault="008A7A08" w:rsidP="008A7A08">
            <w:pPr>
              <w:pStyle w:val="TableParagraph"/>
              <w:spacing w:before="100"/>
              <w:ind w:left="110"/>
              <w:rPr>
                <w:b/>
              </w:rPr>
            </w:pPr>
            <w:r>
              <w:rPr>
                <w:b/>
                <w:spacing w:val="-2"/>
              </w:rPr>
              <w:t>Funding</w:t>
            </w:r>
          </w:p>
        </w:tc>
        <w:tc>
          <w:tcPr>
            <w:tcW w:w="5310" w:type="dxa"/>
          </w:tcPr>
          <w:p w14:paraId="7CDC4399" w14:textId="6F7EA759" w:rsidR="008A7A08" w:rsidRDefault="008A7A08" w:rsidP="008A7A08">
            <w:pPr>
              <w:pStyle w:val="TableParagraph"/>
              <w:spacing w:before="100"/>
            </w:pPr>
            <w:r>
              <w:t>HOME: $</w:t>
            </w:r>
            <w:r w:rsidR="00413ACA" w:rsidRPr="00B567C5">
              <w:rPr>
                <w:rFonts w:asciiTheme="minorHAnsi" w:hAnsiTheme="minorHAnsi" w:cstheme="minorHAnsi"/>
                <w:b/>
                <w:bCs/>
              </w:rPr>
              <w:t>TBD</w:t>
            </w:r>
          </w:p>
        </w:tc>
      </w:tr>
      <w:tr w:rsidR="008A7A08" w14:paraId="5E75B576" w14:textId="77777777" w:rsidTr="009C58C7">
        <w:trPr>
          <w:trHeight w:val="407"/>
        </w:trPr>
        <w:tc>
          <w:tcPr>
            <w:tcW w:w="336" w:type="dxa"/>
            <w:vMerge/>
            <w:tcBorders>
              <w:left w:val="single" w:sz="4" w:space="0" w:color="auto"/>
              <w:right w:val="single" w:sz="4" w:space="0" w:color="auto"/>
            </w:tcBorders>
          </w:tcPr>
          <w:p w14:paraId="6D88FEE3" w14:textId="77777777" w:rsidR="008A7A08" w:rsidRDefault="008A7A08" w:rsidP="008A7A08">
            <w:pPr>
              <w:rPr>
                <w:sz w:val="2"/>
                <w:szCs w:val="2"/>
              </w:rPr>
            </w:pPr>
          </w:p>
        </w:tc>
        <w:tc>
          <w:tcPr>
            <w:tcW w:w="3769" w:type="dxa"/>
            <w:tcBorders>
              <w:left w:val="single" w:sz="4" w:space="0" w:color="auto"/>
            </w:tcBorders>
          </w:tcPr>
          <w:p w14:paraId="3BA745A6" w14:textId="47E5EC25" w:rsidR="008A7A08" w:rsidRPr="007F36CE" w:rsidRDefault="008A7A08" w:rsidP="008A7A08">
            <w:pPr>
              <w:pStyle w:val="TableParagraph"/>
              <w:spacing w:before="100"/>
              <w:ind w:left="110"/>
              <w:rPr>
                <w:b/>
              </w:rPr>
            </w:pPr>
            <w:r w:rsidRPr="007F36CE">
              <w:rPr>
                <w:b/>
                <w:spacing w:val="-2"/>
              </w:rPr>
              <w:t>Description</w:t>
            </w:r>
          </w:p>
        </w:tc>
        <w:tc>
          <w:tcPr>
            <w:tcW w:w="5310" w:type="dxa"/>
          </w:tcPr>
          <w:p w14:paraId="1B27BC76" w14:textId="26FA4CF3" w:rsidR="008A7A08" w:rsidRPr="007F36CE" w:rsidRDefault="008A7A08" w:rsidP="008A7A08">
            <w:pPr>
              <w:pStyle w:val="TableParagraph"/>
              <w:spacing w:before="100"/>
            </w:pPr>
            <w:r w:rsidRPr="007F36CE">
              <w:t>NHSIE's Build Blocks is a rental and homeownership development for low-moderate residents in Moreno Valley.</w:t>
            </w:r>
          </w:p>
        </w:tc>
      </w:tr>
      <w:tr w:rsidR="008A7A08" w14:paraId="443CF899" w14:textId="77777777" w:rsidTr="009C58C7">
        <w:trPr>
          <w:trHeight w:val="407"/>
        </w:trPr>
        <w:tc>
          <w:tcPr>
            <w:tcW w:w="336" w:type="dxa"/>
            <w:vMerge/>
            <w:tcBorders>
              <w:left w:val="single" w:sz="4" w:space="0" w:color="auto"/>
              <w:right w:val="single" w:sz="4" w:space="0" w:color="auto"/>
            </w:tcBorders>
          </w:tcPr>
          <w:p w14:paraId="64BF4B5A" w14:textId="77777777" w:rsidR="008A7A08" w:rsidRDefault="008A7A08" w:rsidP="008A7A08">
            <w:pPr>
              <w:rPr>
                <w:sz w:val="2"/>
                <w:szCs w:val="2"/>
              </w:rPr>
            </w:pPr>
          </w:p>
        </w:tc>
        <w:tc>
          <w:tcPr>
            <w:tcW w:w="3769" w:type="dxa"/>
            <w:tcBorders>
              <w:left w:val="single" w:sz="4" w:space="0" w:color="auto"/>
            </w:tcBorders>
          </w:tcPr>
          <w:p w14:paraId="19BAB395" w14:textId="5AA11F7B" w:rsidR="008A7A08" w:rsidRDefault="008A7A08" w:rsidP="008A7A08">
            <w:pPr>
              <w:pStyle w:val="TableParagraph"/>
              <w:spacing w:before="100"/>
              <w:ind w:left="110"/>
              <w:rPr>
                <w:b/>
              </w:rPr>
            </w:pPr>
            <w:r>
              <w:rPr>
                <w:b/>
              </w:rPr>
              <w:t>Target</w:t>
            </w:r>
            <w:r>
              <w:rPr>
                <w:b/>
                <w:spacing w:val="-7"/>
              </w:rPr>
              <w:t xml:space="preserve"> </w:t>
            </w:r>
            <w:r>
              <w:rPr>
                <w:b/>
                <w:spacing w:val="-4"/>
              </w:rPr>
              <w:t>Date</w:t>
            </w:r>
          </w:p>
        </w:tc>
        <w:tc>
          <w:tcPr>
            <w:tcW w:w="5310" w:type="dxa"/>
          </w:tcPr>
          <w:p w14:paraId="2A882695" w14:textId="3235148A" w:rsidR="008A7A08" w:rsidRDefault="008A7A08" w:rsidP="008A7A08">
            <w:pPr>
              <w:pStyle w:val="TableParagraph"/>
              <w:spacing w:before="100"/>
            </w:pPr>
            <w:r>
              <w:t>6/30/2024</w:t>
            </w:r>
          </w:p>
        </w:tc>
      </w:tr>
      <w:tr w:rsidR="008A7A08" w14:paraId="7038F08F" w14:textId="77777777" w:rsidTr="009C58C7">
        <w:trPr>
          <w:trHeight w:val="407"/>
        </w:trPr>
        <w:tc>
          <w:tcPr>
            <w:tcW w:w="336" w:type="dxa"/>
            <w:vMerge/>
            <w:tcBorders>
              <w:left w:val="single" w:sz="4" w:space="0" w:color="auto"/>
              <w:right w:val="single" w:sz="4" w:space="0" w:color="auto"/>
            </w:tcBorders>
          </w:tcPr>
          <w:p w14:paraId="7219D095" w14:textId="77777777" w:rsidR="008A7A08" w:rsidRDefault="008A7A08" w:rsidP="008A7A08">
            <w:pPr>
              <w:rPr>
                <w:sz w:val="2"/>
                <w:szCs w:val="2"/>
              </w:rPr>
            </w:pPr>
          </w:p>
        </w:tc>
        <w:tc>
          <w:tcPr>
            <w:tcW w:w="3769" w:type="dxa"/>
            <w:tcBorders>
              <w:left w:val="single" w:sz="4" w:space="0" w:color="auto"/>
            </w:tcBorders>
          </w:tcPr>
          <w:p w14:paraId="6363DD83" w14:textId="72419BEE" w:rsidR="008A7A08" w:rsidRDefault="008A7A08" w:rsidP="008A7A0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0935CE53" w14:textId="7E4325D7" w:rsidR="008A7A08" w:rsidRDefault="008A7A08" w:rsidP="008A7A08">
            <w:pPr>
              <w:pStyle w:val="TableParagraph"/>
              <w:spacing w:before="100"/>
            </w:pPr>
            <w:r>
              <w:t>24 households assisted</w:t>
            </w:r>
          </w:p>
        </w:tc>
      </w:tr>
      <w:tr w:rsidR="008A7A08" w14:paraId="14288062" w14:textId="77777777" w:rsidTr="009C58C7">
        <w:trPr>
          <w:trHeight w:val="407"/>
        </w:trPr>
        <w:tc>
          <w:tcPr>
            <w:tcW w:w="336" w:type="dxa"/>
            <w:vMerge/>
            <w:tcBorders>
              <w:left w:val="single" w:sz="4" w:space="0" w:color="auto"/>
              <w:right w:val="single" w:sz="4" w:space="0" w:color="auto"/>
            </w:tcBorders>
          </w:tcPr>
          <w:p w14:paraId="537196CF" w14:textId="77777777" w:rsidR="008A7A08" w:rsidRDefault="008A7A08" w:rsidP="008A7A08">
            <w:pPr>
              <w:rPr>
                <w:sz w:val="2"/>
                <w:szCs w:val="2"/>
              </w:rPr>
            </w:pPr>
          </w:p>
        </w:tc>
        <w:tc>
          <w:tcPr>
            <w:tcW w:w="3769" w:type="dxa"/>
            <w:tcBorders>
              <w:left w:val="single" w:sz="4" w:space="0" w:color="auto"/>
            </w:tcBorders>
          </w:tcPr>
          <w:p w14:paraId="47B35C97" w14:textId="5A07E907" w:rsidR="008A7A08" w:rsidRDefault="008A7A08" w:rsidP="008A7A0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46F3DB15" w14:textId="2F70E06E" w:rsidR="008A7A08" w:rsidRDefault="008A7A08" w:rsidP="008A7A08">
            <w:pPr>
              <w:pStyle w:val="TableParagraph"/>
              <w:spacing w:before="100"/>
            </w:pPr>
            <w:r>
              <w:t>TBD</w:t>
            </w:r>
          </w:p>
        </w:tc>
      </w:tr>
      <w:tr w:rsidR="008A7A08" w14:paraId="07CDAE2A" w14:textId="77777777" w:rsidTr="000F7401">
        <w:trPr>
          <w:trHeight w:val="407"/>
        </w:trPr>
        <w:tc>
          <w:tcPr>
            <w:tcW w:w="336" w:type="dxa"/>
            <w:vMerge/>
            <w:tcBorders>
              <w:left w:val="single" w:sz="4" w:space="0" w:color="auto"/>
              <w:right w:val="single" w:sz="4" w:space="0" w:color="auto"/>
            </w:tcBorders>
          </w:tcPr>
          <w:p w14:paraId="29186857" w14:textId="77777777" w:rsidR="008A7A08" w:rsidRDefault="008A7A08" w:rsidP="008A7A08">
            <w:pPr>
              <w:rPr>
                <w:sz w:val="2"/>
                <w:szCs w:val="2"/>
              </w:rPr>
            </w:pPr>
          </w:p>
        </w:tc>
        <w:tc>
          <w:tcPr>
            <w:tcW w:w="3769" w:type="dxa"/>
            <w:tcBorders>
              <w:left w:val="single" w:sz="4" w:space="0" w:color="auto"/>
            </w:tcBorders>
          </w:tcPr>
          <w:p w14:paraId="2867A6CD" w14:textId="7C839D36" w:rsidR="008A7A08" w:rsidRDefault="008A7A08" w:rsidP="008A7A08">
            <w:pPr>
              <w:pStyle w:val="TableParagraph"/>
              <w:spacing w:before="100"/>
              <w:ind w:left="110"/>
              <w:rPr>
                <w:b/>
              </w:rPr>
            </w:pPr>
            <w:r>
              <w:rPr>
                <w:b/>
              </w:rPr>
              <w:t>Planned</w:t>
            </w:r>
            <w:r>
              <w:rPr>
                <w:b/>
                <w:spacing w:val="-9"/>
              </w:rPr>
              <w:t xml:space="preserve"> </w:t>
            </w:r>
            <w:r>
              <w:rPr>
                <w:b/>
                <w:spacing w:val="-2"/>
              </w:rPr>
              <w:t>Activities</w:t>
            </w:r>
          </w:p>
        </w:tc>
        <w:tc>
          <w:tcPr>
            <w:tcW w:w="5310" w:type="dxa"/>
          </w:tcPr>
          <w:p w14:paraId="2B76CE1B" w14:textId="3B9DE4BF" w:rsidR="008A7A08" w:rsidRPr="008A7A08" w:rsidRDefault="008A7A08" w:rsidP="008A7A08">
            <w:pPr>
              <w:pStyle w:val="TableParagraph"/>
              <w:spacing w:before="100"/>
              <w:rPr>
                <w:rFonts w:asciiTheme="minorHAnsi" w:hAnsiTheme="minorHAnsi" w:cstheme="minorHAnsi"/>
              </w:rPr>
            </w:pPr>
            <w:r w:rsidRPr="008A7A08">
              <w:rPr>
                <w:rFonts w:asciiTheme="minorHAnsi" w:hAnsiTheme="minorHAnsi" w:cstheme="minorHAnsi"/>
              </w:rPr>
              <w:t>Using the community land trust model, NHSIE will use HOME funds to acquire land in the city and for pre-development cost.</w:t>
            </w:r>
          </w:p>
        </w:tc>
      </w:tr>
      <w:tr w:rsidR="00553126" w14:paraId="0CDCB1BA" w14:textId="77777777" w:rsidTr="000F7401">
        <w:trPr>
          <w:trHeight w:val="407"/>
        </w:trPr>
        <w:tc>
          <w:tcPr>
            <w:tcW w:w="336" w:type="dxa"/>
            <w:vMerge w:val="restart"/>
            <w:tcBorders>
              <w:left w:val="single" w:sz="4" w:space="0" w:color="auto"/>
              <w:right w:val="single" w:sz="4" w:space="0" w:color="auto"/>
            </w:tcBorders>
            <w:vAlign w:val="center"/>
          </w:tcPr>
          <w:p w14:paraId="5D7E4643" w14:textId="55C73887" w:rsidR="00553126" w:rsidRPr="000F7401" w:rsidRDefault="00553126" w:rsidP="00553126">
            <w:pPr>
              <w:jc w:val="center"/>
              <w:rPr>
                <w:b/>
                <w:bCs/>
              </w:rPr>
            </w:pPr>
            <w:r>
              <w:rPr>
                <w:b/>
                <w:bCs/>
              </w:rPr>
              <w:t>6</w:t>
            </w:r>
          </w:p>
        </w:tc>
        <w:tc>
          <w:tcPr>
            <w:tcW w:w="3769" w:type="dxa"/>
            <w:tcBorders>
              <w:left w:val="single" w:sz="4" w:space="0" w:color="auto"/>
            </w:tcBorders>
          </w:tcPr>
          <w:p w14:paraId="505A504E" w14:textId="385928CE" w:rsidR="00553126" w:rsidRDefault="00553126" w:rsidP="00553126">
            <w:pPr>
              <w:pStyle w:val="TableParagraph"/>
              <w:spacing w:before="100"/>
              <w:ind w:left="110"/>
              <w:rPr>
                <w:b/>
              </w:rPr>
            </w:pPr>
            <w:r>
              <w:rPr>
                <w:b/>
              </w:rPr>
              <w:t>Project</w:t>
            </w:r>
            <w:r>
              <w:rPr>
                <w:b/>
                <w:spacing w:val="-11"/>
              </w:rPr>
              <w:t xml:space="preserve"> </w:t>
            </w:r>
            <w:r>
              <w:rPr>
                <w:b/>
                <w:spacing w:val="-4"/>
              </w:rPr>
              <w:t>Name</w:t>
            </w:r>
          </w:p>
        </w:tc>
        <w:tc>
          <w:tcPr>
            <w:tcW w:w="5310" w:type="dxa"/>
          </w:tcPr>
          <w:p w14:paraId="33C7A39E" w14:textId="0A813ED4" w:rsidR="00553126" w:rsidRPr="008A7A08" w:rsidRDefault="00553126" w:rsidP="00553126">
            <w:pPr>
              <w:pStyle w:val="TableParagraph"/>
              <w:spacing w:before="100"/>
              <w:rPr>
                <w:rFonts w:asciiTheme="minorHAnsi" w:hAnsiTheme="minorHAnsi" w:cstheme="minorHAnsi"/>
              </w:rPr>
            </w:pPr>
            <w:r>
              <w:rPr>
                <w:szCs w:val="24"/>
              </w:rPr>
              <w:t>ESG – PLANNING AND ADMINISTRATION</w:t>
            </w:r>
          </w:p>
        </w:tc>
      </w:tr>
      <w:tr w:rsidR="00553126" w14:paraId="3C49AAE0" w14:textId="77777777" w:rsidTr="000F7401">
        <w:trPr>
          <w:trHeight w:val="407"/>
        </w:trPr>
        <w:tc>
          <w:tcPr>
            <w:tcW w:w="336" w:type="dxa"/>
            <w:vMerge/>
            <w:tcBorders>
              <w:left w:val="single" w:sz="4" w:space="0" w:color="auto"/>
              <w:right w:val="single" w:sz="4" w:space="0" w:color="auto"/>
            </w:tcBorders>
          </w:tcPr>
          <w:p w14:paraId="099AF16F" w14:textId="77777777" w:rsidR="00553126" w:rsidRDefault="00553126" w:rsidP="00553126">
            <w:pPr>
              <w:rPr>
                <w:sz w:val="2"/>
                <w:szCs w:val="2"/>
              </w:rPr>
            </w:pPr>
          </w:p>
        </w:tc>
        <w:tc>
          <w:tcPr>
            <w:tcW w:w="3769" w:type="dxa"/>
            <w:tcBorders>
              <w:left w:val="single" w:sz="4" w:space="0" w:color="auto"/>
            </w:tcBorders>
          </w:tcPr>
          <w:p w14:paraId="182CE008" w14:textId="4F7F36B5" w:rsidR="00553126" w:rsidRDefault="00553126" w:rsidP="00553126">
            <w:pPr>
              <w:pStyle w:val="TableParagraph"/>
              <w:spacing w:before="100"/>
              <w:ind w:left="110"/>
              <w:rPr>
                <w:b/>
              </w:rPr>
            </w:pPr>
            <w:r>
              <w:rPr>
                <w:b/>
              </w:rPr>
              <w:t>Target</w:t>
            </w:r>
            <w:r>
              <w:rPr>
                <w:b/>
                <w:spacing w:val="-9"/>
              </w:rPr>
              <w:t xml:space="preserve"> </w:t>
            </w:r>
            <w:r>
              <w:rPr>
                <w:b/>
                <w:spacing w:val="-4"/>
              </w:rPr>
              <w:t>Area</w:t>
            </w:r>
          </w:p>
        </w:tc>
        <w:tc>
          <w:tcPr>
            <w:tcW w:w="5310" w:type="dxa"/>
          </w:tcPr>
          <w:p w14:paraId="0C9B48EF" w14:textId="790CAF7A" w:rsidR="00553126" w:rsidRPr="008A7A08" w:rsidRDefault="00553126" w:rsidP="00553126">
            <w:pPr>
              <w:pStyle w:val="TableParagraph"/>
              <w:spacing w:before="100"/>
              <w:rPr>
                <w:rFonts w:asciiTheme="minorHAnsi" w:hAnsiTheme="minorHAnsi" w:cstheme="minorHAnsi"/>
              </w:rPr>
            </w:pPr>
            <w:r>
              <w:t>City</w:t>
            </w:r>
            <w:r>
              <w:rPr>
                <w:spacing w:val="-4"/>
              </w:rPr>
              <w:t xml:space="preserve"> Wide</w:t>
            </w:r>
          </w:p>
        </w:tc>
      </w:tr>
      <w:tr w:rsidR="00553126" w14:paraId="6702B85D" w14:textId="77777777" w:rsidTr="000F7401">
        <w:trPr>
          <w:trHeight w:val="407"/>
        </w:trPr>
        <w:tc>
          <w:tcPr>
            <w:tcW w:w="336" w:type="dxa"/>
            <w:vMerge/>
            <w:tcBorders>
              <w:left w:val="single" w:sz="4" w:space="0" w:color="auto"/>
              <w:right w:val="single" w:sz="4" w:space="0" w:color="auto"/>
            </w:tcBorders>
          </w:tcPr>
          <w:p w14:paraId="712D3A19" w14:textId="77777777" w:rsidR="00553126" w:rsidRDefault="00553126" w:rsidP="00553126">
            <w:pPr>
              <w:rPr>
                <w:sz w:val="2"/>
                <w:szCs w:val="2"/>
              </w:rPr>
            </w:pPr>
          </w:p>
        </w:tc>
        <w:tc>
          <w:tcPr>
            <w:tcW w:w="3769" w:type="dxa"/>
            <w:tcBorders>
              <w:left w:val="single" w:sz="4" w:space="0" w:color="auto"/>
            </w:tcBorders>
          </w:tcPr>
          <w:p w14:paraId="6F1AD268" w14:textId="5E62AFB8" w:rsidR="00553126" w:rsidRDefault="00553126" w:rsidP="00553126">
            <w:pPr>
              <w:pStyle w:val="TableParagraph"/>
              <w:spacing w:before="100"/>
              <w:ind w:left="110"/>
              <w:rPr>
                <w:b/>
              </w:rPr>
            </w:pPr>
            <w:r>
              <w:rPr>
                <w:b/>
              </w:rPr>
              <w:t>Goals</w:t>
            </w:r>
            <w:r>
              <w:rPr>
                <w:b/>
                <w:spacing w:val="-10"/>
              </w:rPr>
              <w:t xml:space="preserve"> </w:t>
            </w:r>
            <w:r>
              <w:rPr>
                <w:b/>
                <w:spacing w:val="-2"/>
              </w:rPr>
              <w:t>Supported</w:t>
            </w:r>
          </w:p>
        </w:tc>
        <w:tc>
          <w:tcPr>
            <w:tcW w:w="5310" w:type="dxa"/>
          </w:tcPr>
          <w:p w14:paraId="7306CD66" w14:textId="76B4C903" w:rsidR="00553126" w:rsidRPr="008A7A08" w:rsidRDefault="00553126" w:rsidP="00553126">
            <w:pPr>
              <w:pStyle w:val="TableParagraph"/>
              <w:spacing w:before="100"/>
              <w:rPr>
                <w:rFonts w:asciiTheme="minorHAnsi" w:hAnsiTheme="minorHAnsi" w:cstheme="minorHAnsi"/>
              </w:rPr>
            </w:pPr>
            <w:r>
              <w:t>Planning and Administration</w:t>
            </w:r>
          </w:p>
        </w:tc>
      </w:tr>
      <w:tr w:rsidR="00553126" w14:paraId="076077D2" w14:textId="77777777" w:rsidTr="000F7401">
        <w:trPr>
          <w:trHeight w:val="407"/>
        </w:trPr>
        <w:tc>
          <w:tcPr>
            <w:tcW w:w="336" w:type="dxa"/>
            <w:vMerge/>
            <w:tcBorders>
              <w:left w:val="single" w:sz="4" w:space="0" w:color="auto"/>
              <w:right w:val="single" w:sz="4" w:space="0" w:color="auto"/>
            </w:tcBorders>
          </w:tcPr>
          <w:p w14:paraId="6E67C0CB" w14:textId="77777777" w:rsidR="00553126" w:rsidRDefault="00553126" w:rsidP="00553126">
            <w:pPr>
              <w:rPr>
                <w:sz w:val="2"/>
                <w:szCs w:val="2"/>
              </w:rPr>
            </w:pPr>
          </w:p>
        </w:tc>
        <w:tc>
          <w:tcPr>
            <w:tcW w:w="3769" w:type="dxa"/>
            <w:tcBorders>
              <w:left w:val="single" w:sz="4" w:space="0" w:color="auto"/>
            </w:tcBorders>
          </w:tcPr>
          <w:p w14:paraId="1D5C1300" w14:textId="0AFC0A40" w:rsidR="00553126" w:rsidRDefault="00553126" w:rsidP="00553126">
            <w:pPr>
              <w:pStyle w:val="TableParagraph"/>
              <w:spacing w:before="100"/>
              <w:ind w:left="110"/>
              <w:rPr>
                <w:b/>
              </w:rPr>
            </w:pPr>
            <w:r>
              <w:rPr>
                <w:b/>
              </w:rPr>
              <w:t>Needs</w:t>
            </w:r>
            <w:r>
              <w:rPr>
                <w:b/>
                <w:spacing w:val="-4"/>
              </w:rPr>
              <w:t xml:space="preserve"> </w:t>
            </w:r>
            <w:r>
              <w:rPr>
                <w:b/>
                <w:spacing w:val="-2"/>
              </w:rPr>
              <w:t>Addressed</w:t>
            </w:r>
          </w:p>
        </w:tc>
        <w:tc>
          <w:tcPr>
            <w:tcW w:w="5310" w:type="dxa"/>
          </w:tcPr>
          <w:p w14:paraId="7051A629" w14:textId="1090754C" w:rsidR="00553126" w:rsidRPr="008A7A08" w:rsidRDefault="00553126" w:rsidP="00553126">
            <w:pPr>
              <w:pStyle w:val="TableParagraph"/>
              <w:spacing w:before="100"/>
              <w:rPr>
                <w:rFonts w:asciiTheme="minorHAnsi" w:hAnsiTheme="minorHAnsi" w:cstheme="minorHAnsi"/>
              </w:rPr>
            </w:pPr>
            <w:r>
              <w:t>Planning and Administration</w:t>
            </w:r>
          </w:p>
        </w:tc>
      </w:tr>
      <w:tr w:rsidR="00553126" w14:paraId="642EF5C2" w14:textId="77777777" w:rsidTr="000F7401">
        <w:trPr>
          <w:trHeight w:val="407"/>
        </w:trPr>
        <w:tc>
          <w:tcPr>
            <w:tcW w:w="336" w:type="dxa"/>
            <w:vMerge/>
            <w:tcBorders>
              <w:left w:val="single" w:sz="4" w:space="0" w:color="auto"/>
              <w:right w:val="single" w:sz="4" w:space="0" w:color="auto"/>
            </w:tcBorders>
          </w:tcPr>
          <w:p w14:paraId="1AE16FC2" w14:textId="77777777" w:rsidR="00553126" w:rsidRDefault="00553126" w:rsidP="00553126">
            <w:pPr>
              <w:rPr>
                <w:sz w:val="2"/>
                <w:szCs w:val="2"/>
              </w:rPr>
            </w:pPr>
          </w:p>
        </w:tc>
        <w:tc>
          <w:tcPr>
            <w:tcW w:w="3769" w:type="dxa"/>
            <w:tcBorders>
              <w:left w:val="single" w:sz="4" w:space="0" w:color="auto"/>
            </w:tcBorders>
          </w:tcPr>
          <w:p w14:paraId="55892F5B" w14:textId="0221FC04" w:rsidR="00553126" w:rsidRDefault="00553126" w:rsidP="00553126">
            <w:pPr>
              <w:pStyle w:val="TableParagraph"/>
              <w:spacing w:before="100"/>
              <w:ind w:left="110"/>
              <w:rPr>
                <w:b/>
              </w:rPr>
            </w:pPr>
            <w:r>
              <w:rPr>
                <w:b/>
                <w:spacing w:val="-2"/>
              </w:rPr>
              <w:t>Funding</w:t>
            </w:r>
          </w:p>
        </w:tc>
        <w:tc>
          <w:tcPr>
            <w:tcW w:w="5310" w:type="dxa"/>
          </w:tcPr>
          <w:p w14:paraId="0AEA93A6" w14:textId="4475126A" w:rsidR="00553126" w:rsidRPr="008A7A08" w:rsidRDefault="00553126" w:rsidP="00553126">
            <w:pPr>
              <w:pStyle w:val="TableParagraph"/>
              <w:spacing w:before="100"/>
              <w:rPr>
                <w:rFonts w:asciiTheme="minorHAnsi" w:hAnsiTheme="minorHAnsi" w:cstheme="minorHAnsi"/>
              </w:rPr>
            </w:pPr>
            <w:r>
              <w:t>ESG:</w:t>
            </w:r>
            <w:r>
              <w:rPr>
                <w:spacing w:val="-5"/>
              </w:rPr>
              <w:t xml:space="preserve"> </w:t>
            </w:r>
            <w:r>
              <w:rPr>
                <w:spacing w:val="-2"/>
              </w:rPr>
              <w:t>$</w:t>
            </w:r>
            <w:r w:rsidR="00A357CA">
              <w:rPr>
                <w:spacing w:val="-2"/>
              </w:rPr>
              <w:t>12,702</w:t>
            </w:r>
          </w:p>
        </w:tc>
      </w:tr>
      <w:tr w:rsidR="00553126" w14:paraId="1282E600" w14:textId="77777777" w:rsidTr="000F7401">
        <w:trPr>
          <w:trHeight w:val="407"/>
        </w:trPr>
        <w:tc>
          <w:tcPr>
            <w:tcW w:w="336" w:type="dxa"/>
            <w:vMerge/>
            <w:tcBorders>
              <w:left w:val="single" w:sz="4" w:space="0" w:color="auto"/>
              <w:right w:val="single" w:sz="4" w:space="0" w:color="auto"/>
            </w:tcBorders>
          </w:tcPr>
          <w:p w14:paraId="789704FD" w14:textId="77777777" w:rsidR="00553126" w:rsidRDefault="00553126" w:rsidP="00553126">
            <w:pPr>
              <w:rPr>
                <w:sz w:val="2"/>
                <w:szCs w:val="2"/>
              </w:rPr>
            </w:pPr>
          </w:p>
        </w:tc>
        <w:tc>
          <w:tcPr>
            <w:tcW w:w="3769" w:type="dxa"/>
            <w:tcBorders>
              <w:left w:val="single" w:sz="4" w:space="0" w:color="auto"/>
            </w:tcBorders>
          </w:tcPr>
          <w:p w14:paraId="54A7653B" w14:textId="6CCDD2DB" w:rsidR="00553126" w:rsidRDefault="00553126" w:rsidP="00553126">
            <w:pPr>
              <w:pStyle w:val="TableParagraph"/>
              <w:spacing w:before="100"/>
              <w:ind w:left="110"/>
              <w:rPr>
                <w:b/>
              </w:rPr>
            </w:pPr>
            <w:r>
              <w:rPr>
                <w:b/>
                <w:spacing w:val="-2"/>
              </w:rPr>
              <w:t>Description</w:t>
            </w:r>
          </w:p>
        </w:tc>
        <w:tc>
          <w:tcPr>
            <w:tcW w:w="5310" w:type="dxa"/>
          </w:tcPr>
          <w:p w14:paraId="34E36412" w14:textId="56E8C8A5" w:rsidR="00553126" w:rsidRPr="008A7A08" w:rsidRDefault="00553126" w:rsidP="00553126">
            <w:pPr>
              <w:pStyle w:val="TableParagraph"/>
              <w:spacing w:before="100"/>
              <w:rPr>
                <w:rFonts w:asciiTheme="minorHAnsi" w:hAnsiTheme="minorHAnsi" w:cstheme="minorHAnsi"/>
              </w:rPr>
            </w:pPr>
            <w:r>
              <w:t xml:space="preserve">Comprehensive planning and administration of the </w:t>
            </w:r>
            <w:r w:rsidR="00A357CA">
              <w:t>ESG</w:t>
            </w:r>
            <w:r>
              <w:t xml:space="preserve"> grant program.</w:t>
            </w:r>
          </w:p>
        </w:tc>
      </w:tr>
      <w:tr w:rsidR="00553126" w14:paraId="2B339D91" w14:textId="77777777" w:rsidTr="000F7401">
        <w:trPr>
          <w:trHeight w:val="407"/>
        </w:trPr>
        <w:tc>
          <w:tcPr>
            <w:tcW w:w="336" w:type="dxa"/>
            <w:vMerge/>
            <w:tcBorders>
              <w:left w:val="single" w:sz="4" w:space="0" w:color="auto"/>
              <w:right w:val="single" w:sz="4" w:space="0" w:color="auto"/>
            </w:tcBorders>
          </w:tcPr>
          <w:p w14:paraId="42BE5136" w14:textId="77777777" w:rsidR="00553126" w:rsidRDefault="00553126" w:rsidP="00553126">
            <w:pPr>
              <w:rPr>
                <w:sz w:val="2"/>
                <w:szCs w:val="2"/>
              </w:rPr>
            </w:pPr>
          </w:p>
        </w:tc>
        <w:tc>
          <w:tcPr>
            <w:tcW w:w="3769" w:type="dxa"/>
            <w:tcBorders>
              <w:left w:val="single" w:sz="4" w:space="0" w:color="auto"/>
            </w:tcBorders>
          </w:tcPr>
          <w:p w14:paraId="1A3E5BD6" w14:textId="2F1F1E9D" w:rsidR="00553126" w:rsidRDefault="00553126" w:rsidP="00553126">
            <w:pPr>
              <w:pStyle w:val="TableParagraph"/>
              <w:spacing w:before="100"/>
              <w:ind w:left="110"/>
              <w:rPr>
                <w:b/>
              </w:rPr>
            </w:pPr>
            <w:r>
              <w:rPr>
                <w:b/>
              </w:rPr>
              <w:t>Target</w:t>
            </w:r>
            <w:r>
              <w:rPr>
                <w:b/>
                <w:spacing w:val="-7"/>
              </w:rPr>
              <w:t xml:space="preserve"> </w:t>
            </w:r>
            <w:r>
              <w:rPr>
                <w:b/>
                <w:spacing w:val="-4"/>
              </w:rPr>
              <w:t>Date</w:t>
            </w:r>
          </w:p>
        </w:tc>
        <w:tc>
          <w:tcPr>
            <w:tcW w:w="5310" w:type="dxa"/>
          </w:tcPr>
          <w:p w14:paraId="6555E4B3" w14:textId="1B250ED9" w:rsidR="00553126" w:rsidRPr="008A7A08" w:rsidRDefault="00553126" w:rsidP="00553126">
            <w:pPr>
              <w:pStyle w:val="TableParagraph"/>
              <w:spacing w:before="100"/>
              <w:rPr>
                <w:rFonts w:asciiTheme="minorHAnsi" w:hAnsiTheme="minorHAnsi" w:cstheme="minorHAnsi"/>
              </w:rPr>
            </w:pPr>
            <w:r>
              <w:rPr>
                <w:spacing w:val="-2"/>
              </w:rPr>
              <w:t>6/30/2024</w:t>
            </w:r>
          </w:p>
        </w:tc>
      </w:tr>
      <w:tr w:rsidR="00553126" w14:paraId="639C0C43" w14:textId="77777777" w:rsidTr="000F7401">
        <w:trPr>
          <w:trHeight w:val="407"/>
        </w:trPr>
        <w:tc>
          <w:tcPr>
            <w:tcW w:w="336" w:type="dxa"/>
            <w:vMerge/>
            <w:tcBorders>
              <w:left w:val="single" w:sz="4" w:space="0" w:color="auto"/>
              <w:right w:val="single" w:sz="4" w:space="0" w:color="auto"/>
            </w:tcBorders>
          </w:tcPr>
          <w:p w14:paraId="763084C9" w14:textId="77777777" w:rsidR="00553126" w:rsidRDefault="00553126" w:rsidP="00553126">
            <w:pPr>
              <w:rPr>
                <w:sz w:val="2"/>
                <w:szCs w:val="2"/>
              </w:rPr>
            </w:pPr>
          </w:p>
        </w:tc>
        <w:tc>
          <w:tcPr>
            <w:tcW w:w="3769" w:type="dxa"/>
            <w:tcBorders>
              <w:left w:val="single" w:sz="4" w:space="0" w:color="auto"/>
            </w:tcBorders>
          </w:tcPr>
          <w:p w14:paraId="3E630D4E" w14:textId="57E62B99" w:rsidR="00553126" w:rsidRDefault="00553126" w:rsidP="00553126">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79022D98" w14:textId="77B75A71" w:rsidR="00553126" w:rsidRPr="008A7A08" w:rsidRDefault="00553126" w:rsidP="00553126">
            <w:pPr>
              <w:pStyle w:val="TableParagraph"/>
              <w:spacing w:before="100"/>
              <w:rPr>
                <w:rFonts w:asciiTheme="minorHAnsi" w:hAnsiTheme="minorHAnsi" w:cstheme="minorHAnsi"/>
              </w:rPr>
            </w:pPr>
            <w:r>
              <w:rPr>
                <w:spacing w:val="-5"/>
              </w:rPr>
              <w:t>N/A</w:t>
            </w:r>
          </w:p>
        </w:tc>
      </w:tr>
      <w:tr w:rsidR="00553126" w14:paraId="36F24CC2" w14:textId="77777777" w:rsidTr="000F7401">
        <w:trPr>
          <w:trHeight w:val="407"/>
        </w:trPr>
        <w:tc>
          <w:tcPr>
            <w:tcW w:w="336" w:type="dxa"/>
            <w:vMerge/>
            <w:tcBorders>
              <w:left w:val="single" w:sz="4" w:space="0" w:color="auto"/>
              <w:right w:val="single" w:sz="4" w:space="0" w:color="auto"/>
            </w:tcBorders>
          </w:tcPr>
          <w:p w14:paraId="748F63D8" w14:textId="77777777" w:rsidR="00553126" w:rsidRDefault="00553126" w:rsidP="00553126">
            <w:pPr>
              <w:rPr>
                <w:sz w:val="2"/>
                <w:szCs w:val="2"/>
              </w:rPr>
            </w:pPr>
          </w:p>
        </w:tc>
        <w:tc>
          <w:tcPr>
            <w:tcW w:w="3769" w:type="dxa"/>
            <w:tcBorders>
              <w:left w:val="single" w:sz="4" w:space="0" w:color="auto"/>
            </w:tcBorders>
          </w:tcPr>
          <w:p w14:paraId="3BF638D3" w14:textId="3423801F" w:rsidR="00553126" w:rsidRDefault="00553126" w:rsidP="00553126">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6FEECB18" w14:textId="5015A96B" w:rsidR="00553126" w:rsidRPr="008A7A08" w:rsidRDefault="00553126" w:rsidP="00553126">
            <w:pPr>
              <w:pStyle w:val="TableParagraph"/>
              <w:spacing w:before="100"/>
              <w:rPr>
                <w:rFonts w:asciiTheme="minorHAnsi" w:hAnsiTheme="minorHAnsi" w:cstheme="minorHAnsi"/>
              </w:rPr>
            </w:pPr>
            <w:r>
              <w:t>14177 Frederick St., Moreno Valley, CA 92552</w:t>
            </w:r>
          </w:p>
        </w:tc>
      </w:tr>
      <w:tr w:rsidR="00553126" w14:paraId="59D50DC6" w14:textId="77777777" w:rsidTr="000F7401">
        <w:trPr>
          <w:trHeight w:val="407"/>
        </w:trPr>
        <w:tc>
          <w:tcPr>
            <w:tcW w:w="336" w:type="dxa"/>
            <w:vMerge/>
            <w:tcBorders>
              <w:left w:val="single" w:sz="4" w:space="0" w:color="auto"/>
              <w:right w:val="single" w:sz="4" w:space="0" w:color="auto"/>
            </w:tcBorders>
          </w:tcPr>
          <w:p w14:paraId="435DFBEF" w14:textId="77777777" w:rsidR="00553126" w:rsidRDefault="00553126" w:rsidP="00553126">
            <w:pPr>
              <w:rPr>
                <w:sz w:val="2"/>
                <w:szCs w:val="2"/>
              </w:rPr>
            </w:pPr>
          </w:p>
        </w:tc>
        <w:tc>
          <w:tcPr>
            <w:tcW w:w="3769" w:type="dxa"/>
            <w:tcBorders>
              <w:left w:val="single" w:sz="4" w:space="0" w:color="auto"/>
            </w:tcBorders>
          </w:tcPr>
          <w:p w14:paraId="0796DD7D" w14:textId="50F7028C" w:rsidR="00553126" w:rsidRDefault="00553126" w:rsidP="00553126">
            <w:pPr>
              <w:pStyle w:val="TableParagraph"/>
              <w:spacing w:before="100"/>
              <w:ind w:left="110"/>
              <w:rPr>
                <w:b/>
              </w:rPr>
            </w:pPr>
            <w:r>
              <w:rPr>
                <w:b/>
              </w:rPr>
              <w:t>Planned</w:t>
            </w:r>
            <w:r>
              <w:rPr>
                <w:b/>
                <w:spacing w:val="-9"/>
              </w:rPr>
              <w:t xml:space="preserve"> </w:t>
            </w:r>
            <w:r>
              <w:rPr>
                <w:b/>
                <w:spacing w:val="-2"/>
              </w:rPr>
              <w:t>Activities</w:t>
            </w:r>
          </w:p>
        </w:tc>
        <w:tc>
          <w:tcPr>
            <w:tcW w:w="5310" w:type="dxa"/>
          </w:tcPr>
          <w:p w14:paraId="41BBB9D6" w14:textId="68FFB38E" w:rsidR="00553126" w:rsidRPr="008A7A08" w:rsidRDefault="00553126" w:rsidP="00553126">
            <w:pPr>
              <w:pStyle w:val="TableParagraph"/>
              <w:spacing w:before="100"/>
              <w:rPr>
                <w:rFonts w:asciiTheme="minorHAnsi" w:hAnsiTheme="minorHAnsi" w:cstheme="minorHAnsi"/>
              </w:rPr>
            </w:pPr>
            <w:r>
              <w:t xml:space="preserve">Administration of the </w:t>
            </w:r>
            <w:r w:rsidR="00A357CA">
              <w:t>ESG</w:t>
            </w:r>
            <w:r>
              <w:t xml:space="preserve"> program including project management, various reporting, research, environmental reviews, completion of the Annual Action Plan, preparation of the CAPER report, on‐site monitoring, etc.</w:t>
            </w:r>
          </w:p>
        </w:tc>
      </w:tr>
      <w:tr w:rsidR="00553126" w14:paraId="7E22171E" w14:textId="77777777" w:rsidTr="000F7401">
        <w:trPr>
          <w:trHeight w:val="407"/>
        </w:trPr>
        <w:tc>
          <w:tcPr>
            <w:tcW w:w="336" w:type="dxa"/>
            <w:vMerge w:val="restart"/>
            <w:tcBorders>
              <w:left w:val="single" w:sz="4" w:space="0" w:color="auto"/>
              <w:right w:val="single" w:sz="4" w:space="0" w:color="auto"/>
            </w:tcBorders>
            <w:vAlign w:val="center"/>
          </w:tcPr>
          <w:p w14:paraId="0A5DA130" w14:textId="6AD9A1E2" w:rsidR="00553126" w:rsidRPr="000F7401" w:rsidRDefault="00553126" w:rsidP="00553126">
            <w:pPr>
              <w:jc w:val="center"/>
              <w:rPr>
                <w:b/>
                <w:bCs/>
              </w:rPr>
            </w:pPr>
            <w:r>
              <w:rPr>
                <w:b/>
                <w:bCs/>
              </w:rPr>
              <w:t>7</w:t>
            </w:r>
          </w:p>
        </w:tc>
        <w:tc>
          <w:tcPr>
            <w:tcW w:w="3769" w:type="dxa"/>
            <w:tcBorders>
              <w:left w:val="single" w:sz="4" w:space="0" w:color="auto"/>
            </w:tcBorders>
          </w:tcPr>
          <w:p w14:paraId="44FD6E93" w14:textId="35693DD9" w:rsidR="00553126" w:rsidRDefault="00553126" w:rsidP="00553126">
            <w:pPr>
              <w:pStyle w:val="TableParagraph"/>
              <w:spacing w:before="100"/>
              <w:ind w:left="110"/>
              <w:rPr>
                <w:b/>
              </w:rPr>
            </w:pPr>
            <w:r>
              <w:rPr>
                <w:b/>
              </w:rPr>
              <w:t>Project</w:t>
            </w:r>
            <w:r>
              <w:rPr>
                <w:b/>
                <w:spacing w:val="-11"/>
              </w:rPr>
              <w:t xml:space="preserve"> </w:t>
            </w:r>
            <w:r>
              <w:rPr>
                <w:b/>
                <w:spacing w:val="-4"/>
              </w:rPr>
              <w:t>Name</w:t>
            </w:r>
          </w:p>
        </w:tc>
        <w:tc>
          <w:tcPr>
            <w:tcW w:w="5310" w:type="dxa"/>
          </w:tcPr>
          <w:p w14:paraId="4987E9D3" w14:textId="50A37D9C" w:rsidR="00553126" w:rsidRPr="008A7A08" w:rsidRDefault="00A357CA" w:rsidP="00553126">
            <w:pPr>
              <w:pStyle w:val="TableParagraph"/>
              <w:spacing w:before="100"/>
              <w:rPr>
                <w:rFonts w:asciiTheme="minorHAnsi" w:hAnsiTheme="minorHAnsi" w:cstheme="minorHAnsi"/>
              </w:rPr>
            </w:pPr>
            <w:r>
              <w:rPr>
                <w:szCs w:val="24"/>
              </w:rPr>
              <w:t>REBUILD IE</w:t>
            </w:r>
          </w:p>
        </w:tc>
      </w:tr>
      <w:tr w:rsidR="00A357CA" w14:paraId="4DADDBF6" w14:textId="77777777" w:rsidTr="000F7401">
        <w:trPr>
          <w:trHeight w:val="407"/>
        </w:trPr>
        <w:tc>
          <w:tcPr>
            <w:tcW w:w="336" w:type="dxa"/>
            <w:vMerge/>
            <w:tcBorders>
              <w:left w:val="single" w:sz="4" w:space="0" w:color="auto"/>
              <w:right w:val="single" w:sz="4" w:space="0" w:color="auto"/>
            </w:tcBorders>
          </w:tcPr>
          <w:p w14:paraId="7CDDE76F" w14:textId="77777777" w:rsidR="00A357CA" w:rsidRDefault="00A357CA" w:rsidP="00A357CA">
            <w:pPr>
              <w:rPr>
                <w:sz w:val="2"/>
                <w:szCs w:val="2"/>
              </w:rPr>
            </w:pPr>
          </w:p>
        </w:tc>
        <w:tc>
          <w:tcPr>
            <w:tcW w:w="3769" w:type="dxa"/>
            <w:tcBorders>
              <w:left w:val="single" w:sz="4" w:space="0" w:color="auto"/>
            </w:tcBorders>
          </w:tcPr>
          <w:p w14:paraId="6804922C" w14:textId="217678C3" w:rsidR="00A357CA" w:rsidRDefault="00A357CA" w:rsidP="00A357CA">
            <w:pPr>
              <w:pStyle w:val="TableParagraph"/>
              <w:spacing w:before="100"/>
              <w:ind w:left="110"/>
              <w:rPr>
                <w:b/>
              </w:rPr>
            </w:pPr>
            <w:r>
              <w:rPr>
                <w:b/>
              </w:rPr>
              <w:t>Target</w:t>
            </w:r>
            <w:r>
              <w:rPr>
                <w:b/>
                <w:spacing w:val="-9"/>
              </w:rPr>
              <w:t xml:space="preserve"> </w:t>
            </w:r>
            <w:r>
              <w:rPr>
                <w:b/>
                <w:spacing w:val="-4"/>
              </w:rPr>
              <w:t>Area</w:t>
            </w:r>
          </w:p>
        </w:tc>
        <w:tc>
          <w:tcPr>
            <w:tcW w:w="5310" w:type="dxa"/>
          </w:tcPr>
          <w:p w14:paraId="12687DC6" w14:textId="4A18F4C2" w:rsidR="00A357CA" w:rsidRPr="008A7A08" w:rsidRDefault="00900CA0" w:rsidP="00A357CA">
            <w:pPr>
              <w:pStyle w:val="TableParagraph"/>
              <w:spacing w:before="100"/>
              <w:rPr>
                <w:rFonts w:asciiTheme="minorHAnsi" w:hAnsiTheme="minorHAnsi" w:cstheme="minorHAnsi"/>
              </w:rPr>
            </w:pPr>
            <w:r>
              <w:t>Citywide</w:t>
            </w:r>
          </w:p>
        </w:tc>
      </w:tr>
      <w:tr w:rsidR="00A357CA" w14:paraId="39D256EA" w14:textId="77777777" w:rsidTr="000F7401">
        <w:trPr>
          <w:trHeight w:val="407"/>
        </w:trPr>
        <w:tc>
          <w:tcPr>
            <w:tcW w:w="336" w:type="dxa"/>
            <w:vMerge/>
            <w:tcBorders>
              <w:left w:val="single" w:sz="4" w:space="0" w:color="auto"/>
              <w:right w:val="single" w:sz="4" w:space="0" w:color="auto"/>
            </w:tcBorders>
          </w:tcPr>
          <w:p w14:paraId="21DC4DB4" w14:textId="77777777" w:rsidR="00A357CA" w:rsidRDefault="00A357CA" w:rsidP="00A357CA">
            <w:pPr>
              <w:rPr>
                <w:sz w:val="2"/>
                <w:szCs w:val="2"/>
              </w:rPr>
            </w:pPr>
          </w:p>
        </w:tc>
        <w:tc>
          <w:tcPr>
            <w:tcW w:w="3769" w:type="dxa"/>
            <w:tcBorders>
              <w:left w:val="single" w:sz="4" w:space="0" w:color="auto"/>
            </w:tcBorders>
          </w:tcPr>
          <w:p w14:paraId="1B9DA3FF" w14:textId="59039CE4" w:rsidR="00A357CA" w:rsidRDefault="00A357CA" w:rsidP="00A357CA">
            <w:pPr>
              <w:pStyle w:val="TableParagraph"/>
              <w:spacing w:before="100"/>
              <w:ind w:left="110"/>
              <w:rPr>
                <w:b/>
              </w:rPr>
            </w:pPr>
            <w:r>
              <w:rPr>
                <w:b/>
              </w:rPr>
              <w:t>Goals</w:t>
            </w:r>
            <w:r>
              <w:rPr>
                <w:b/>
                <w:spacing w:val="-10"/>
              </w:rPr>
              <w:t xml:space="preserve"> </w:t>
            </w:r>
            <w:r>
              <w:rPr>
                <w:b/>
                <w:spacing w:val="-2"/>
              </w:rPr>
              <w:t>Supported</w:t>
            </w:r>
          </w:p>
        </w:tc>
        <w:tc>
          <w:tcPr>
            <w:tcW w:w="5310" w:type="dxa"/>
          </w:tcPr>
          <w:p w14:paraId="09A92A8F" w14:textId="2D3CB7C4" w:rsidR="00A357CA" w:rsidRPr="008A7A08" w:rsidRDefault="00A357CA" w:rsidP="00A357CA">
            <w:pPr>
              <w:pStyle w:val="TableParagraph"/>
              <w:spacing w:before="100"/>
              <w:rPr>
                <w:rFonts w:asciiTheme="minorHAnsi" w:hAnsiTheme="minorHAnsi" w:cstheme="minorHAnsi"/>
              </w:rPr>
            </w:pPr>
            <w:r w:rsidRPr="00C84741">
              <w:rPr>
                <w:rFonts w:asciiTheme="minorHAnsi" w:hAnsiTheme="minorHAnsi" w:cstheme="minorHAnsi"/>
                <w:bCs/>
              </w:rPr>
              <w:t>Housing and Neighborhood Improvement Activities</w:t>
            </w:r>
          </w:p>
        </w:tc>
      </w:tr>
      <w:tr w:rsidR="00A357CA" w14:paraId="044BD725" w14:textId="77777777" w:rsidTr="000F7401">
        <w:trPr>
          <w:trHeight w:val="407"/>
        </w:trPr>
        <w:tc>
          <w:tcPr>
            <w:tcW w:w="336" w:type="dxa"/>
            <w:vMerge/>
            <w:tcBorders>
              <w:left w:val="single" w:sz="4" w:space="0" w:color="auto"/>
              <w:right w:val="single" w:sz="4" w:space="0" w:color="auto"/>
            </w:tcBorders>
          </w:tcPr>
          <w:p w14:paraId="555D13DE" w14:textId="77777777" w:rsidR="00A357CA" w:rsidRDefault="00A357CA" w:rsidP="00A357CA">
            <w:pPr>
              <w:rPr>
                <w:sz w:val="2"/>
                <w:szCs w:val="2"/>
              </w:rPr>
            </w:pPr>
          </w:p>
        </w:tc>
        <w:tc>
          <w:tcPr>
            <w:tcW w:w="3769" w:type="dxa"/>
            <w:tcBorders>
              <w:left w:val="single" w:sz="4" w:space="0" w:color="auto"/>
            </w:tcBorders>
          </w:tcPr>
          <w:p w14:paraId="6ED002B6" w14:textId="7AA6BEAD" w:rsidR="00A357CA" w:rsidRDefault="00A357CA" w:rsidP="00A357CA">
            <w:pPr>
              <w:pStyle w:val="TableParagraph"/>
              <w:spacing w:before="100"/>
              <w:ind w:left="110"/>
              <w:rPr>
                <w:b/>
              </w:rPr>
            </w:pPr>
            <w:r>
              <w:rPr>
                <w:b/>
              </w:rPr>
              <w:t>Needs</w:t>
            </w:r>
            <w:r>
              <w:rPr>
                <w:b/>
                <w:spacing w:val="-4"/>
              </w:rPr>
              <w:t xml:space="preserve"> </w:t>
            </w:r>
            <w:r>
              <w:rPr>
                <w:b/>
                <w:spacing w:val="-2"/>
              </w:rPr>
              <w:t>Addressed</w:t>
            </w:r>
          </w:p>
        </w:tc>
        <w:tc>
          <w:tcPr>
            <w:tcW w:w="5310" w:type="dxa"/>
          </w:tcPr>
          <w:p w14:paraId="3D0502DE" w14:textId="0D629420" w:rsidR="00A357CA" w:rsidRPr="008A7A08" w:rsidRDefault="00A357CA" w:rsidP="00A357CA">
            <w:pPr>
              <w:pStyle w:val="TableParagraph"/>
              <w:spacing w:before="100"/>
              <w:rPr>
                <w:rFonts w:asciiTheme="minorHAnsi" w:hAnsiTheme="minorHAnsi" w:cstheme="minorHAnsi"/>
              </w:rPr>
            </w:pPr>
            <w:r w:rsidRPr="00C84741">
              <w:rPr>
                <w:rFonts w:asciiTheme="minorHAnsi" w:hAnsiTheme="minorHAnsi" w:cstheme="minorHAnsi"/>
                <w:bCs/>
              </w:rPr>
              <w:t>Substandard Housing</w:t>
            </w:r>
          </w:p>
        </w:tc>
      </w:tr>
      <w:tr w:rsidR="00A357CA" w14:paraId="352E12FA" w14:textId="77777777" w:rsidTr="000F7401">
        <w:trPr>
          <w:trHeight w:val="407"/>
        </w:trPr>
        <w:tc>
          <w:tcPr>
            <w:tcW w:w="336" w:type="dxa"/>
            <w:vMerge/>
            <w:tcBorders>
              <w:left w:val="single" w:sz="4" w:space="0" w:color="auto"/>
              <w:right w:val="single" w:sz="4" w:space="0" w:color="auto"/>
            </w:tcBorders>
          </w:tcPr>
          <w:p w14:paraId="6C894768" w14:textId="77777777" w:rsidR="00A357CA" w:rsidRDefault="00A357CA" w:rsidP="00A357CA">
            <w:pPr>
              <w:rPr>
                <w:sz w:val="2"/>
                <w:szCs w:val="2"/>
              </w:rPr>
            </w:pPr>
          </w:p>
        </w:tc>
        <w:tc>
          <w:tcPr>
            <w:tcW w:w="3769" w:type="dxa"/>
            <w:tcBorders>
              <w:left w:val="single" w:sz="4" w:space="0" w:color="auto"/>
            </w:tcBorders>
          </w:tcPr>
          <w:p w14:paraId="69855DFC" w14:textId="69EDE99B" w:rsidR="00A357CA" w:rsidRDefault="00A357CA" w:rsidP="00A357CA">
            <w:pPr>
              <w:pStyle w:val="TableParagraph"/>
              <w:spacing w:before="100"/>
              <w:ind w:left="110"/>
              <w:rPr>
                <w:b/>
              </w:rPr>
            </w:pPr>
            <w:r>
              <w:rPr>
                <w:b/>
                <w:spacing w:val="-2"/>
              </w:rPr>
              <w:t>Funding</w:t>
            </w:r>
          </w:p>
        </w:tc>
        <w:tc>
          <w:tcPr>
            <w:tcW w:w="5310" w:type="dxa"/>
          </w:tcPr>
          <w:p w14:paraId="3C737A78" w14:textId="719F9870" w:rsidR="00A357CA" w:rsidRPr="008A7A08" w:rsidRDefault="00A357CA" w:rsidP="00A357CA">
            <w:pPr>
              <w:pStyle w:val="TableParagraph"/>
              <w:spacing w:before="100"/>
              <w:rPr>
                <w:rFonts w:asciiTheme="minorHAnsi" w:hAnsiTheme="minorHAnsi" w:cstheme="minorHAnsi"/>
              </w:rPr>
            </w:pPr>
            <w:r>
              <w:t>ESG: $</w:t>
            </w:r>
            <w:r w:rsidR="00413ACA" w:rsidRPr="00B567C5">
              <w:rPr>
                <w:rFonts w:asciiTheme="minorHAnsi" w:hAnsiTheme="minorHAnsi" w:cstheme="minorHAnsi"/>
                <w:b/>
                <w:bCs/>
              </w:rPr>
              <w:t>TBD</w:t>
            </w:r>
          </w:p>
        </w:tc>
      </w:tr>
      <w:tr w:rsidR="00A357CA" w14:paraId="18BA7D96" w14:textId="77777777" w:rsidTr="000F7401">
        <w:trPr>
          <w:trHeight w:val="407"/>
        </w:trPr>
        <w:tc>
          <w:tcPr>
            <w:tcW w:w="336" w:type="dxa"/>
            <w:vMerge/>
            <w:tcBorders>
              <w:left w:val="single" w:sz="4" w:space="0" w:color="auto"/>
              <w:right w:val="single" w:sz="4" w:space="0" w:color="auto"/>
            </w:tcBorders>
          </w:tcPr>
          <w:p w14:paraId="439AE24D" w14:textId="77777777" w:rsidR="00A357CA" w:rsidRDefault="00A357CA" w:rsidP="00A357CA">
            <w:pPr>
              <w:rPr>
                <w:sz w:val="2"/>
                <w:szCs w:val="2"/>
              </w:rPr>
            </w:pPr>
          </w:p>
        </w:tc>
        <w:tc>
          <w:tcPr>
            <w:tcW w:w="3769" w:type="dxa"/>
            <w:tcBorders>
              <w:left w:val="single" w:sz="4" w:space="0" w:color="auto"/>
            </w:tcBorders>
          </w:tcPr>
          <w:p w14:paraId="27E889E0" w14:textId="6727DBC3" w:rsidR="00A357CA" w:rsidRDefault="00A357CA" w:rsidP="00A357CA">
            <w:pPr>
              <w:pStyle w:val="TableParagraph"/>
              <w:spacing w:before="100"/>
              <w:ind w:left="110"/>
              <w:rPr>
                <w:b/>
              </w:rPr>
            </w:pPr>
            <w:r>
              <w:rPr>
                <w:b/>
                <w:spacing w:val="-2"/>
              </w:rPr>
              <w:t>Description</w:t>
            </w:r>
          </w:p>
        </w:tc>
        <w:tc>
          <w:tcPr>
            <w:tcW w:w="5310" w:type="dxa"/>
          </w:tcPr>
          <w:p w14:paraId="1EFE316A" w14:textId="69A4325A" w:rsidR="00A357CA" w:rsidRPr="00513D52" w:rsidRDefault="00900CA0" w:rsidP="00A357CA">
            <w:pPr>
              <w:pStyle w:val="TableParagraph"/>
              <w:spacing w:before="100"/>
            </w:pPr>
            <w:r w:rsidRPr="00513D52">
              <w:t>The purpose of NHSIE's Rebuild IE initiative is to support residents achieve housing stability.</w:t>
            </w:r>
          </w:p>
        </w:tc>
      </w:tr>
      <w:tr w:rsidR="00A357CA" w14:paraId="7CDD2A6C" w14:textId="77777777" w:rsidTr="000F7401">
        <w:trPr>
          <w:trHeight w:val="407"/>
        </w:trPr>
        <w:tc>
          <w:tcPr>
            <w:tcW w:w="336" w:type="dxa"/>
            <w:vMerge/>
            <w:tcBorders>
              <w:left w:val="single" w:sz="4" w:space="0" w:color="auto"/>
              <w:right w:val="single" w:sz="4" w:space="0" w:color="auto"/>
            </w:tcBorders>
          </w:tcPr>
          <w:p w14:paraId="4570A14F" w14:textId="77777777" w:rsidR="00A357CA" w:rsidRDefault="00A357CA" w:rsidP="00A357CA">
            <w:pPr>
              <w:rPr>
                <w:sz w:val="2"/>
                <w:szCs w:val="2"/>
              </w:rPr>
            </w:pPr>
          </w:p>
        </w:tc>
        <w:tc>
          <w:tcPr>
            <w:tcW w:w="3769" w:type="dxa"/>
            <w:tcBorders>
              <w:left w:val="single" w:sz="4" w:space="0" w:color="auto"/>
            </w:tcBorders>
          </w:tcPr>
          <w:p w14:paraId="0CE927EC" w14:textId="7F26BCB9" w:rsidR="00A357CA" w:rsidRDefault="00A357CA" w:rsidP="00A357CA">
            <w:pPr>
              <w:pStyle w:val="TableParagraph"/>
              <w:spacing w:before="100"/>
              <w:ind w:left="110"/>
              <w:rPr>
                <w:b/>
              </w:rPr>
            </w:pPr>
            <w:r>
              <w:rPr>
                <w:b/>
              </w:rPr>
              <w:t>Target</w:t>
            </w:r>
            <w:r>
              <w:rPr>
                <w:b/>
                <w:spacing w:val="-7"/>
              </w:rPr>
              <w:t xml:space="preserve"> </w:t>
            </w:r>
            <w:r>
              <w:rPr>
                <w:b/>
                <w:spacing w:val="-4"/>
              </w:rPr>
              <w:t>Date</w:t>
            </w:r>
          </w:p>
        </w:tc>
        <w:tc>
          <w:tcPr>
            <w:tcW w:w="5310" w:type="dxa"/>
          </w:tcPr>
          <w:p w14:paraId="67AD4281" w14:textId="21D6E170" w:rsidR="00A357CA" w:rsidRPr="008A7A08" w:rsidRDefault="00A357CA" w:rsidP="00A357CA">
            <w:pPr>
              <w:pStyle w:val="TableParagraph"/>
              <w:spacing w:before="100"/>
              <w:rPr>
                <w:rFonts w:asciiTheme="minorHAnsi" w:hAnsiTheme="minorHAnsi" w:cstheme="minorHAnsi"/>
              </w:rPr>
            </w:pPr>
            <w:r>
              <w:t>6/30/2024</w:t>
            </w:r>
          </w:p>
        </w:tc>
      </w:tr>
      <w:tr w:rsidR="00A357CA" w14:paraId="637CB907" w14:textId="77777777" w:rsidTr="000F7401">
        <w:trPr>
          <w:trHeight w:val="407"/>
        </w:trPr>
        <w:tc>
          <w:tcPr>
            <w:tcW w:w="336" w:type="dxa"/>
            <w:vMerge/>
            <w:tcBorders>
              <w:left w:val="single" w:sz="4" w:space="0" w:color="auto"/>
              <w:right w:val="single" w:sz="4" w:space="0" w:color="auto"/>
            </w:tcBorders>
          </w:tcPr>
          <w:p w14:paraId="4BB17016" w14:textId="77777777" w:rsidR="00A357CA" w:rsidRDefault="00A357CA" w:rsidP="00A357CA">
            <w:pPr>
              <w:rPr>
                <w:sz w:val="2"/>
                <w:szCs w:val="2"/>
              </w:rPr>
            </w:pPr>
          </w:p>
        </w:tc>
        <w:tc>
          <w:tcPr>
            <w:tcW w:w="3769" w:type="dxa"/>
            <w:tcBorders>
              <w:left w:val="single" w:sz="4" w:space="0" w:color="auto"/>
            </w:tcBorders>
          </w:tcPr>
          <w:p w14:paraId="7125E9C2" w14:textId="0C231333" w:rsidR="00A357CA" w:rsidRDefault="00A357CA" w:rsidP="00A357CA">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5685BBA6" w14:textId="00444132" w:rsidR="00A357CA" w:rsidRPr="008A7A08" w:rsidRDefault="00A357CA" w:rsidP="00A357CA">
            <w:pPr>
              <w:pStyle w:val="TableParagraph"/>
              <w:spacing w:before="100"/>
              <w:rPr>
                <w:rFonts w:asciiTheme="minorHAnsi" w:hAnsiTheme="minorHAnsi" w:cstheme="minorHAnsi"/>
              </w:rPr>
            </w:pPr>
            <w:r>
              <w:t>200 Persons Assisted</w:t>
            </w:r>
          </w:p>
        </w:tc>
      </w:tr>
      <w:tr w:rsidR="00A357CA" w14:paraId="2D7AA322" w14:textId="77777777" w:rsidTr="000F7401">
        <w:trPr>
          <w:trHeight w:val="407"/>
        </w:trPr>
        <w:tc>
          <w:tcPr>
            <w:tcW w:w="336" w:type="dxa"/>
            <w:vMerge/>
            <w:tcBorders>
              <w:left w:val="single" w:sz="4" w:space="0" w:color="auto"/>
              <w:right w:val="single" w:sz="4" w:space="0" w:color="auto"/>
            </w:tcBorders>
          </w:tcPr>
          <w:p w14:paraId="42D326B2" w14:textId="77777777" w:rsidR="00A357CA" w:rsidRDefault="00A357CA" w:rsidP="00A357CA">
            <w:pPr>
              <w:rPr>
                <w:sz w:val="2"/>
                <w:szCs w:val="2"/>
              </w:rPr>
            </w:pPr>
          </w:p>
        </w:tc>
        <w:tc>
          <w:tcPr>
            <w:tcW w:w="3769" w:type="dxa"/>
            <w:tcBorders>
              <w:left w:val="single" w:sz="4" w:space="0" w:color="auto"/>
            </w:tcBorders>
          </w:tcPr>
          <w:p w14:paraId="39805CBF" w14:textId="38A44719" w:rsidR="00A357CA" w:rsidRDefault="00A357CA" w:rsidP="00A357CA">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C72DC50" w14:textId="59C4CB10" w:rsidR="00A357CA" w:rsidRPr="008A7A08" w:rsidRDefault="00900CA0" w:rsidP="00A357CA">
            <w:pPr>
              <w:pStyle w:val="TableParagraph"/>
              <w:spacing w:before="100"/>
              <w:rPr>
                <w:rFonts w:asciiTheme="minorHAnsi" w:hAnsiTheme="minorHAnsi" w:cstheme="minorHAnsi"/>
              </w:rPr>
            </w:pPr>
            <w:r>
              <w:t>Citywide</w:t>
            </w:r>
          </w:p>
        </w:tc>
      </w:tr>
      <w:tr w:rsidR="00A357CA" w14:paraId="304962BC" w14:textId="77777777" w:rsidTr="000107C2">
        <w:trPr>
          <w:trHeight w:val="407"/>
        </w:trPr>
        <w:tc>
          <w:tcPr>
            <w:tcW w:w="336" w:type="dxa"/>
            <w:vMerge/>
            <w:tcBorders>
              <w:left w:val="single" w:sz="4" w:space="0" w:color="auto"/>
              <w:right w:val="single" w:sz="4" w:space="0" w:color="auto"/>
            </w:tcBorders>
          </w:tcPr>
          <w:p w14:paraId="3C0950DF" w14:textId="77777777" w:rsidR="00A357CA" w:rsidRDefault="00A357CA" w:rsidP="00A357CA">
            <w:pPr>
              <w:rPr>
                <w:sz w:val="2"/>
                <w:szCs w:val="2"/>
              </w:rPr>
            </w:pPr>
          </w:p>
        </w:tc>
        <w:tc>
          <w:tcPr>
            <w:tcW w:w="3769" w:type="dxa"/>
            <w:tcBorders>
              <w:left w:val="single" w:sz="4" w:space="0" w:color="auto"/>
            </w:tcBorders>
          </w:tcPr>
          <w:p w14:paraId="4C70480A" w14:textId="11484D12" w:rsidR="00A357CA" w:rsidRDefault="00A357CA" w:rsidP="00A357CA">
            <w:pPr>
              <w:pStyle w:val="TableParagraph"/>
              <w:spacing w:before="100"/>
              <w:ind w:left="110"/>
              <w:rPr>
                <w:b/>
              </w:rPr>
            </w:pPr>
            <w:r>
              <w:rPr>
                <w:b/>
              </w:rPr>
              <w:t>Planned</w:t>
            </w:r>
            <w:r>
              <w:rPr>
                <w:b/>
                <w:spacing w:val="-9"/>
              </w:rPr>
              <w:t xml:space="preserve"> </w:t>
            </w:r>
            <w:r>
              <w:rPr>
                <w:b/>
                <w:spacing w:val="-2"/>
              </w:rPr>
              <w:t>Activities</w:t>
            </w:r>
          </w:p>
        </w:tc>
        <w:tc>
          <w:tcPr>
            <w:tcW w:w="5310" w:type="dxa"/>
          </w:tcPr>
          <w:p w14:paraId="0A8876FC" w14:textId="74FB0502" w:rsidR="00A357CA" w:rsidRPr="00513D52" w:rsidRDefault="00900CA0" w:rsidP="00A357CA">
            <w:pPr>
              <w:pStyle w:val="TableParagraph"/>
              <w:spacing w:before="100"/>
            </w:pPr>
            <w:r w:rsidRPr="00513D52">
              <w:t xml:space="preserve">Through education courses, 1-1 counseling and financial assistance the residents of Moreno Valley will be </w:t>
            </w:r>
            <w:r w:rsidRPr="00513D52">
              <w:lastRenderedPageBreak/>
              <w:t>introduced to a step-by-step process designed to equip them with the necessary tool to avoid eviction/homelessness</w:t>
            </w:r>
            <w:r w:rsidRPr="00513D52">
              <w:rPr>
                <w:spacing w:val="-10"/>
              </w:rPr>
              <w:t xml:space="preserve"> </w:t>
            </w:r>
            <w:r w:rsidRPr="00513D52">
              <w:t>and</w:t>
            </w:r>
            <w:r w:rsidRPr="00513D52">
              <w:rPr>
                <w:spacing w:val="-9"/>
              </w:rPr>
              <w:t xml:space="preserve"> </w:t>
            </w:r>
            <w:r w:rsidRPr="00513D52">
              <w:t>being</w:t>
            </w:r>
            <w:r w:rsidRPr="00513D52">
              <w:rPr>
                <w:spacing w:val="-12"/>
              </w:rPr>
              <w:t xml:space="preserve"> </w:t>
            </w:r>
            <w:r w:rsidRPr="00513D52">
              <w:t>a</w:t>
            </w:r>
            <w:r w:rsidRPr="00513D52">
              <w:rPr>
                <w:spacing w:val="-12"/>
              </w:rPr>
              <w:t xml:space="preserve"> </w:t>
            </w:r>
            <w:r w:rsidRPr="00513D52">
              <w:t>journey</w:t>
            </w:r>
            <w:r w:rsidRPr="00513D52">
              <w:rPr>
                <w:spacing w:val="-10"/>
              </w:rPr>
              <w:t xml:space="preserve"> </w:t>
            </w:r>
            <w:r w:rsidRPr="00513D52">
              <w:t>toward</w:t>
            </w:r>
            <w:r w:rsidRPr="00513D52">
              <w:rPr>
                <w:spacing w:val="-12"/>
              </w:rPr>
              <w:t xml:space="preserve"> </w:t>
            </w:r>
            <w:r w:rsidRPr="00513D52">
              <w:t>achieving</w:t>
            </w:r>
            <w:r w:rsidRPr="00513D52">
              <w:rPr>
                <w:spacing w:val="-12"/>
              </w:rPr>
              <w:t xml:space="preserve"> </w:t>
            </w:r>
            <w:r w:rsidRPr="00513D52">
              <w:t>the</w:t>
            </w:r>
            <w:r w:rsidRPr="00513D52">
              <w:rPr>
                <w:spacing w:val="-12"/>
              </w:rPr>
              <w:t xml:space="preserve"> </w:t>
            </w:r>
            <w:r w:rsidRPr="00513D52">
              <w:t>dream</w:t>
            </w:r>
            <w:r w:rsidRPr="00513D52">
              <w:rPr>
                <w:spacing w:val="-12"/>
              </w:rPr>
              <w:t xml:space="preserve"> </w:t>
            </w:r>
            <w:r w:rsidRPr="00513D52">
              <w:t>of</w:t>
            </w:r>
            <w:r w:rsidRPr="00513D52">
              <w:rPr>
                <w:spacing w:val="-11"/>
              </w:rPr>
              <w:t xml:space="preserve"> </w:t>
            </w:r>
            <w:r w:rsidRPr="00513D52">
              <w:t>homeownership.</w:t>
            </w:r>
          </w:p>
        </w:tc>
      </w:tr>
      <w:tr w:rsidR="000107C2" w14:paraId="59D3B789" w14:textId="77777777" w:rsidTr="000107C2">
        <w:trPr>
          <w:trHeight w:val="407"/>
        </w:trPr>
        <w:tc>
          <w:tcPr>
            <w:tcW w:w="336" w:type="dxa"/>
            <w:vMerge w:val="restart"/>
            <w:tcBorders>
              <w:left w:val="single" w:sz="4" w:space="0" w:color="auto"/>
              <w:right w:val="single" w:sz="4" w:space="0" w:color="auto"/>
            </w:tcBorders>
            <w:vAlign w:val="center"/>
          </w:tcPr>
          <w:p w14:paraId="742B5930" w14:textId="3274AFC0" w:rsidR="000107C2" w:rsidRPr="000107C2" w:rsidRDefault="000107C2" w:rsidP="000107C2">
            <w:pPr>
              <w:jc w:val="center"/>
              <w:rPr>
                <w:b/>
                <w:bCs/>
              </w:rPr>
            </w:pPr>
            <w:r>
              <w:rPr>
                <w:b/>
                <w:bCs/>
              </w:rPr>
              <w:lastRenderedPageBreak/>
              <w:t>8</w:t>
            </w:r>
          </w:p>
        </w:tc>
        <w:tc>
          <w:tcPr>
            <w:tcW w:w="3769" w:type="dxa"/>
            <w:tcBorders>
              <w:left w:val="single" w:sz="4" w:space="0" w:color="auto"/>
            </w:tcBorders>
          </w:tcPr>
          <w:p w14:paraId="3E097E66" w14:textId="4ADF1486" w:rsidR="000107C2" w:rsidRDefault="000107C2" w:rsidP="000107C2">
            <w:pPr>
              <w:pStyle w:val="TableParagraph"/>
              <w:spacing w:before="100"/>
              <w:ind w:left="110"/>
              <w:rPr>
                <w:b/>
              </w:rPr>
            </w:pPr>
            <w:r>
              <w:rPr>
                <w:b/>
              </w:rPr>
              <w:t>Project</w:t>
            </w:r>
            <w:r>
              <w:rPr>
                <w:b/>
                <w:spacing w:val="-11"/>
              </w:rPr>
              <w:t xml:space="preserve"> </w:t>
            </w:r>
            <w:r>
              <w:rPr>
                <w:b/>
                <w:spacing w:val="-4"/>
              </w:rPr>
              <w:t>Name</w:t>
            </w:r>
          </w:p>
        </w:tc>
        <w:tc>
          <w:tcPr>
            <w:tcW w:w="5310" w:type="dxa"/>
          </w:tcPr>
          <w:p w14:paraId="0D42E18E" w14:textId="051DF4FA" w:rsidR="000107C2" w:rsidRPr="00900CA0" w:rsidRDefault="00ED220E" w:rsidP="000107C2">
            <w:pPr>
              <w:pStyle w:val="TableParagraph"/>
              <w:spacing w:before="100"/>
              <w:rPr>
                <w:rFonts w:asciiTheme="minorHAnsi" w:hAnsiTheme="minorHAnsi" w:cstheme="minorHAnsi"/>
              </w:rPr>
            </w:pPr>
            <w:r>
              <w:rPr>
                <w:szCs w:val="24"/>
              </w:rPr>
              <w:t>CDBG – PLANNING AND ADMINISTRATION</w:t>
            </w:r>
          </w:p>
        </w:tc>
      </w:tr>
      <w:tr w:rsidR="00ED220E" w14:paraId="00D6202E" w14:textId="77777777" w:rsidTr="000107C2">
        <w:trPr>
          <w:trHeight w:val="407"/>
        </w:trPr>
        <w:tc>
          <w:tcPr>
            <w:tcW w:w="336" w:type="dxa"/>
            <w:vMerge/>
            <w:tcBorders>
              <w:left w:val="single" w:sz="4" w:space="0" w:color="auto"/>
              <w:right w:val="single" w:sz="4" w:space="0" w:color="auto"/>
            </w:tcBorders>
          </w:tcPr>
          <w:p w14:paraId="2A34F064" w14:textId="77777777" w:rsidR="00ED220E" w:rsidRDefault="00ED220E" w:rsidP="00ED220E">
            <w:pPr>
              <w:rPr>
                <w:sz w:val="2"/>
                <w:szCs w:val="2"/>
              </w:rPr>
            </w:pPr>
          </w:p>
        </w:tc>
        <w:tc>
          <w:tcPr>
            <w:tcW w:w="3769" w:type="dxa"/>
            <w:tcBorders>
              <w:left w:val="single" w:sz="4" w:space="0" w:color="auto"/>
            </w:tcBorders>
          </w:tcPr>
          <w:p w14:paraId="4BF6FC34" w14:textId="6B234327" w:rsidR="00ED220E" w:rsidRDefault="00ED220E" w:rsidP="00ED220E">
            <w:pPr>
              <w:pStyle w:val="TableParagraph"/>
              <w:spacing w:before="100"/>
              <w:ind w:left="110"/>
              <w:rPr>
                <w:b/>
              </w:rPr>
            </w:pPr>
            <w:r>
              <w:rPr>
                <w:b/>
              </w:rPr>
              <w:t>Target</w:t>
            </w:r>
            <w:r>
              <w:rPr>
                <w:b/>
                <w:spacing w:val="-9"/>
              </w:rPr>
              <w:t xml:space="preserve"> </w:t>
            </w:r>
            <w:r>
              <w:rPr>
                <w:b/>
                <w:spacing w:val="-4"/>
              </w:rPr>
              <w:t>Area</w:t>
            </w:r>
          </w:p>
        </w:tc>
        <w:tc>
          <w:tcPr>
            <w:tcW w:w="5310" w:type="dxa"/>
          </w:tcPr>
          <w:p w14:paraId="5D36227E" w14:textId="6300B62C" w:rsidR="00ED220E" w:rsidRPr="00900CA0" w:rsidRDefault="00ED220E" w:rsidP="00ED220E">
            <w:pPr>
              <w:pStyle w:val="TableParagraph"/>
              <w:spacing w:before="100"/>
              <w:rPr>
                <w:rFonts w:asciiTheme="minorHAnsi" w:hAnsiTheme="minorHAnsi" w:cstheme="minorHAnsi"/>
              </w:rPr>
            </w:pPr>
            <w:r>
              <w:t>City</w:t>
            </w:r>
            <w:r>
              <w:rPr>
                <w:spacing w:val="-4"/>
              </w:rPr>
              <w:t xml:space="preserve"> Wide</w:t>
            </w:r>
          </w:p>
        </w:tc>
      </w:tr>
      <w:tr w:rsidR="00ED220E" w14:paraId="543DFA29" w14:textId="77777777" w:rsidTr="000107C2">
        <w:trPr>
          <w:trHeight w:val="407"/>
        </w:trPr>
        <w:tc>
          <w:tcPr>
            <w:tcW w:w="336" w:type="dxa"/>
            <w:vMerge/>
            <w:tcBorders>
              <w:left w:val="single" w:sz="4" w:space="0" w:color="auto"/>
              <w:right w:val="single" w:sz="4" w:space="0" w:color="auto"/>
            </w:tcBorders>
          </w:tcPr>
          <w:p w14:paraId="319D4779" w14:textId="77777777" w:rsidR="00ED220E" w:rsidRDefault="00ED220E" w:rsidP="00ED220E">
            <w:pPr>
              <w:rPr>
                <w:sz w:val="2"/>
                <w:szCs w:val="2"/>
              </w:rPr>
            </w:pPr>
          </w:p>
        </w:tc>
        <w:tc>
          <w:tcPr>
            <w:tcW w:w="3769" w:type="dxa"/>
            <w:tcBorders>
              <w:left w:val="single" w:sz="4" w:space="0" w:color="auto"/>
            </w:tcBorders>
          </w:tcPr>
          <w:p w14:paraId="79CBC0BA" w14:textId="42D40D47" w:rsidR="00ED220E" w:rsidRDefault="00ED220E" w:rsidP="00ED220E">
            <w:pPr>
              <w:pStyle w:val="TableParagraph"/>
              <w:spacing w:before="100"/>
              <w:ind w:left="110"/>
              <w:rPr>
                <w:b/>
              </w:rPr>
            </w:pPr>
            <w:r>
              <w:rPr>
                <w:b/>
              </w:rPr>
              <w:t>Goals</w:t>
            </w:r>
            <w:r>
              <w:rPr>
                <w:b/>
                <w:spacing w:val="-10"/>
              </w:rPr>
              <w:t xml:space="preserve"> </w:t>
            </w:r>
            <w:r>
              <w:rPr>
                <w:b/>
                <w:spacing w:val="-2"/>
              </w:rPr>
              <w:t>Supported</w:t>
            </w:r>
          </w:p>
        </w:tc>
        <w:tc>
          <w:tcPr>
            <w:tcW w:w="5310" w:type="dxa"/>
          </w:tcPr>
          <w:p w14:paraId="18AD87C3" w14:textId="64BDABF9" w:rsidR="00ED220E" w:rsidRPr="00900CA0" w:rsidRDefault="00ED220E" w:rsidP="00ED220E">
            <w:pPr>
              <w:pStyle w:val="TableParagraph"/>
              <w:spacing w:before="100"/>
              <w:rPr>
                <w:rFonts w:asciiTheme="minorHAnsi" w:hAnsiTheme="minorHAnsi" w:cstheme="minorHAnsi"/>
              </w:rPr>
            </w:pPr>
            <w:r>
              <w:t>Planning and Administration</w:t>
            </w:r>
          </w:p>
        </w:tc>
      </w:tr>
      <w:tr w:rsidR="00ED220E" w14:paraId="7BECC6D8" w14:textId="77777777" w:rsidTr="000107C2">
        <w:trPr>
          <w:trHeight w:val="407"/>
        </w:trPr>
        <w:tc>
          <w:tcPr>
            <w:tcW w:w="336" w:type="dxa"/>
            <w:vMerge/>
            <w:tcBorders>
              <w:left w:val="single" w:sz="4" w:space="0" w:color="auto"/>
              <w:right w:val="single" w:sz="4" w:space="0" w:color="auto"/>
            </w:tcBorders>
          </w:tcPr>
          <w:p w14:paraId="68B2EB2E" w14:textId="77777777" w:rsidR="00ED220E" w:rsidRDefault="00ED220E" w:rsidP="00ED220E">
            <w:pPr>
              <w:rPr>
                <w:sz w:val="2"/>
                <w:szCs w:val="2"/>
              </w:rPr>
            </w:pPr>
          </w:p>
        </w:tc>
        <w:tc>
          <w:tcPr>
            <w:tcW w:w="3769" w:type="dxa"/>
            <w:tcBorders>
              <w:left w:val="single" w:sz="4" w:space="0" w:color="auto"/>
            </w:tcBorders>
          </w:tcPr>
          <w:p w14:paraId="32F54051" w14:textId="5C0E3C07" w:rsidR="00ED220E" w:rsidRDefault="00ED220E" w:rsidP="00ED220E">
            <w:pPr>
              <w:pStyle w:val="TableParagraph"/>
              <w:spacing w:before="100"/>
              <w:ind w:left="110"/>
              <w:rPr>
                <w:b/>
              </w:rPr>
            </w:pPr>
            <w:r>
              <w:rPr>
                <w:b/>
              </w:rPr>
              <w:t>Needs</w:t>
            </w:r>
            <w:r>
              <w:rPr>
                <w:b/>
                <w:spacing w:val="-4"/>
              </w:rPr>
              <w:t xml:space="preserve"> </w:t>
            </w:r>
            <w:r>
              <w:rPr>
                <w:b/>
                <w:spacing w:val="-2"/>
              </w:rPr>
              <w:t>Addressed</w:t>
            </w:r>
          </w:p>
        </w:tc>
        <w:tc>
          <w:tcPr>
            <w:tcW w:w="5310" w:type="dxa"/>
          </w:tcPr>
          <w:p w14:paraId="05B13FE4" w14:textId="23C8F982" w:rsidR="00ED220E" w:rsidRPr="00900CA0" w:rsidRDefault="00ED220E" w:rsidP="00ED220E">
            <w:pPr>
              <w:pStyle w:val="TableParagraph"/>
              <w:spacing w:before="100"/>
              <w:rPr>
                <w:rFonts w:asciiTheme="minorHAnsi" w:hAnsiTheme="minorHAnsi" w:cstheme="minorHAnsi"/>
              </w:rPr>
            </w:pPr>
            <w:r>
              <w:t>Planning and Administration</w:t>
            </w:r>
          </w:p>
        </w:tc>
      </w:tr>
      <w:tr w:rsidR="00ED220E" w14:paraId="19A2C2B0" w14:textId="77777777" w:rsidTr="000107C2">
        <w:trPr>
          <w:trHeight w:val="407"/>
        </w:trPr>
        <w:tc>
          <w:tcPr>
            <w:tcW w:w="336" w:type="dxa"/>
            <w:vMerge/>
            <w:tcBorders>
              <w:left w:val="single" w:sz="4" w:space="0" w:color="auto"/>
              <w:right w:val="single" w:sz="4" w:space="0" w:color="auto"/>
            </w:tcBorders>
          </w:tcPr>
          <w:p w14:paraId="45955570" w14:textId="77777777" w:rsidR="00ED220E" w:rsidRDefault="00ED220E" w:rsidP="00ED220E">
            <w:pPr>
              <w:rPr>
                <w:sz w:val="2"/>
                <w:szCs w:val="2"/>
              </w:rPr>
            </w:pPr>
          </w:p>
        </w:tc>
        <w:tc>
          <w:tcPr>
            <w:tcW w:w="3769" w:type="dxa"/>
            <w:tcBorders>
              <w:left w:val="single" w:sz="4" w:space="0" w:color="auto"/>
            </w:tcBorders>
          </w:tcPr>
          <w:p w14:paraId="0CFB8507" w14:textId="2921AD37" w:rsidR="00ED220E" w:rsidRDefault="00ED220E" w:rsidP="00ED220E">
            <w:pPr>
              <w:pStyle w:val="TableParagraph"/>
              <w:spacing w:before="100"/>
              <w:ind w:left="110"/>
              <w:rPr>
                <w:b/>
              </w:rPr>
            </w:pPr>
            <w:r>
              <w:rPr>
                <w:b/>
                <w:spacing w:val="-2"/>
              </w:rPr>
              <w:t>Funding</w:t>
            </w:r>
          </w:p>
        </w:tc>
        <w:tc>
          <w:tcPr>
            <w:tcW w:w="5310" w:type="dxa"/>
          </w:tcPr>
          <w:p w14:paraId="282B2121" w14:textId="7E46EB4C" w:rsidR="00ED220E" w:rsidRPr="00900CA0" w:rsidRDefault="00ED220E" w:rsidP="00ED220E">
            <w:pPr>
              <w:pStyle w:val="TableParagraph"/>
              <w:spacing w:before="100"/>
              <w:rPr>
                <w:rFonts w:asciiTheme="minorHAnsi" w:hAnsiTheme="minorHAnsi" w:cstheme="minorHAnsi"/>
              </w:rPr>
            </w:pPr>
            <w:r>
              <w:t>CDBG:</w:t>
            </w:r>
            <w:r>
              <w:rPr>
                <w:spacing w:val="-5"/>
              </w:rPr>
              <w:t xml:space="preserve"> </w:t>
            </w:r>
            <w:r>
              <w:rPr>
                <w:spacing w:val="-2"/>
              </w:rPr>
              <w:t>$395,804</w:t>
            </w:r>
          </w:p>
        </w:tc>
      </w:tr>
      <w:tr w:rsidR="00ED220E" w14:paraId="52029384" w14:textId="77777777" w:rsidTr="000107C2">
        <w:trPr>
          <w:trHeight w:val="407"/>
        </w:trPr>
        <w:tc>
          <w:tcPr>
            <w:tcW w:w="336" w:type="dxa"/>
            <w:vMerge/>
            <w:tcBorders>
              <w:left w:val="single" w:sz="4" w:space="0" w:color="auto"/>
              <w:right w:val="single" w:sz="4" w:space="0" w:color="auto"/>
            </w:tcBorders>
          </w:tcPr>
          <w:p w14:paraId="1413894C" w14:textId="77777777" w:rsidR="00ED220E" w:rsidRDefault="00ED220E" w:rsidP="00ED220E">
            <w:pPr>
              <w:rPr>
                <w:sz w:val="2"/>
                <w:szCs w:val="2"/>
              </w:rPr>
            </w:pPr>
          </w:p>
        </w:tc>
        <w:tc>
          <w:tcPr>
            <w:tcW w:w="3769" w:type="dxa"/>
            <w:tcBorders>
              <w:left w:val="single" w:sz="4" w:space="0" w:color="auto"/>
            </w:tcBorders>
          </w:tcPr>
          <w:p w14:paraId="4C86D44B" w14:textId="0BFED433" w:rsidR="00ED220E" w:rsidRDefault="00ED220E" w:rsidP="00ED220E">
            <w:pPr>
              <w:pStyle w:val="TableParagraph"/>
              <w:spacing w:before="100"/>
              <w:ind w:left="110"/>
              <w:rPr>
                <w:b/>
              </w:rPr>
            </w:pPr>
            <w:r>
              <w:rPr>
                <w:b/>
                <w:spacing w:val="-2"/>
              </w:rPr>
              <w:t>Description</w:t>
            </w:r>
          </w:p>
        </w:tc>
        <w:tc>
          <w:tcPr>
            <w:tcW w:w="5310" w:type="dxa"/>
          </w:tcPr>
          <w:p w14:paraId="6B8B171D" w14:textId="6865F19E" w:rsidR="00ED220E" w:rsidRPr="00900CA0" w:rsidRDefault="00ED220E" w:rsidP="00ED220E">
            <w:pPr>
              <w:pStyle w:val="TableParagraph"/>
              <w:spacing w:before="100"/>
              <w:rPr>
                <w:rFonts w:asciiTheme="minorHAnsi" w:hAnsiTheme="minorHAnsi" w:cstheme="minorHAnsi"/>
              </w:rPr>
            </w:pPr>
            <w:r>
              <w:t>Comprehensive planning and administration of the CDBG grant program.</w:t>
            </w:r>
          </w:p>
        </w:tc>
      </w:tr>
      <w:tr w:rsidR="00ED220E" w14:paraId="1A1CA689" w14:textId="77777777" w:rsidTr="000107C2">
        <w:trPr>
          <w:trHeight w:val="407"/>
        </w:trPr>
        <w:tc>
          <w:tcPr>
            <w:tcW w:w="336" w:type="dxa"/>
            <w:vMerge/>
            <w:tcBorders>
              <w:left w:val="single" w:sz="4" w:space="0" w:color="auto"/>
              <w:right w:val="single" w:sz="4" w:space="0" w:color="auto"/>
            </w:tcBorders>
          </w:tcPr>
          <w:p w14:paraId="47E22304" w14:textId="77777777" w:rsidR="00ED220E" w:rsidRDefault="00ED220E" w:rsidP="00ED220E">
            <w:pPr>
              <w:rPr>
                <w:sz w:val="2"/>
                <w:szCs w:val="2"/>
              </w:rPr>
            </w:pPr>
          </w:p>
        </w:tc>
        <w:tc>
          <w:tcPr>
            <w:tcW w:w="3769" w:type="dxa"/>
            <w:tcBorders>
              <w:left w:val="single" w:sz="4" w:space="0" w:color="auto"/>
            </w:tcBorders>
          </w:tcPr>
          <w:p w14:paraId="49663827" w14:textId="4A1F6B5D" w:rsidR="00ED220E" w:rsidRDefault="00ED220E" w:rsidP="00ED220E">
            <w:pPr>
              <w:pStyle w:val="TableParagraph"/>
              <w:spacing w:before="100"/>
              <w:ind w:left="110"/>
              <w:rPr>
                <w:b/>
              </w:rPr>
            </w:pPr>
            <w:r>
              <w:rPr>
                <w:b/>
              </w:rPr>
              <w:t>Target</w:t>
            </w:r>
            <w:r>
              <w:rPr>
                <w:b/>
                <w:spacing w:val="-7"/>
              </w:rPr>
              <w:t xml:space="preserve"> </w:t>
            </w:r>
            <w:r>
              <w:rPr>
                <w:b/>
                <w:spacing w:val="-4"/>
              </w:rPr>
              <w:t>Date</w:t>
            </w:r>
          </w:p>
        </w:tc>
        <w:tc>
          <w:tcPr>
            <w:tcW w:w="5310" w:type="dxa"/>
          </w:tcPr>
          <w:p w14:paraId="718518FD" w14:textId="6FE8D37A" w:rsidR="00ED220E" w:rsidRPr="00900CA0" w:rsidRDefault="00ED220E" w:rsidP="00ED220E">
            <w:pPr>
              <w:pStyle w:val="TableParagraph"/>
              <w:spacing w:before="100"/>
              <w:rPr>
                <w:rFonts w:asciiTheme="minorHAnsi" w:hAnsiTheme="minorHAnsi" w:cstheme="minorHAnsi"/>
              </w:rPr>
            </w:pPr>
            <w:r>
              <w:rPr>
                <w:spacing w:val="-2"/>
              </w:rPr>
              <w:t>6/30/2024</w:t>
            </w:r>
          </w:p>
        </w:tc>
      </w:tr>
      <w:tr w:rsidR="00ED220E" w14:paraId="0EB8968E" w14:textId="77777777" w:rsidTr="000107C2">
        <w:trPr>
          <w:trHeight w:val="407"/>
        </w:trPr>
        <w:tc>
          <w:tcPr>
            <w:tcW w:w="336" w:type="dxa"/>
            <w:vMerge/>
            <w:tcBorders>
              <w:left w:val="single" w:sz="4" w:space="0" w:color="auto"/>
              <w:right w:val="single" w:sz="4" w:space="0" w:color="auto"/>
            </w:tcBorders>
          </w:tcPr>
          <w:p w14:paraId="582D9CBA" w14:textId="77777777" w:rsidR="00ED220E" w:rsidRDefault="00ED220E" w:rsidP="00ED220E">
            <w:pPr>
              <w:rPr>
                <w:sz w:val="2"/>
                <w:szCs w:val="2"/>
              </w:rPr>
            </w:pPr>
          </w:p>
        </w:tc>
        <w:tc>
          <w:tcPr>
            <w:tcW w:w="3769" w:type="dxa"/>
            <w:tcBorders>
              <w:left w:val="single" w:sz="4" w:space="0" w:color="auto"/>
            </w:tcBorders>
          </w:tcPr>
          <w:p w14:paraId="68E265EF" w14:textId="3266A986" w:rsidR="00ED220E" w:rsidRDefault="00ED220E" w:rsidP="00ED220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506D5DE9" w14:textId="451F6354" w:rsidR="00ED220E" w:rsidRPr="00900CA0" w:rsidRDefault="00ED220E" w:rsidP="00ED220E">
            <w:pPr>
              <w:pStyle w:val="TableParagraph"/>
              <w:spacing w:before="100"/>
              <w:rPr>
                <w:rFonts w:asciiTheme="minorHAnsi" w:hAnsiTheme="minorHAnsi" w:cstheme="minorHAnsi"/>
              </w:rPr>
            </w:pPr>
            <w:r>
              <w:rPr>
                <w:spacing w:val="-5"/>
              </w:rPr>
              <w:t>N/A</w:t>
            </w:r>
          </w:p>
        </w:tc>
      </w:tr>
      <w:tr w:rsidR="00ED220E" w14:paraId="15728095" w14:textId="77777777" w:rsidTr="000107C2">
        <w:trPr>
          <w:trHeight w:val="407"/>
        </w:trPr>
        <w:tc>
          <w:tcPr>
            <w:tcW w:w="336" w:type="dxa"/>
            <w:vMerge/>
            <w:tcBorders>
              <w:left w:val="single" w:sz="4" w:space="0" w:color="auto"/>
              <w:right w:val="single" w:sz="4" w:space="0" w:color="auto"/>
            </w:tcBorders>
          </w:tcPr>
          <w:p w14:paraId="5A747012" w14:textId="77777777" w:rsidR="00ED220E" w:rsidRDefault="00ED220E" w:rsidP="00ED220E">
            <w:pPr>
              <w:rPr>
                <w:sz w:val="2"/>
                <w:szCs w:val="2"/>
              </w:rPr>
            </w:pPr>
          </w:p>
        </w:tc>
        <w:tc>
          <w:tcPr>
            <w:tcW w:w="3769" w:type="dxa"/>
            <w:tcBorders>
              <w:left w:val="single" w:sz="4" w:space="0" w:color="auto"/>
            </w:tcBorders>
          </w:tcPr>
          <w:p w14:paraId="3FFC3C01" w14:textId="2782523F" w:rsidR="00ED220E" w:rsidRDefault="00ED220E" w:rsidP="00ED220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4A96C78E" w14:textId="088E816A" w:rsidR="00ED220E" w:rsidRPr="00900CA0" w:rsidRDefault="00ED220E" w:rsidP="00ED220E">
            <w:pPr>
              <w:pStyle w:val="TableParagraph"/>
              <w:spacing w:before="100"/>
              <w:rPr>
                <w:rFonts w:asciiTheme="minorHAnsi" w:hAnsiTheme="minorHAnsi" w:cstheme="minorHAnsi"/>
              </w:rPr>
            </w:pPr>
            <w:r>
              <w:t>14177 Frederick St., Moreno Valley, CA 92552</w:t>
            </w:r>
          </w:p>
        </w:tc>
      </w:tr>
      <w:tr w:rsidR="00ED220E" w14:paraId="1710A234" w14:textId="77777777" w:rsidTr="00C45E73">
        <w:trPr>
          <w:trHeight w:val="407"/>
        </w:trPr>
        <w:tc>
          <w:tcPr>
            <w:tcW w:w="336" w:type="dxa"/>
            <w:vMerge/>
            <w:tcBorders>
              <w:left w:val="single" w:sz="4" w:space="0" w:color="auto"/>
              <w:right w:val="single" w:sz="4" w:space="0" w:color="auto"/>
            </w:tcBorders>
          </w:tcPr>
          <w:p w14:paraId="4CD3C196" w14:textId="77777777" w:rsidR="00ED220E" w:rsidRDefault="00ED220E" w:rsidP="00ED220E">
            <w:pPr>
              <w:rPr>
                <w:sz w:val="2"/>
                <w:szCs w:val="2"/>
              </w:rPr>
            </w:pPr>
          </w:p>
        </w:tc>
        <w:tc>
          <w:tcPr>
            <w:tcW w:w="3769" w:type="dxa"/>
            <w:tcBorders>
              <w:left w:val="single" w:sz="4" w:space="0" w:color="auto"/>
            </w:tcBorders>
          </w:tcPr>
          <w:p w14:paraId="72B67107" w14:textId="4D9A0930" w:rsidR="00ED220E" w:rsidRDefault="00ED220E" w:rsidP="00ED220E">
            <w:pPr>
              <w:pStyle w:val="TableParagraph"/>
              <w:spacing w:before="100"/>
              <w:ind w:left="110"/>
              <w:rPr>
                <w:b/>
              </w:rPr>
            </w:pPr>
            <w:r>
              <w:rPr>
                <w:b/>
              </w:rPr>
              <w:t>Planned</w:t>
            </w:r>
            <w:r>
              <w:rPr>
                <w:b/>
                <w:spacing w:val="-9"/>
              </w:rPr>
              <w:t xml:space="preserve"> </w:t>
            </w:r>
            <w:r>
              <w:rPr>
                <w:b/>
                <w:spacing w:val="-2"/>
              </w:rPr>
              <w:t>Activities</w:t>
            </w:r>
          </w:p>
        </w:tc>
        <w:tc>
          <w:tcPr>
            <w:tcW w:w="5310" w:type="dxa"/>
          </w:tcPr>
          <w:p w14:paraId="5C1B1C11" w14:textId="5E0781BE" w:rsidR="00ED220E" w:rsidRPr="00900CA0" w:rsidRDefault="00ED220E" w:rsidP="00ED220E">
            <w:pPr>
              <w:pStyle w:val="TableParagraph"/>
              <w:spacing w:before="100"/>
              <w:rPr>
                <w:rFonts w:asciiTheme="minorHAnsi" w:hAnsiTheme="minorHAnsi" w:cstheme="minorHAnsi"/>
              </w:rPr>
            </w:pPr>
            <w:r>
              <w:t>Administration of the CDBG program including project management, various reporting, research, environmental reviews, completion of the Annual Action Plan, preparation of the CAPER report, on‐site monitoring, etc.</w:t>
            </w:r>
          </w:p>
        </w:tc>
      </w:tr>
      <w:tr w:rsidR="009F4980" w14:paraId="3206E39F" w14:textId="77777777" w:rsidTr="009F4980">
        <w:trPr>
          <w:trHeight w:val="407"/>
        </w:trPr>
        <w:tc>
          <w:tcPr>
            <w:tcW w:w="336" w:type="dxa"/>
            <w:vMerge w:val="restart"/>
            <w:tcBorders>
              <w:left w:val="single" w:sz="4" w:space="0" w:color="auto"/>
              <w:right w:val="single" w:sz="4" w:space="0" w:color="auto"/>
            </w:tcBorders>
            <w:vAlign w:val="center"/>
          </w:tcPr>
          <w:p w14:paraId="34F31BD2" w14:textId="0F5635A5" w:rsidR="009F4980" w:rsidRPr="009F4980" w:rsidRDefault="009F4980" w:rsidP="009F4980">
            <w:pPr>
              <w:jc w:val="center"/>
              <w:rPr>
                <w:b/>
                <w:bCs/>
              </w:rPr>
            </w:pPr>
            <w:r w:rsidRPr="009F4980">
              <w:rPr>
                <w:b/>
                <w:bCs/>
              </w:rPr>
              <w:t>9</w:t>
            </w:r>
          </w:p>
        </w:tc>
        <w:tc>
          <w:tcPr>
            <w:tcW w:w="3769" w:type="dxa"/>
            <w:tcBorders>
              <w:left w:val="single" w:sz="4" w:space="0" w:color="auto"/>
            </w:tcBorders>
          </w:tcPr>
          <w:p w14:paraId="6D7F2206" w14:textId="07AEE423" w:rsidR="009F4980" w:rsidRDefault="009F4980" w:rsidP="009F4980">
            <w:pPr>
              <w:pStyle w:val="TableParagraph"/>
              <w:spacing w:before="100"/>
              <w:ind w:left="110"/>
              <w:rPr>
                <w:b/>
              </w:rPr>
            </w:pPr>
            <w:r>
              <w:rPr>
                <w:b/>
              </w:rPr>
              <w:t>Project</w:t>
            </w:r>
            <w:r>
              <w:rPr>
                <w:b/>
                <w:spacing w:val="-11"/>
              </w:rPr>
              <w:t xml:space="preserve"> </w:t>
            </w:r>
            <w:r>
              <w:rPr>
                <w:b/>
                <w:spacing w:val="-4"/>
              </w:rPr>
              <w:t>Name</w:t>
            </w:r>
          </w:p>
        </w:tc>
        <w:tc>
          <w:tcPr>
            <w:tcW w:w="5310" w:type="dxa"/>
          </w:tcPr>
          <w:p w14:paraId="41493F1C" w14:textId="63E4364D" w:rsidR="009F4980" w:rsidRDefault="00BE796D" w:rsidP="009F4980">
            <w:pPr>
              <w:pStyle w:val="TableParagraph"/>
              <w:spacing w:before="100"/>
            </w:pPr>
            <w:r>
              <w:rPr>
                <w:szCs w:val="24"/>
              </w:rPr>
              <w:t>BUILDING UP LIVES FOUNDATION – FREE MARKET PROJECT WITH COMMUNITY FOOD BOOTHS</w:t>
            </w:r>
          </w:p>
        </w:tc>
      </w:tr>
      <w:tr w:rsidR="00BE796D" w14:paraId="7C87C50E" w14:textId="77777777" w:rsidTr="00C45E73">
        <w:trPr>
          <w:trHeight w:val="407"/>
        </w:trPr>
        <w:tc>
          <w:tcPr>
            <w:tcW w:w="336" w:type="dxa"/>
            <w:vMerge/>
            <w:tcBorders>
              <w:left w:val="single" w:sz="4" w:space="0" w:color="auto"/>
              <w:right w:val="single" w:sz="4" w:space="0" w:color="auto"/>
            </w:tcBorders>
          </w:tcPr>
          <w:p w14:paraId="4D572B6B" w14:textId="77777777" w:rsidR="00BE796D" w:rsidRDefault="00BE796D" w:rsidP="00BE796D">
            <w:pPr>
              <w:rPr>
                <w:sz w:val="2"/>
                <w:szCs w:val="2"/>
              </w:rPr>
            </w:pPr>
          </w:p>
        </w:tc>
        <w:tc>
          <w:tcPr>
            <w:tcW w:w="3769" w:type="dxa"/>
            <w:tcBorders>
              <w:left w:val="single" w:sz="4" w:space="0" w:color="auto"/>
            </w:tcBorders>
          </w:tcPr>
          <w:p w14:paraId="24298DDA" w14:textId="5B72C36B" w:rsidR="00BE796D" w:rsidRDefault="00BE796D" w:rsidP="00BE796D">
            <w:pPr>
              <w:pStyle w:val="TableParagraph"/>
              <w:spacing w:before="100"/>
              <w:ind w:left="110"/>
              <w:rPr>
                <w:b/>
              </w:rPr>
            </w:pPr>
            <w:r>
              <w:rPr>
                <w:b/>
              </w:rPr>
              <w:t>Target</w:t>
            </w:r>
            <w:r>
              <w:rPr>
                <w:b/>
                <w:spacing w:val="-9"/>
              </w:rPr>
              <w:t xml:space="preserve"> </w:t>
            </w:r>
            <w:r>
              <w:rPr>
                <w:b/>
                <w:spacing w:val="-4"/>
              </w:rPr>
              <w:t>Area</w:t>
            </w:r>
          </w:p>
        </w:tc>
        <w:tc>
          <w:tcPr>
            <w:tcW w:w="5310" w:type="dxa"/>
          </w:tcPr>
          <w:p w14:paraId="69339FD6" w14:textId="41D5EBAD" w:rsidR="00BE796D" w:rsidRDefault="00BE796D" w:rsidP="00BE796D">
            <w:pPr>
              <w:pStyle w:val="TableParagraph"/>
              <w:spacing w:before="100"/>
            </w:pPr>
            <w:r>
              <w:t>Citywide</w:t>
            </w:r>
          </w:p>
        </w:tc>
      </w:tr>
      <w:tr w:rsidR="00BE796D" w14:paraId="1883DFB2" w14:textId="77777777" w:rsidTr="00C45E73">
        <w:trPr>
          <w:trHeight w:val="407"/>
        </w:trPr>
        <w:tc>
          <w:tcPr>
            <w:tcW w:w="336" w:type="dxa"/>
            <w:vMerge/>
            <w:tcBorders>
              <w:left w:val="single" w:sz="4" w:space="0" w:color="auto"/>
              <w:right w:val="single" w:sz="4" w:space="0" w:color="auto"/>
            </w:tcBorders>
          </w:tcPr>
          <w:p w14:paraId="7F9FB500" w14:textId="77777777" w:rsidR="00BE796D" w:rsidRDefault="00BE796D" w:rsidP="00BE796D">
            <w:pPr>
              <w:rPr>
                <w:sz w:val="2"/>
                <w:szCs w:val="2"/>
              </w:rPr>
            </w:pPr>
          </w:p>
        </w:tc>
        <w:tc>
          <w:tcPr>
            <w:tcW w:w="3769" w:type="dxa"/>
            <w:tcBorders>
              <w:left w:val="single" w:sz="4" w:space="0" w:color="auto"/>
            </w:tcBorders>
          </w:tcPr>
          <w:p w14:paraId="2CEFB836" w14:textId="5CBFBC42" w:rsidR="00BE796D" w:rsidRDefault="00BE796D" w:rsidP="00BE796D">
            <w:pPr>
              <w:pStyle w:val="TableParagraph"/>
              <w:spacing w:before="100"/>
              <w:ind w:left="110"/>
              <w:rPr>
                <w:b/>
              </w:rPr>
            </w:pPr>
            <w:r>
              <w:rPr>
                <w:b/>
              </w:rPr>
              <w:t>Goals</w:t>
            </w:r>
            <w:r>
              <w:rPr>
                <w:b/>
                <w:spacing w:val="-10"/>
              </w:rPr>
              <w:t xml:space="preserve"> </w:t>
            </w:r>
            <w:r>
              <w:rPr>
                <w:b/>
                <w:spacing w:val="-2"/>
              </w:rPr>
              <w:t>Supported</w:t>
            </w:r>
          </w:p>
        </w:tc>
        <w:tc>
          <w:tcPr>
            <w:tcW w:w="5310" w:type="dxa"/>
          </w:tcPr>
          <w:p w14:paraId="037AC929" w14:textId="46BF13DB" w:rsidR="00BE796D" w:rsidRDefault="00BE796D" w:rsidP="00BE796D">
            <w:pPr>
              <w:pStyle w:val="TableParagraph"/>
              <w:spacing w:before="100"/>
            </w:pPr>
            <w:r>
              <w:t>Public Services Activity</w:t>
            </w:r>
          </w:p>
        </w:tc>
      </w:tr>
      <w:tr w:rsidR="00BE796D" w14:paraId="42E756B2" w14:textId="77777777" w:rsidTr="00C45E73">
        <w:trPr>
          <w:trHeight w:val="407"/>
        </w:trPr>
        <w:tc>
          <w:tcPr>
            <w:tcW w:w="336" w:type="dxa"/>
            <w:vMerge/>
            <w:tcBorders>
              <w:left w:val="single" w:sz="4" w:space="0" w:color="auto"/>
              <w:right w:val="single" w:sz="4" w:space="0" w:color="auto"/>
            </w:tcBorders>
          </w:tcPr>
          <w:p w14:paraId="1629732D" w14:textId="77777777" w:rsidR="00BE796D" w:rsidRDefault="00BE796D" w:rsidP="00BE796D">
            <w:pPr>
              <w:rPr>
                <w:sz w:val="2"/>
                <w:szCs w:val="2"/>
              </w:rPr>
            </w:pPr>
          </w:p>
        </w:tc>
        <w:tc>
          <w:tcPr>
            <w:tcW w:w="3769" w:type="dxa"/>
            <w:tcBorders>
              <w:left w:val="single" w:sz="4" w:space="0" w:color="auto"/>
            </w:tcBorders>
          </w:tcPr>
          <w:p w14:paraId="4F345213" w14:textId="42A60864" w:rsidR="00BE796D" w:rsidRDefault="00BE796D" w:rsidP="00BE796D">
            <w:pPr>
              <w:pStyle w:val="TableParagraph"/>
              <w:spacing w:before="100"/>
              <w:ind w:left="110"/>
              <w:rPr>
                <w:b/>
              </w:rPr>
            </w:pPr>
            <w:r>
              <w:rPr>
                <w:b/>
              </w:rPr>
              <w:t>Needs</w:t>
            </w:r>
            <w:r>
              <w:rPr>
                <w:b/>
                <w:spacing w:val="-4"/>
              </w:rPr>
              <w:t xml:space="preserve"> </w:t>
            </w:r>
            <w:r>
              <w:rPr>
                <w:b/>
                <w:spacing w:val="-2"/>
              </w:rPr>
              <w:t>Addressed</w:t>
            </w:r>
          </w:p>
        </w:tc>
        <w:tc>
          <w:tcPr>
            <w:tcW w:w="5310" w:type="dxa"/>
          </w:tcPr>
          <w:p w14:paraId="253D7CBE" w14:textId="2B698164" w:rsidR="00BE796D" w:rsidRDefault="00BE796D" w:rsidP="00BE796D">
            <w:pPr>
              <w:pStyle w:val="TableParagraph"/>
              <w:spacing w:before="100"/>
            </w:pPr>
            <w:r>
              <w:t>Public Services Activity</w:t>
            </w:r>
          </w:p>
        </w:tc>
      </w:tr>
      <w:tr w:rsidR="00BE796D" w14:paraId="0607F8E8" w14:textId="77777777" w:rsidTr="00C45E73">
        <w:trPr>
          <w:trHeight w:val="407"/>
        </w:trPr>
        <w:tc>
          <w:tcPr>
            <w:tcW w:w="336" w:type="dxa"/>
            <w:vMerge/>
            <w:tcBorders>
              <w:left w:val="single" w:sz="4" w:space="0" w:color="auto"/>
              <w:right w:val="single" w:sz="4" w:space="0" w:color="auto"/>
            </w:tcBorders>
          </w:tcPr>
          <w:p w14:paraId="3FF5C40E" w14:textId="77777777" w:rsidR="00BE796D" w:rsidRDefault="00BE796D" w:rsidP="00BE796D">
            <w:pPr>
              <w:rPr>
                <w:sz w:val="2"/>
                <w:szCs w:val="2"/>
              </w:rPr>
            </w:pPr>
          </w:p>
        </w:tc>
        <w:tc>
          <w:tcPr>
            <w:tcW w:w="3769" w:type="dxa"/>
            <w:tcBorders>
              <w:left w:val="single" w:sz="4" w:space="0" w:color="auto"/>
            </w:tcBorders>
          </w:tcPr>
          <w:p w14:paraId="526F1B4F" w14:textId="769CCB0D" w:rsidR="00BE796D" w:rsidRDefault="00BE796D" w:rsidP="00BE796D">
            <w:pPr>
              <w:pStyle w:val="TableParagraph"/>
              <w:spacing w:before="100"/>
              <w:ind w:left="110"/>
              <w:rPr>
                <w:b/>
              </w:rPr>
            </w:pPr>
            <w:r>
              <w:rPr>
                <w:b/>
                <w:spacing w:val="-2"/>
              </w:rPr>
              <w:t>Funding</w:t>
            </w:r>
          </w:p>
        </w:tc>
        <w:tc>
          <w:tcPr>
            <w:tcW w:w="5310" w:type="dxa"/>
          </w:tcPr>
          <w:p w14:paraId="0B7797D2" w14:textId="6328CA10" w:rsidR="00BE796D" w:rsidRPr="009F4980" w:rsidRDefault="00BE796D" w:rsidP="00BE796D">
            <w:pPr>
              <w:pStyle w:val="TableParagraph"/>
              <w:spacing w:before="100"/>
              <w:rPr>
                <w:b/>
                <w:bCs/>
              </w:rPr>
            </w:pPr>
            <w:r>
              <w:t>CDBG: $</w:t>
            </w:r>
            <w:r>
              <w:rPr>
                <w:b/>
                <w:bCs/>
              </w:rPr>
              <w:t>TBD</w:t>
            </w:r>
          </w:p>
        </w:tc>
      </w:tr>
      <w:tr w:rsidR="00BE796D" w14:paraId="17DF0D74" w14:textId="77777777" w:rsidTr="00C45E73">
        <w:trPr>
          <w:trHeight w:val="407"/>
        </w:trPr>
        <w:tc>
          <w:tcPr>
            <w:tcW w:w="336" w:type="dxa"/>
            <w:vMerge/>
            <w:tcBorders>
              <w:left w:val="single" w:sz="4" w:space="0" w:color="auto"/>
              <w:right w:val="single" w:sz="4" w:space="0" w:color="auto"/>
            </w:tcBorders>
          </w:tcPr>
          <w:p w14:paraId="7AE496CC" w14:textId="77777777" w:rsidR="00BE796D" w:rsidRDefault="00BE796D" w:rsidP="00BE796D">
            <w:pPr>
              <w:rPr>
                <w:sz w:val="2"/>
                <w:szCs w:val="2"/>
              </w:rPr>
            </w:pPr>
          </w:p>
        </w:tc>
        <w:tc>
          <w:tcPr>
            <w:tcW w:w="3769" w:type="dxa"/>
            <w:tcBorders>
              <w:left w:val="single" w:sz="4" w:space="0" w:color="auto"/>
            </w:tcBorders>
          </w:tcPr>
          <w:p w14:paraId="2E7A0AFE" w14:textId="7826B30C" w:rsidR="00BE796D" w:rsidRDefault="00BE796D" w:rsidP="00BE796D">
            <w:pPr>
              <w:pStyle w:val="TableParagraph"/>
              <w:spacing w:before="100"/>
              <w:ind w:left="110"/>
              <w:rPr>
                <w:b/>
              </w:rPr>
            </w:pPr>
            <w:r>
              <w:rPr>
                <w:b/>
                <w:spacing w:val="-2"/>
              </w:rPr>
              <w:t>Description</w:t>
            </w:r>
          </w:p>
        </w:tc>
        <w:tc>
          <w:tcPr>
            <w:tcW w:w="5310" w:type="dxa"/>
          </w:tcPr>
          <w:p w14:paraId="1B0487EB" w14:textId="2FBE28BA" w:rsidR="00BE796D" w:rsidRPr="00513D52" w:rsidRDefault="00BE796D" w:rsidP="00FB7C7E">
            <w:pPr>
              <w:widowControl w:val="0"/>
              <w:kinsoku w:val="0"/>
              <w:overflowPunct w:val="0"/>
              <w:autoSpaceDE w:val="0"/>
              <w:autoSpaceDN w:val="0"/>
              <w:adjustRightInd w:val="0"/>
              <w:ind w:right="158"/>
              <w:rPr>
                <w:rFonts w:cs="Calibri"/>
              </w:rPr>
            </w:pPr>
            <w:r w:rsidRPr="00513D52">
              <w:rPr>
                <w:rFonts w:cs="Calibri"/>
              </w:rPr>
              <w:t>The</w:t>
            </w:r>
            <w:r w:rsidRPr="00513D52">
              <w:rPr>
                <w:rFonts w:cs="Calibri"/>
                <w:spacing w:val="-14"/>
              </w:rPr>
              <w:t xml:space="preserve"> </w:t>
            </w:r>
            <w:r w:rsidRPr="00513D52">
              <w:rPr>
                <w:rFonts w:cs="Calibri"/>
              </w:rPr>
              <w:t>Free-Market</w:t>
            </w:r>
            <w:r w:rsidRPr="00513D52">
              <w:rPr>
                <w:rFonts w:cs="Calibri"/>
                <w:spacing w:val="-11"/>
              </w:rPr>
              <w:t xml:space="preserve"> </w:t>
            </w:r>
            <w:r w:rsidRPr="00513D52">
              <w:rPr>
                <w:rFonts w:cs="Calibri"/>
              </w:rPr>
              <w:t>Project</w:t>
            </w:r>
            <w:r w:rsidRPr="00513D52">
              <w:rPr>
                <w:rFonts w:cs="Calibri"/>
                <w:spacing w:val="-11"/>
              </w:rPr>
              <w:t xml:space="preserve"> </w:t>
            </w:r>
            <w:r w:rsidRPr="00513D52">
              <w:rPr>
                <w:rFonts w:cs="Calibri"/>
              </w:rPr>
              <w:t>will</w:t>
            </w:r>
            <w:r w:rsidRPr="00513D52">
              <w:rPr>
                <w:rFonts w:cs="Calibri"/>
                <w:spacing w:val="-14"/>
              </w:rPr>
              <w:t xml:space="preserve"> </w:t>
            </w:r>
            <w:r w:rsidRPr="00513D52">
              <w:rPr>
                <w:rFonts w:cs="Calibri"/>
              </w:rPr>
              <w:t>be</w:t>
            </w:r>
            <w:r w:rsidRPr="00513D52">
              <w:rPr>
                <w:rFonts w:cs="Calibri"/>
                <w:spacing w:val="-14"/>
              </w:rPr>
              <w:t xml:space="preserve"> </w:t>
            </w:r>
            <w:r w:rsidRPr="00513D52">
              <w:rPr>
                <w:rFonts w:cs="Calibri"/>
              </w:rPr>
              <w:t>monthly</w:t>
            </w:r>
            <w:r w:rsidRPr="00513D52">
              <w:rPr>
                <w:rFonts w:cs="Calibri"/>
                <w:spacing w:val="-12"/>
              </w:rPr>
              <w:t xml:space="preserve"> </w:t>
            </w:r>
            <w:r w:rsidRPr="00513D52">
              <w:rPr>
                <w:rFonts w:cs="Calibri"/>
              </w:rPr>
              <w:t>at</w:t>
            </w:r>
            <w:r w:rsidRPr="00513D52">
              <w:rPr>
                <w:rFonts w:cs="Calibri"/>
                <w:spacing w:val="-14"/>
              </w:rPr>
              <w:t xml:space="preserve"> </w:t>
            </w:r>
            <w:r w:rsidRPr="00513D52">
              <w:rPr>
                <w:rFonts w:cs="Calibri"/>
              </w:rPr>
              <w:t>a</w:t>
            </w:r>
            <w:r w:rsidRPr="00513D52">
              <w:rPr>
                <w:rFonts w:cs="Calibri"/>
                <w:spacing w:val="-11"/>
              </w:rPr>
              <w:t xml:space="preserve"> </w:t>
            </w:r>
            <w:r w:rsidRPr="00513D52">
              <w:rPr>
                <w:rFonts w:cs="Calibri"/>
              </w:rPr>
              <w:t>central</w:t>
            </w:r>
            <w:r w:rsidRPr="00513D52">
              <w:rPr>
                <w:rFonts w:cs="Calibri"/>
                <w:spacing w:val="-14"/>
              </w:rPr>
              <w:t xml:space="preserve"> </w:t>
            </w:r>
            <w:r w:rsidRPr="00513D52">
              <w:rPr>
                <w:rFonts w:cs="Calibri"/>
              </w:rPr>
              <w:t>location</w:t>
            </w:r>
            <w:r w:rsidRPr="00513D52">
              <w:rPr>
                <w:rFonts w:cs="Calibri"/>
                <w:spacing w:val="-14"/>
              </w:rPr>
              <w:t xml:space="preserve"> </w:t>
            </w:r>
            <w:r w:rsidRPr="00513D52">
              <w:rPr>
                <w:rFonts w:cs="Calibri"/>
              </w:rPr>
              <w:t>to</w:t>
            </w:r>
            <w:r w:rsidRPr="00513D52">
              <w:rPr>
                <w:rFonts w:cs="Calibri"/>
                <w:spacing w:val="-12"/>
              </w:rPr>
              <w:t xml:space="preserve"> </w:t>
            </w:r>
            <w:r w:rsidRPr="00513D52">
              <w:rPr>
                <w:rFonts w:cs="Calibri"/>
              </w:rPr>
              <w:t>add</w:t>
            </w:r>
            <w:r w:rsidRPr="00513D52">
              <w:rPr>
                <w:rFonts w:cs="Calibri"/>
                <w:spacing w:val="-11"/>
              </w:rPr>
              <w:t xml:space="preserve"> </w:t>
            </w:r>
            <w:r w:rsidRPr="00513D52">
              <w:rPr>
                <w:rFonts w:cs="Calibri"/>
              </w:rPr>
              <w:t xml:space="preserve">additional </w:t>
            </w:r>
            <w:r w:rsidR="00FB7C7E" w:rsidRPr="00513D52">
              <w:rPr>
                <w:rFonts w:cs="Calibri"/>
              </w:rPr>
              <w:t>products</w:t>
            </w:r>
            <w:r w:rsidRPr="00513D52">
              <w:rPr>
                <w:rFonts w:cs="Calibri"/>
              </w:rPr>
              <w:t xml:space="preserve"> to include but not limited to personal hygiene, cleaning products, food items, and clothing. </w:t>
            </w:r>
          </w:p>
        </w:tc>
      </w:tr>
      <w:tr w:rsidR="00BE796D" w14:paraId="79CE5517" w14:textId="77777777" w:rsidTr="00C45E73">
        <w:trPr>
          <w:trHeight w:val="407"/>
        </w:trPr>
        <w:tc>
          <w:tcPr>
            <w:tcW w:w="336" w:type="dxa"/>
            <w:vMerge/>
            <w:tcBorders>
              <w:left w:val="single" w:sz="4" w:space="0" w:color="auto"/>
              <w:right w:val="single" w:sz="4" w:space="0" w:color="auto"/>
            </w:tcBorders>
          </w:tcPr>
          <w:p w14:paraId="6313CEC4" w14:textId="77777777" w:rsidR="00BE796D" w:rsidRDefault="00BE796D" w:rsidP="00BE796D">
            <w:pPr>
              <w:rPr>
                <w:sz w:val="2"/>
                <w:szCs w:val="2"/>
              </w:rPr>
            </w:pPr>
          </w:p>
        </w:tc>
        <w:tc>
          <w:tcPr>
            <w:tcW w:w="3769" w:type="dxa"/>
            <w:tcBorders>
              <w:left w:val="single" w:sz="4" w:space="0" w:color="auto"/>
            </w:tcBorders>
          </w:tcPr>
          <w:p w14:paraId="09F014D1" w14:textId="7FAFC0FA" w:rsidR="00BE796D" w:rsidRDefault="00BE796D" w:rsidP="00BE796D">
            <w:pPr>
              <w:pStyle w:val="TableParagraph"/>
              <w:spacing w:before="100"/>
              <w:ind w:left="110"/>
              <w:rPr>
                <w:b/>
              </w:rPr>
            </w:pPr>
            <w:r>
              <w:rPr>
                <w:b/>
              </w:rPr>
              <w:t>Target</w:t>
            </w:r>
            <w:r>
              <w:rPr>
                <w:b/>
                <w:spacing w:val="-7"/>
              </w:rPr>
              <w:t xml:space="preserve"> </w:t>
            </w:r>
            <w:r>
              <w:rPr>
                <w:b/>
                <w:spacing w:val="-4"/>
              </w:rPr>
              <w:t>Date</w:t>
            </w:r>
          </w:p>
        </w:tc>
        <w:tc>
          <w:tcPr>
            <w:tcW w:w="5310" w:type="dxa"/>
          </w:tcPr>
          <w:p w14:paraId="5A5B40B5" w14:textId="10931091" w:rsidR="00BE796D" w:rsidRDefault="00BE796D" w:rsidP="00BE796D">
            <w:pPr>
              <w:pStyle w:val="TableParagraph"/>
              <w:spacing w:before="100"/>
            </w:pPr>
            <w:r>
              <w:t>6/30/2024</w:t>
            </w:r>
          </w:p>
        </w:tc>
      </w:tr>
      <w:tr w:rsidR="00BE796D" w14:paraId="38BB85FA" w14:textId="77777777" w:rsidTr="00C45E73">
        <w:trPr>
          <w:trHeight w:val="407"/>
        </w:trPr>
        <w:tc>
          <w:tcPr>
            <w:tcW w:w="336" w:type="dxa"/>
            <w:vMerge/>
            <w:tcBorders>
              <w:left w:val="single" w:sz="4" w:space="0" w:color="auto"/>
              <w:right w:val="single" w:sz="4" w:space="0" w:color="auto"/>
            </w:tcBorders>
          </w:tcPr>
          <w:p w14:paraId="7BA33E6D" w14:textId="77777777" w:rsidR="00BE796D" w:rsidRDefault="00BE796D" w:rsidP="00BE796D">
            <w:pPr>
              <w:rPr>
                <w:sz w:val="2"/>
                <w:szCs w:val="2"/>
              </w:rPr>
            </w:pPr>
          </w:p>
        </w:tc>
        <w:tc>
          <w:tcPr>
            <w:tcW w:w="3769" w:type="dxa"/>
            <w:tcBorders>
              <w:left w:val="single" w:sz="4" w:space="0" w:color="auto"/>
            </w:tcBorders>
          </w:tcPr>
          <w:p w14:paraId="409ECB2B" w14:textId="148B2D23" w:rsidR="00BE796D" w:rsidRDefault="00BE796D" w:rsidP="00BE796D">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26E4F5EE" w14:textId="1C20A4D4" w:rsidR="00BE796D" w:rsidRDefault="00FB7C7E" w:rsidP="00BE796D">
            <w:pPr>
              <w:pStyle w:val="TableParagraph"/>
              <w:spacing w:before="100"/>
            </w:pPr>
            <w:r>
              <w:t>2,500 Persons Assisted/Month</w:t>
            </w:r>
          </w:p>
        </w:tc>
      </w:tr>
      <w:tr w:rsidR="00BE796D" w14:paraId="27D5AFE2" w14:textId="77777777" w:rsidTr="00C45E73">
        <w:trPr>
          <w:trHeight w:val="407"/>
        </w:trPr>
        <w:tc>
          <w:tcPr>
            <w:tcW w:w="336" w:type="dxa"/>
            <w:vMerge/>
            <w:tcBorders>
              <w:left w:val="single" w:sz="4" w:space="0" w:color="auto"/>
              <w:right w:val="single" w:sz="4" w:space="0" w:color="auto"/>
            </w:tcBorders>
          </w:tcPr>
          <w:p w14:paraId="0D0F8B7C" w14:textId="77777777" w:rsidR="00BE796D" w:rsidRDefault="00BE796D" w:rsidP="00BE796D">
            <w:pPr>
              <w:rPr>
                <w:sz w:val="2"/>
                <w:szCs w:val="2"/>
              </w:rPr>
            </w:pPr>
          </w:p>
        </w:tc>
        <w:tc>
          <w:tcPr>
            <w:tcW w:w="3769" w:type="dxa"/>
            <w:tcBorders>
              <w:left w:val="single" w:sz="4" w:space="0" w:color="auto"/>
            </w:tcBorders>
          </w:tcPr>
          <w:p w14:paraId="2866C859" w14:textId="3A4F4400" w:rsidR="00BE796D" w:rsidRDefault="00BE796D" w:rsidP="00BE796D">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A20CFEF" w14:textId="5FFEEE11" w:rsidR="00BE796D" w:rsidRDefault="00BE796D" w:rsidP="00BE796D">
            <w:pPr>
              <w:pStyle w:val="TableParagraph"/>
              <w:spacing w:before="100"/>
            </w:pPr>
            <w:r>
              <w:t>Central location</w:t>
            </w:r>
          </w:p>
        </w:tc>
      </w:tr>
      <w:tr w:rsidR="00FB7C7E" w14:paraId="5A7BA608" w14:textId="77777777" w:rsidTr="00C45E73">
        <w:trPr>
          <w:trHeight w:val="407"/>
        </w:trPr>
        <w:tc>
          <w:tcPr>
            <w:tcW w:w="336" w:type="dxa"/>
            <w:vMerge/>
            <w:tcBorders>
              <w:left w:val="single" w:sz="4" w:space="0" w:color="auto"/>
              <w:right w:val="single" w:sz="4" w:space="0" w:color="auto"/>
            </w:tcBorders>
          </w:tcPr>
          <w:p w14:paraId="4BC94373" w14:textId="77777777" w:rsidR="00FB7C7E" w:rsidRDefault="00FB7C7E" w:rsidP="00FB7C7E">
            <w:pPr>
              <w:rPr>
                <w:sz w:val="2"/>
                <w:szCs w:val="2"/>
              </w:rPr>
            </w:pPr>
          </w:p>
        </w:tc>
        <w:tc>
          <w:tcPr>
            <w:tcW w:w="3769" w:type="dxa"/>
            <w:tcBorders>
              <w:left w:val="single" w:sz="4" w:space="0" w:color="auto"/>
            </w:tcBorders>
          </w:tcPr>
          <w:p w14:paraId="032D5E29" w14:textId="0DF074E4"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7E81F407" w14:textId="27FF358D" w:rsidR="00FB7C7E" w:rsidRPr="00FB00DF" w:rsidRDefault="00FB7C7E" w:rsidP="00FB7C7E">
            <w:pPr>
              <w:pStyle w:val="TableParagraph"/>
              <w:spacing w:before="100"/>
            </w:pPr>
            <w:r w:rsidRPr="00FB00DF">
              <w:t>The</w:t>
            </w:r>
            <w:r w:rsidRPr="00FB00DF">
              <w:rPr>
                <w:spacing w:val="-14"/>
              </w:rPr>
              <w:t xml:space="preserve"> </w:t>
            </w:r>
            <w:r w:rsidRPr="00FB00DF">
              <w:t>Free-Market</w:t>
            </w:r>
            <w:r w:rsidRPr="00FB00DF">
              <w:rPr>
                <w:spacing w:val="-11"/>
              </w:rPr>
              <w:t xml:space="preserve"> </w:t>
            </w:r>
            <w:r w:rsidRPr="00FB00DF">
              <w:t>Project</w:t>
            </w:r>
            <w:r w:rsidRPr="00FB00DF">
              <w:rPr>
                <w:spacing w:val="-11"/>
              </w:rPr>
              <w:t xml:space="preserve"> </w:t>
            </w:r>
            <w:r w:rsidRPr="00FB00DF">
              <w:t>will</w:t>
            </w:r>
            <w:r w:rsidRPr="00FB00DF">
              <w:rPr>
                <w:spacing w:val="-14"/>
              </w:rPr>
              <w:t xml:space="preserve"> </w:t>
            </w:r>
            <w:r w:rsidRPr="00FB00DF">
              <w:t>be</w:t>
            </w:r>
            <w:r w:rsidRPr="00FB00DF">
              <w:rPr>
                <w:spacing w:val="-14"/>
              </w:rPr>
              <w:t xml:space="preserve"> </w:t>
            </w:r>
            <w:r w:rsidRPr="00FB00DF">
              <w:t>monthly</w:t>
            </w:r>
            <w:r w:rsidRPr="00FB00DF">
              <w:rPr>
                <w:spacing w:val="-12"/>
              </w:rPr>
              <w:t xml:space="preserve"> </w:t>
            </w:r>
            <w:r w:rsidRPr="00FB00DF">
              <w:t>at</w:t>
            </w:r>
            <w:r w:rsidRPr="00FB00DF">
              <w:rPr>
                <w:spacing w:val="-14"/>
              </w:rPr>
              <w:t xml:space="preserve"> </w:t>
            </w:r>
            <w:r w:rsidRPr="00FB00DF">
              <w:t>a</w:t>
            </w:r>
            <w:r w:rsidRPr="00FB00DF">
              <w:rPr>
                <w:spacing w:val="-11"/>
              </w:rPr>
              <w:t xml:space="preserve"> </w:t>
            </w:r>
            <w:r w:rsidRPr="00FB00DF">
              <w:t>central</w:t>
            </w:r>
            <w:r w:rsidRPr="00FB00DF">
              <w:rPr>
                <w:spacing w:val="-14"/>
              </w:rPr>
              <w:t xml:space="preserve"> </w:t>
            </w:r>
            <w:r w:rsidRPr="00FB00DF">
              <w:t>location</w:t>
            </w:r>
            <w:r w:rsidRPr="00FB00DF">
              <w:rPr>
                <w:spacing w:val="-14"/>
              </w:rPr>
              <w:t xml:space="preserve"> </w:t>
            </w:r>
            <w:r w:rsidRPr="00FB00DF">
              <w:t>to</w:t>
            </w:r>
            <w:r w:rsidRPr="00FB00DF">
              <w:rPr>
                <w:spacing w:val="-12"/>
              </w:rPr>
              <w:t xml:space="preserve"> </w:t>
            </w:r>
            <w:r w:rsidRPr="00FB00DF">
              <w:t>add</w:t>
            </w:r>
            <w:r w:rsidRPr="00FB00DF">
              <w:rPr>
                <w:spacing w:val="-11"/>
              </w:rPr>
              <w:t xml:space="preserve"> </w:t>
            </w:r>
            <w:r w:rsidRPr="00FB00DF">
              <w:t xml:space="preserve">additional products to include but not limited to personal hygiene, cleaning products, food items, and clothing. </w:t>
            </w:r>
          </w:p>
        </w:tc>
      </w:tr>
      <w:tr w:rsidR="00FB7C7E" w14:paraId="344CB60C" w14:textId="77777777" w:rsidTr="00C45E73">
        <w:trPr>
          <w:trHeight w:val="407"/>
        </w:trPr>
        <w:tc>
          <w:tcPr>
            <w:tcW w:w="336" w:type="dxa"/>
            <w:vMerge w:val="restart"/>
            <w:tcBorders>
              <w:left w:val="single" w:sz="4" w:space="0" w:color="auto"/>
              <w:right w:val="single" w:sz="4" w:space="0" w:color="auto"/>
            </w:tcBorders>
            <w:vAlign w:val="center"/>
          </w:tcPr>
          <w:p w14:paraId="5629A672" w14:textId="254C13DA" w:rsidR="00FB7C7E" w:rsidRPr="00C45E73" w:rsidRDefault="00FB7C7E" w:rsidP="00FB7C7E">
            <w:pPr>
              <w:jc w:val="center"/>
              <w:rPr>
                <w:b/>
                <w:bCs/>
              </w:rPr>
            </w:pPr>
            <w:r>
              <w:rPr>
                <w:b/>
                <w:bCs/>
              </w:rPr>
              <w:t>10</w:t>
            </w:r>
          </w:p>
        </w:tc>
        <w:tc>
          <w:tcPr>
            <w:tcW w:w="3769" w:type="dxa"/>
            <w:tcBorders>
              <w:left w:val="single" w:sz="4" w:space="0" w:color="auto"/>
            </w:tcBorders>
          </w:tcPr>
          <w:p w14:paraId="16E33DE5" w14:textId="2EB9E967" w:rsidR="00FB7C7E" w:rsidRDefault="00FB7C7E" w:rsidP="00FB7C7E">
            <w:pPr>
              <w:pStyle w:val="TableParagraph"/>
              <w:spacing w:before="100"/>
              <w:ind w:left="110"/>
              <w:rPr>
                <w:b/>
              </w:rPr>
            </w:pPr>
            <w:r>
              <w:rPr>
                <w:b/>
              </w:rPr>
              <w:t>Project</w:t>
            </w:r>
            <w:r>
              <w:rPr>
                <w:b/>
                <w:spacing w:val="-11"/>
              </w:rPr>
              <w:t xml:space="preserve"> </w:t>
            </w:r>
            <w:r>
              <w:rPr>
                <w:b/>
                <w:spacing w:val="-4"/>
              </w:rPr>
              <w:t>Name</w:t>
            </w:r>
          </w:p>
        </w:tc>
        <w:tc>
          <w:tcPr>
            <w:tcW w:w="5310" w:type="dxa"/>
          </w:tcPr>
          <w:p w14:paraId="26CA2726" w14:textId="181BF050" w:rsidR="00FB7C7E" w:rsidRDefault="00FB7C7E" w:rsidP="00FB7C7E">
            <w:pPr>
              <w:pStyle w:val="TableParagraph"/>
              <w:spacing w:before="100"/>
            </w:pPr>
            <w:r>
              <w:rPr>
                <w:szCs w:val="24"/>
              </w:rPr>
              <w:t>FAMILY SERVICES ASSOCIATION – SENIOR NUTRITION PROGRAM</w:t>
            </w:r>
          </w:p>
        </w:tc>
      </w:tr>
      <w:tr w:rsidR="00FB7C7E" w14:paraId="1A8DF353" w14:textId="77777777" w:rsidTr="00C45E73">
        <w:trPr>
          <w:trHeight w:val="407"/>
        </w:trPr>
        <w:tc>
          <w:tcPr>
            <w:tcW w:w="336" w:type="dxa"/>
            <w:vMerge/>
            <w:tcBorders>
              <w:left w:val="single" w:sz="4" w:space="0" w:color="auto"/>
              <w:right w:val="single" w:sz="4" w:space="0" w:color="auto"/>
            </w:tcBorders>
          </w:tcPr>
          <w:p w14:paraId="7DF0AAA5" w14:textId="77777777" w:rsidR="00FB7C7E" w:rsidRDefault="00FB7C7E" w:rsidP="00FB7C7E">
            <w:pPr>
              <w:rPr>
                <w:sz w:val="2"/>
                <w:szCs w:val="2"/>
              </w:rPr>
            </w:pPr>
          </w:p>
        </w:tc>
        <w:tc>
          <w:tcPr>
            <w:tcW w:w="3769" w:type="dxa"/>
            <w:tcBorders>
              <w:left w:val="single" w:sz="4" w:space="0" w:color="auto"/>
            </w:tcBorders>
          </w:tcPr>
          <w:p w14:paraId="14CF764D" w14:textId="2D3BE6FE" w:rsidR="00FB7C7E" w:rsidRDefault="00FB7C7E" w:rsidP="00FB7C7E">
            <w:pPr>
              <w:pStyle w:val="TableParagraph"/>
              <w:spacing w:before="100"/>
              <w:ind w:left="110"/>
              <w:rPr>
                <w:b/>
              </w:rPr>
            </w:pPr>
            <w:r>
              <w:rPr>
                <w:b/>
              </w:rPr>
              <w:t>Target</w:t>
            </w:r>
            <w:r>
              <w:rPr>
                <w:b/>
                <w:spacing w:val="-9"/>
              </w:rPr>
              <w:t xml:space="preserve"> </w:t>
            </w:r>
            <w:r>
              <w:rPr>
                <w:b/>
                <w:spacing w:val="-4"/>
              </w:rPr>
              <w:t>Area</w:t>
            </w:r>
          </w:p>
        </w:tc>
        <w:tc>
          <w:tcPr>
            <w:tcW w:w="5310" w:type="dxa"/>
          </w:tcPr>
          <w:p w14:paraId="75FA3346" w14:textId="01CBC5B0" w:rsidR="00FB7C7E" w:rsidRDefault="00FB7C7E" w:rsidP="00FB7C7E">
            <w:pPr>
              <w:pStyle w:val="TableParagraph"/>
              <w:spacing w:before="100"/>
            </w:pPr>
            <w:r>
              <w:t>Citywide</w:t>
            </w:r>
          </w:p>
        </w:tc>
      </w:tr>
      <w:tr w:rsidR="00FB7C7E" w14:paraId="0C40EEB9" w14:textId="77777777" w:rsidTr="00C45E73">
        <w:trPr>
          <w:trHeight w:val="407"/>
        </w:trPr>
        <w:tc>
          <w:tcPr>
            <w:tcW w:w="336" w:type="dxa"/>
            <w:vMerge/>
            <w:tcBorders>
              <w:left w:val="single" w:sz="4" w:space="0" w:color="auto"/>
              <w:right w:val="single" w:sz="4" w:space="0" w:color="auto"/>
            </w:tcBorders>
          </w:tcPr>
          <w:p w14:paraId="52BC8A66" w14:textId="77777777" w:rsidR="00FB7C7E" w:rsidRDefault="00FB7C7E" w:rsidP="00FB7C7E">
            <w:pPr>
              <w:rPr>
                <w:sz w:val="2"/>
                <w:szCs w:val="2"/>
              </w:rPr>
            </w:pPr>
          </w:p>
        </w:tc>
        <w:tc>
          <w:tcPr>
            <w:tcW w:w="3769" w:type="dxa"/>
            <w:tcBorders>
              <w:left w:val="single" w:sz="4" w:space="0" w:color="auto"/>
            </w:tcBorders>
          </w:tcPr>
          <w:p w14:paraId="26163D54" w14:textId="6E195831" w:rsidR="00FB7C7E" w:rsidRDefault="00FB7C7E" w:rsidP="00FB7C7E">
            <w:pPr>
              <w:pStyle w:val="TableParagraph"/>
              <w:spacing w:before="100"/>
              <w:ind w:left="110"/>
              <w:rPr>
                <w:b/>
              </w:rPr>
            </w:pPr>
            <w:r>
              <w:rPr>
                <w:b/>
              </w:rPr>
              <w:t>Goals</w:t>
            </w:r>
            <w:r>
              <w:rPr>
                <w:b/>
                <w:spacing w:val="-10"/>
              </w:rPr>
              <w:t xml:space="preserve"> </w:t>
            </w:r>
            <w:r>
              <w:rPr>
                <w:b/>
                <w:spacing w:val="-2"/>
              </w:rPr>
              <w:t>Supported</w:t>
            </w:r>
          </w:p>
        </w:tc>
        <w:tc>
          <w:tcPr>
            <w:tcW w:w="5310" w:type="dxa"/>
          </w:tcPr>
          <w:p w14:paraId="3E3B83ED" w14:textId="0C838420" w:rsidR="00FB7C7E" w:rsidRDefault="00FB7C7E" w:rsidP="00FB7C7E">
            <w:pPr>
              <w:pStyle w:val="TableParagraph"/>
              <w:spacing w:before="100"/>
            </w:pPr>
            <w:r>
              <w:t>Public Services Activity</w:t>
            </w:r>
          </w:p>
        </w:tc>
      </w:tr>
      <w:tr w:rsidR="00FB7C7E" w14:paraId="33C30302" w14:textId="77777777" w:rsidTr="00C45E73">
        <w:trPr>
          <w:trHeight w:val="407"/>
        </w:trPr>
        <w:tc>
          <w:tcPr>
            <w:tcW w:w="336" w:type="dxa"/>
            <w:vMerge/>
            <w:tcBorders>
              <w:left w:val="single" w:sz="4" w:space="0" w:color="auto"/>
              <w:right w:val="single" w:sz="4" w:space="0" w:color="auto"/>
            </w:tcBorders>
          </w:tcPr>
          <w:p w14:paraId="3212D798" w14:textId="77777777" w:rsidR="00FB7C7E" w:rsidRDefault="00FB7C7E" w:rsidP="00FB7C7E">
            <w:pPr>
              <w:rPr>
                <w:sz w:val="2"/>
                <w:szCs w:val="2"/>
              </w:rPr>
            </w:pPr>
          </w:p>
        </w:tc>
        <w:tc>
          <w:tcPr>
            <w:tcW w:w="3769" w:type="dxa"/>
            <w:tcBorders>
              <w:left w:val="single" w:sz="4" w:space="0" w:color="auto"/>
            </w:tcBorders>
          </w:tcPr>
          <w:p w14:paraId="17E5B864" w14:textId="5D59394C" w:rsidR="00FB7C7E" w:rsidRDefault="00FB7C7E" w:rsidP="00FB7C7E">
            <w:pPr>
              <w:pStyle w:val="TableParagraph"/>
              <w:spacing w:before="100"/>
              <w:ind w:left="110"/>
              <w:rPr>
                <w:b/>
              </w:rPr>
            </w:pPr>
            <w:r>
              <w:rPr>
                <w:b/>
              </w:rPr>
              <w:t>Needs</w:t>
            </w:r>
            <w:r>
              <w:rPr>
                <w:b/>
                <w:spacing w:val="-4"/>
              </w:rPr>
              <w:t xml:space="preserve"> </w:t>
            </w:r>
            <w:r>
              <w:rPr>
                <w:b/>
                <w:spacing w:val="-2"/>
              </w:rPr>
              <w:t>Addressed</w:t>
            </w:r>
          </w:p>
        </w:tc>
        <w:tc>
          <w:tcPr>
            <w:tcW w:w="5310" w:type="dxa"/>
          </w:tcPr>
          <w:p w14:paraId="62DF8375" w14:textId="40E6482A" w:rsidR="00FB7C7E" w:rsidRDefault="00FB7C7E" w:rsidP="00FB7C7E">
            <w:pPr>
              <w:pStyle w:val="TableParagraph"/>
              <w:spacing w:before="100"/>
            </w:pPr>
            <w:r>
              <w:t>Public Services Activity</w:t>
            </w:r>
          </w:p>
        </w:tc>
      </w:tr>
      <w:tr w:rsidR="00FB7C7E" w14:paraId="42E0CE24" w14:textId="77777777" w:rsidTr="00C45E73">
        <w:trPr>
          <w:trHeight w:val="407"/>
        </w:trPr>
        <w:tc>
          <w:tcPr>
            <w:tcW w:w="336" w:type="dxa"/>
            <w:vMerge/>
            <w:tcBorders>
              <w:left w:val="single" w:sz="4" w:space="0" w:color="auto"/>
              <w:right w:val="single" w:sz="4" w:space="0" w:color="auto"/>
            </w:tcBorders>
          </w:tcPr>
          <w:p w14:paraId="5B5745F5" w14:textId="77777777" w:rsidR="00FB7C7E" w:rsidRDefault="00FB7C7E" w:rsidP="00FB7C7E">
            <w:pPr>
              <w:rPr>
                <w:sz w:val="2"/>
                <w:szCs w:val="2"/>
              </w:rPr>
            </w:pPr>
          </w:p>
        </w:tc>
        <w:tc>
          <w:tcPr>
            <w:tcW w:w="3769" w:type="dxa"/>
            <w:tcBorders>
              <w:left w:val="single" w:sz="4" w:space="0" w:color="auto"/>
            </w:tcBorders>
          </w:tcPr>
          <w:p w14:paraId="3E23A6DD" w14:textId="42F80F39" w:rsidR="00FB7C7E" w:rsidRDefault="00FB7C7E" w:rsidP="00FB7C7E">
            <w:pPr>
              <w:pStyle w:val="TableParagraph"/>
              <w:spacing w:before="100"/>
              <w:ind w:left="110"/>
              <w:rPr>
                <w:b/>
              </w:rPr>
            </w:pPr>
            <w:r>
              <w:rPr>
                <w:b/>
                <w:spacing w:val="-2"/>
              </w:rPr>
              <w:t>Funding</w:t>
            </w:r>
          </w:p>
        </w:tc>
        <w:tc>
          <w:tcPr>
            <w:tcW w:w="5310" w:type="dxa"/>
          </w:tcPr>
          <w:p w14:paraId="78C54479" w14:textId="37D65F59" w:rsidR="00FB7C7E" w:rsidRDefault="00FB7C7E" w:rsidP="00FB7C7E">
            <w:pPr>
              <w:pStyle w:val="TableParagraph"/>
              <w:spacing w:before="100"/>
            </w:pPr>
            <w:r>
              <w:t>CDBG: $</w:t>
            </w:r>
            <w:r w:rsidRPr="00FB7C7E">
              <w:rPr>
                <w:b/>
                <w:bCs/>
              </w:rPr>
              <w:t>TBD</w:t>
            </w:r>
          </w:p>
        </w:tc>
      </w:tr>
      <w:tr w:rsidR="00FB7C7E" w14:paraId="1C73A0B1" w14:textId="77777777" w:rsidTr="00C45E73">
        <w:trPr>
          <w:trHeight w:val="407"/>
        </w:trPr>
        <w:tc>
          <w:tcPr>
            <w:tcW w:w="336" w:type="dxa"/>
            <w:vMerge/>
            <w:tcBorders>
              <w:left w:val="single" w:sz="4" w:space="0" w:color="auto"/>
              <w:right w:val="single" w:sz="4" w:space="0" w:color="auto"/>
            </w:tcBorders>
          </w:tcPr>
          <w:p w14:paraId="45512267" w14:textId="77777777" w:rsidR="00FB7C7E" w:rsidRDefault="00FB7C7E" w:rsidP="00FB7C7E">
            <w:pPr>
              <w:rPr>
                <w:sz w:val="2"/>
                <w:szCs w:val="2"/>
              </w:rPr>
            </w:pPr>
          </w:p>
        </w:tc>
        <w:tc>
          <w:tcPr>
            <w:tcW w:w="3769" w:type="dxa"/>
            <w:tcBorders>
              <w:left w:val="single" w:sz="4" w:space="0" w:color="auto"/>
            </w:tcBorders>
          </w:tcPr>
          <w:p w14:paraId="54A1B5C3" w14:textId="416CC5CA" w:rsidR="00FB7C7E" w:rsidRDefault="00FB7C7E" w:rsidP="00FB7C7E">
            <w:pPr>
              <w:pStyle w:val="TableParagraph"/>
              <w:spacing w:before="100"/>
              <w:ind w:left="110"/>
              <w:rPr>
                <w:b/>
              </w:rPr>
            </w:pPr>
            <w:r>
              <w:rPr>
                <w:b/>
                <w:spacing w:val="-2"/>
              </w:rPr>
              <w:t>Description</w:t>
            </w:r>
          </w:p>
        </w:tc>
        <w:tc>
          <w:tcPr>
            <w:tcW w:w="5310" w:type="dxa"/>
          </w:tcPr>
          <w:p w14:paraId="5AC6ECB4" w14:textId="04DF412A" w:rsidR="00FB7C7E" w:rsidRDefault="00FB7C7E" w:rsidP="00FB7C7E">
            <w:pPr>
              <w:pStyle w:val="TableParagraph"/>
              <w:spacing w:before="100"/>
            </w:pPr>
            <w:r>
              <w:t>Family Service Association (FSA) Senior Nutrition Program provides seniors with one nutritionally balanced meal Monday‐ Friday.</w:t>
            </w:r>
          </w:p>
        </w:tc>
      </w:tr>
      <w:tr w:rsidR="00FB7C7E" w14:paraId="6E90FFD7" w14:textId="77777777" w:rsidTr="00C45E73">
        <w:trPr>
          <w:trHeight w:val="407"/>
        </w:trPr>
        <w:tc>
          <w:tcPr>
            <w:tcW w:w="336" w:type="dxa"/>
            <w:vMerge/>
            <w:tcBorders>
              <w:left w:val="single" w:sz="4" w:space="0" w:color="auto"/>
              <w:right w:val="single" w:sz="4" w:space="0" w:color="auto"/>
            </w:tcBorders>
          </w:tcPr>
          <w:p w14:paraId="1AE85DFA" w14:textId="77777777" w:rsidR="00FB7C7E" w:rsidRDefault="00FB7C7E" w:rsidP="00FB7C7E">
            <w:pPr>
              <w:rPr>
                <w:sz w:val="2"/>
                <w:szCs w:val="2"/>
              </w:rPr>
            </w:pPr>
          </w:p>
        </w:tc>
        <w:tc>
          <w:tcPr>
            <w:tcW w:w="3769" w:type="dxa"/>
            <w:tcBorders>
              <w:left w:val="single" w:sz="4" w:space="0" w:color="auto"/>
            </w:tcBorders>
          </w:tcPr>
          <w:p w14:paraId="5F69F1B9" w14:textId="04ECA62F" w:rsidR="00FB7C7E" w:rsidRDefault="00FB7C7E" w:rsidP="00FB7C7E">
            <w:pPr>
              <w:pStyle w:val="TableParagraph"/>
              <w:spacing w:before="100"/>
              <w:ind w:left="110"/>
              <w:rPr>
                <w:b/>
              </w:rPr>
            </w:pPr>
            <w:r>
              <w:rPr>
                <w:b/>
              </w:rPr>
              <w:t>Target</w:t>
            </w:r>
            <w:r>
              <w:rPr>
                <w:b/>
                <w:spacing w:val="-7"/>
              </w:rPr>
              <w:t xml:space="preserve"> </w:t>
            </w:r>
            <w:r>
              <w:rPr>
                <w:b/>
                <w:spacing w:val="-4"/>
              </w:rPr>
              <w:t>Date</w:t>
            </w:r>
          </w:p>
        </w:tc>
        <w:tc>
          <w:tcPr>
            <w:tcW w:w="5310" w:type="dxa"/>
          </w:tcPr>
          <w:p w14:paraId="7E6B1EFE" w14:textId="419B26EE" w:rsidR="00FB7C7E" w:rsidRDefault="00FB7C7E" w:rsidP="00FB7C7E">
            <w:pPr>
              <w:pStyle w:val="TableParagraph"/>
              <w:spacing w:before="100"/>
            </w:pPr>
            <w:r>
              <w:t>6/30/2024</w:t>
            </w:r>
          </w:p>
        </w:tc>
      </w:tr>
      <w:tr w:rsidR="00FB7C7E" w14:paraId="5EE83150" w14:textId="77777777" w:rsidTr="00C45E73">
        <w:trPr>
          <w:trHeight w:val="407"/>
        </w:trPr>
        <w:tc>
          <w:tcPr>
            <w:tcW w:w="336" w:type="dxa"/>
            <w:vMerge/>
            <w:tcBorders>
              <w:left w:val="single" w:sz="4" w:space="0" w:color="auto"/>
              <w:right w:val="single" w:sz="4" w:space="0" w:color="auto"/>
            </w:tcBorders>
          </w:tcPr>
          <w:p w14:paraId="4BB3C7D3" w14:textId="77777777" w:rsidR="00FB7C7E" w:rsidRDefault="00FB7C7E" w:rsidP="00FB7C7E">
            <w:pPr>
              <w:rPr>
                <w:sz w:val="2"/>
                <w:szCs w:val="2"/>
              </w:rPr>
            </w:pPr>
          </w:p>
        </w:tc>
        <w:tc>
          <w:tcPr>
            <w:tcW w:w="3769" w:type="dxa"/>
            <w:tcBorders>
              <w:left w:val="single" w:sz="4" w:space="0" w:color="auto"/>
            </w:tcBorders>
          </w:tcPr>
          <w:p w14:paraId="4B05D912" w14:textId="05B01DB6" w:rsidR="00FB7C7E" w:rsidRDefault="00FB7C7E" w:rsidP="00FB7C7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3A656533" w14:textId="1D4A7451" w:rsidR="00FB7C7E" w:rsidRDefault="00FB7C7E" w:rsidP="00FB7C7E">
            <w:pPr>
              <w:pStyle w:val="TableParagraph"/>
              <w:spacing w:before="100"/>
            </w:pPr>
            <w:r>
              <w:t>435 Persons Assisted</w:t>
            </w:r>
          </w:p>
        </w:tc>
      </w:tr>
      <w:tr w:rsidR="00FB7C7E" w14:paraId="1E07AC09" w14:textId="77777777" w:rsidTr="00C45E73">
        <w:trPr>
          <w:trHeight w:val="407"/>
        </w:trPr>
        <w:tc>
          <w:tcPr>
            <w:tcW w:w="336" w:type="dxa"/>
            <w:vMerge/>
            <w:tcBorders>
              <w:left w:val="single" w:sz="4" w:space="0" w:color="auto"/>
              <w:right w:val="single" w:sz="4" w:space="0" w:color="auto"/>
            </w:tcBorders>
          </w:tcPr>
          <w:p w14:paraId="0CB8B776" w14:textId="77777777" w:rsidR="00FB7C7E" w:rsidRDefault="00FB7C7E" w:rsidP="00FB7C7E">
            <w:pPr>
              <w:rPr>
                <w:sz w:val="2"/>
                <w:szCs w:val="2"/>
              </w:rPr>
            </w:pPr>
          </w:p>
        </w:tc>
        <w:tc>
          <w:tcPr>
            <w:tcW w:w="3769" w:type="dxa"/>
            <w:tcBorders>
              <w:left w:val="single" w:sz="4" w:space="0" w:color="auto"/>
            </w:tcBorders>
          </w:tcPr>
          <w:p w14:paraId="2562E4D6" w14:textId="50709147" w:rsidR="00FB7C7E" w:rsidRDefault="00FB7C7E" w:rsidP="00FB7C7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5DF1BDB5" w14:textId="3584C73F" w:rsidR="00FB7C7E" w:rsidRDefault="00FB7C7E" w:rsidP="00FB7C7E">
            <w:pPr>
              <w:pStyle w:val="TableParagraph"/>
              <w:spacing w:before="100"/>
            </w:pPr>
            <w:r>
              <w:t>Services will be provided by the Family Services Association primarily located at the City of Moreno Valley Senior Center.</w:t>
            </w:r>
          </w:p>
        </w:tc>
      </w:tr>
      <w:tr w:rsidR="00FB7C7E" w14:paraId="282CB507" w14:textId="77777777" w:rsidTr="009E31C2">
        <w:trPr>
          <w:trHeight w:val="407"/>
        </w:trPr>
        <w:tc>
          <w:tcPr>
            <w:tcW w:w="336" w:type="dxa"/>
            <w:vMerge/>
            <w:tcBorders>
              <w:left w:val="single" w:sz="4" w:space="0" w:color="auto"/>
              <w:right w:val="single" w:sz="4" w:space="0" w:color="auto"/>
            </w:tcBorders>
          </w:tcPr>
          <w:p w14:paraId="01B4E8FE" w14:textId="77777777" w:rsidR="00FB7C7E" w:rsidRDefault="00FB7C7E" w:rsidP="00FB7C7E">
            <w:pPr>
              <w:rPr>
                <w:sz w:val="2"/>
                <w:szCs w:val="2"/>
              </w:rPr>
            </w:pPr>
          </w:p>
        </w:tc>
        <w:tc>
          <w:tcPr>
            <w:tcW w:w="3769" w:type="dxa"/>
            <w:tcBorders>
              <w:left w:val="single" w:sz="4" w:space="0" w:color="auto"/>
            </w:tcBorders>
          </w:tcPr>
          <w:p w14:paraId="145B1B57" w14:textId="0982398C"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06348706" w14:textId="04D6E676" w:rsidR="00FB7C7E" w:rsidRDefault="00FB7C7E" w:rsidP="00FB7C7E">
            <w:pPr>
              <w:pStyle w:val="TableParagraph"/>
              <w:spacing w:before="100"/>
            </w:pPr>
            <w:r>
              <w:t>Family Service Association (FSA) Senior Nutrition Program provides seniors with one nutritionally balanced meal Monday ‐ Friday at the Moreno Valley Senior Center. Meals are also provided through an in‐ home delivery service to seniors who are unable to the center because of illness, disability, or lack of transportation</w:t>
            </w:r>
          </w:p>
        </w:tc>
      </w:tr>
      <w:tr w:rsidR="00FB7C7E" w14:paraId="5B456DFE" w14:textId="77777777" w:rsidTr="00B84D69">
        <w:trPr>
          <w:trHeight w:val="407"/>
        </w:trPr>
        <w:tc>
          <w:tcPr>
            <w:tcW w:w="336" w:type="dxa"/>
            <w:vMerge w:val="restart"/>
            <w:tcBorders>
              <w:left w:val="single" w:sz="4" w:space="0" w:color="auto"/>
              <w:right w:val="single" w:sz="4" w:space="0" w:color="auto"/>
            </w:tcBorders>
            <w:vAlign w:val="center"/>
          </w:tcPr>
          <w:p w14:paraId="72AB0B5B" w14:textId="13506245" w:rsidR="00FB7C7E" w:rsidRPr="00B84D69" w:rsidRDefault="00FB7C7E" w:rsidP="00FB7C7E">
            <w:pPr>
              <w:jc w:val="center"/>
              <w:rPr>
                <w:b/>
                <w:bCs/>
              </w:rPr>
            </w:pPr>
            <w:r>
              <w:rPr>
                <w:b/>
                <w:bCs/>
              </w:rPr>
              <w:t>11</w:t>
            </w:r>
          </w:p>
        </w:tc>
        <w:tc>
          <w:tcPr>
            <w:tcW w:w="3769" w:type="dxa"/>
            <w:tcBorders>
              <w:left w:val="single" w:sz="4" w:space="0" w:color="auto"/>
            </w:tcBorders>
          </w:tcPr>
          <w:p w14:paraId="26DF9BBE" w14:textId="2CDEE6F6" w:rsidR="00FB7C7E" w:rsidRDefault="00FB7C7E" w:rsidP="00FB7C7E">
            <w:pPr>
              <w:pStyle w:val="TableParagraph"/>
              <w:spacing w:before="100"/>
              <w:ind w:left="110"/>
              <w:rPr>
                <w:b/>
              </w:rPr>
            </w:pPr>
            <w:r>
              <w:rPr>
                <w:b/>
              </w:rPr>
              <w:t>Project</w:t>
            </w:r>
            <w:r>
              <w:rPr>
                <w:b/>
                <w:spacing w:val="-11"/>
              </w:rPr>
              <w:t xml:space="preserve"> </w:t>
            </w:r>
            <w:r>
              <w:rPr>
                <w:b/>
                <w:spacing w:val="-4"/>
              </w:rPr>
              <w:t>Name</w:t>
            </w:r>
          </w:p>
        </w:tc>
        <w:tc>
          <w:tcPr>
            <w:tcW w:w="5310" w:type="dxa"/>
          </w:tcPr>
          <w:p w14:paraId="6B66A143" w14:textId="722C4059" w:rsidR="00FB7C7E" w:rsidRDefault="00FB7C7E" w:rsidP="00FB7C7E">
            <w:pPr>
              <w:pStyle w:val="TableParagraph"/>
              <w:spacing w:before="100"/>
            </w:pPr>
            <w:r>
              <w:rPr>
                <w:szCs w:val="24"/>
              </w:rPr>
              <w:t>JUNIOR LEAGUE OF RIVERSIDE - DIAPER BANK OF THE INLAND EMPIRE</w:t>
            </w:r>
          </w:p>
        </w:tc>
      </w:tr>
      <w:tr w:rsidR="00FB7C7E" w14:paraId="0EDAA3C2" w14:textId="77777777" w:rsidTr="009E31C2">
        <w:trPr>
          <w:trHeight w:val="407"/>
        </w:trPr>
        <w:tc>
          <w:tcPr>
            <w:tcW w:w="336" w:type="dxa"/>
            <w:vMerge/>
            <w:tcBorders>
              <w:left w:val="single" w:sz="4" w:space="0" w:color="auto"/>
              <w:right w:val="single" w:sz="4" w:space="0" w:color="auto"/>
            </w:tcBorders>
          </w:tcPr>
          <w:p w14:paraId="11997D6C" w14:textId="77777777" w:rsidR="00FB7C7E" w:rsidRDefault="00FB7C7E" w:rsidP="00FB7C7E">
            <w:pPr>
              <w:rPr>
                <w:sz w:val="2"/>
                <w:szCs w:val="2"/>
              </w:rPr>
            </w:pPr>
          </w:p>
        </w:tc>
        <w:tc>
          <w:tcPr>
            <w:tcW w:w="3769" w:type="dxa"/>
            <w:tcBorders>
              <w:left w:val="single" w:sz="4" w:space="0" w:color="auto"/>
            </w:tcBorders>
          </w:tcPr>
          <w:p w14:paraId="486D4B09" w14:textId="7E4F4919" w:rsidR="00FB7C7E" w:rsidRDefault="00FB7C7E" w:rsidP="00FB7C7E">
            <w:pPr>
              <w:pStyle w:val="TableParagraph"/>
              <w:spacing w:before="100"/>
              <w:ind w:left="110"/>
              <w:rPr>
                <w:b/>
              </w:rPr>
            </w:pPr>
            <w:r>
              <w:rPr>
                <w:b/>
              </w:rPr>
              <w:t>Target</w:t>
            </w:r>
            <w:r>
              <w:rPr>
                <w:b/>
                <w:spacing w:val="-9"/>
              </w:rPr>
              <w:t xml:space="preserve"> </w:t>
            </w:r>
            <w:r>
              <w:rPr>
                <w:b/>
                <w:spacing w:val="-4"/>
              </w:rPr>
              <w:t>Area</w:t>
            </w:r>
          </w:p>
        </w:tc>
        <w:tc>
          <w:tcPr>
            <w:tcW w:w="5310" w:type="dxa"/>
          </w:tcPr>
          <w:p w14:paraId="23E477F4" w14:textId="74620845" w:rsidR="00FB7C7E" w:rsidRDefault="00FB7C7E" w:rsidP="00FB7C7E">
            <w:pPr>
              <w:pStyle w:val="TableParagraph"/>
              <w:spacing w:before="100"/>
            </w:pPr>
            <w:r>
              <w:t>Citywide</w:t>
            </w:r>
          </w:p>
        </w:tc>
      </w:tr>
      <w:tr w:rsidR="00FB7C7E" w14:paraId="15DC4B60" w14:textId="77777777" w:rsidTr="009E31C2">
        <w:trPr>
          <w:trHeight w:val="407"/>
        </w:trPr>
        <w:tc>
          <w:tcPr>
            <w:tcW w:w="336" w:type="dxa"/>
            <w:vMerge/>
            <w:tcBorders>
              <w:left w:val="single" w:sz="4" w:space="0" w:color="auto"/>
              <w:right w:val="single" w:sz="4" w:space="0" w:color="auto"/>
            </w:tcBorders>
          </w:tcPr>
          <w:p w14:paraId="74C91454" w14:textId="77777777" w:rsidR="00FB7C7E" w:rsidRDefault="00FB7C7E" w:rsidP="00FB7C7E">
            <w:pPr>
              <w:rPr>
                <w:sz w:val="2"/>
                <w:szCs w:val="2"/>
              </w:rPr>
            </w:pPr>
          </w:p>
        </w:tc>
        <w:tc>
          <w:tcPr>
            <w:tcW w:w="3769" w:type="dxa"/>
            <w:tcBorders>
              <w:left w:val="single" w:sz="4" w:space="0" w:color="auto"/>
            </w:tcBorders>
          </w:tcPr>
          <w:p w14:paraId="611DC5F6" w14:textId="42B44D33" w:rsidR="00FB7C7E" w:rsidRDefault="00FB7C7E" w:rsidP="00FB7C7E">
            <w:pPr>
              <w:pStyle w:val="TableParagraph"/>
              <w:spacing w:before="100"/>
              <w:ind w:left="110"/>
              <w:rPr>
                <w:b/>
              </w:rPr>
            </w:pPr>
            <w:r>
              <w:rPr>
                <w:b/>
              </w:rPr>
              <w:t>Goals</w:t>
            </w:r>
            <w:r>
              <w:rPr>
                <w:b/>
                <w:spacing w:val="-10"/>
              </w:rPr>
              <w:t xml:space="preserve"> </w:t>
            </w:r>
            <w:r>
              <w:rPr>
                <w:b/>
                <w:spacing w:val="-2"/>
              </w:rPr>
              <w:t>Supported</w:t>
            </w:r>
          </w:p>
        </w:tc>
        <w:tc>
          <w:tcPr>
            <w:tcW w:w="5310" w:type="dxa"/>
          </w:tcPr>
          <w:p w14:paraId="4E405A7D" w14:textId="6FE44363" w:rsidR="00FB7C7E" w:rsidRDefault="00FB7C7E" w:rsidP="00FB7C7E">
            <w:pPr>
              <w:pStyle w:val="TableParagraph"/>
              <w:spacing w:before="100"/>
            </w:pPr>
            <w:r>
              <w:t>Public Services Activity</w:t>
            </w:r>
          </w:p>
        </w:tc>
      </w:tr>
      <w:tr w:rsidR="00FB7C7E" w14:paraId="0E637F3F" w14:textId="77777777" w:rsidTr="009E31C2">
        <w:trPr>
          <w:trHeight w:val="407"/>
        </w:trPr>
        <w:tc>
          <w:tcPr>
            <w:tcW w:w="336" w:type="dxa"/>
            <w:vMerge/>
            <w:tcBorders>
              <w:left w:val="single" w:sz="4" w:space="0" w:color="auto"/>
              <w:right w:val="single" w:sz="4" w:space="0" w:color="auto"/>
            </w:tcBorders>
          </w:tcPr>
          <w:p w14:paraId="3F444CCF" w14:textId="77777777" w:rsidR="00FB7C7E" w:rsidRDefault="00FB7C7E" w:rsidP="00FB7C7E">
            <w:pPr>
              <w:rPr>
                <w:sz w:val="2"/>
                <w:szCs w:val="2"/>
              </w:rPr>
            </w:pPr>
          </w:p>
        </w:tc>
        <w:tc>
          <w:tcPr>
            <w:tcW w:w="3769" w:type="dxa"/>
            <w:tcBorders>
              <w:left w:val="single" w:sz="4" w:space="0" w:color="auto"/>
            </w:tcBorders>
          </w:tcPr>
          <w:p w14:paraId="3A437E1C" w14:textId="1A0286F4" w:rsidR="00FB7C7E" w:rsidRDefault="00FB7C7E" w:rsidP="00FB7C7E">
            <w:pPr>
              <w:pStyle w:val="TableParagraph"/>
              <w:spacing w:before="100"/>
              <w:ind w:left="110"/>
              <w:rPr>
                <w:b/>
              </w:rPr>
            </w:pPr>
            <w:r>
              <w:rPr>
                <w:b/>
              </w:rPr>
              <w:t>Needs</w:t>
            </w:r>
            <w:r>
              <w:rPr>
                <w:b/>
                <w:spacing w:val="-4"/>
              </w:rPr>
              <w:t xml:space="preserve"> </w:t>
            </w:r>
            <w:r>
              <w:rPr>
                <w:b/>
                <w:spacing w:val="-2"/>
              </w:rPr>
              <w:t>Addressed</w:t>
            </w:r>
          </w:p>
        </w:tc>
        <w:tc>
          <w:tcPr>
            <w:tcW w:w="5310" w:type="dxa"/>
          </w:tcPr>
          <w:p w14:paraId="4A49DB01" w14:textId="22FA24C7" w:rsidR="00FB7C7E" w:rsidRDefault="00FB7C7E" w:rsidP="00FB7C7E">
            <w:pPr>
              <w:pStyle w:val="TableParagraph"/>
              <w:spacing w:before="100"/>
            </w:pPr>
            <w:r>
              <w:t>Public Services Activity</w:t>
            </w:r>
          </w:p>
        </w:tc>
      </w:tr>
      <w:tr w:rsidR="00FB7C7E" w14:paraId="4AE6F28E" w14:textId="77777777" w:rsidTr="009E31C2">
        <w:trPr>
          <w:trHeight w:val="407"/>
        </w:trPr>
        <w:tc>
          <w:tcPr>
            <w:tcW w:w="336" w:type="dxa"/>
            <w:vMerge/>
            <w:tcBorders>
              <w:left w:val="single" w:sz="4" w:space="0" w:color="auto"/>
              <w:right w:val="single" w:sz="4" w:space="0" w:color="auto"/>
            </w:tcBorders>
          </w:tcPr>
          <w:p w14:paraId="1A154B1D" w14:textId="77777777" w:rsidR="00FB7C7E" w:rsidRDefault="00FB7C7E" w:rsidP="00FB7C7E">
            <w:pPr>
              <w:rPr>
                <w:sz w:val="2"/>
                <w:szCs w:val="2"/>
              </w:rPr>
            </w:pPr>
          </w:p>
        </w:tc>
        <w:tc>
          <w:tcPr>
            <w:tcW w:w="3769" w:type="dxa"/>
            <w:tcBorders>
              <w:left w:val="single" w:sz="4" w:space="0" w:color="auto"/>
            </w:tcBorders>
          </w:tcPr>
          <w:p w14:paraId="3DEF45FE" w14:textId="6E0007EB" w:rsidR="00FB7C7E" w:rsidRDefault="00FB7C7E" w:rsidP="00FB7C7E">
            <w:pPr>
              <w:pStyle w:val="TableParagraph"/>
              <w:spacing w:before="100"/>
              <w:ind w:left="110"/>
              <w:rPr>
                <w:b/>
              </w:rPr>
            </w:pPr>
            <w:r>
              <w:rPr>
                <w:b/>
                <w:spacing w:val="-2"/>
              </w:rPr>
              <w:t>Funding</w:t>
            </w:r>
          </w:p>
        </w:tc>
        <w:tc>
          <w:tcPr>
            <w:tcW w:w="5310" w:type="dxa"/>
          </w:tcPr>
          <w:p w14:paraId="1F5CEC6E" w14:textId="1DED24BC" w:rsidR="00FB7C7E" w:rsidRDefault="00FB7C7E" w:rsidP="00FB7C7E">
            <w:pPr>
              <w:pStyle w:val="TableParagraph"/>
              <w:spacing w:before="100"/>
            </w:pPr>
            <w:r>
              <w:t>CDBG: $</w:t>
            </w:r>
            <w:r w:rsidRPr="00FB7C7E">
              <w:rPr>
                <w:b/>
                <w:bCs/>
              </w:rPr>
              <w:t>TBD</w:t>
            </w:r>
          </w:p>
        </w:tc>
      </w:tr>
      <w:tr w:rsidR="00FB7C7E" w14:paraId="4B448131" w14:textId="77777777" w:rsidTr="009E31C2">
        <w:trPr>
          <w:trHeight w:val="407"/>
        </w:trPr>
        <w:tc>
          <w:tcPr>
            <w:tcW w:w="336" w:type="dxa"/>
            <w:vMerge/>
            <w:tcBorders>
              <w:left w:val="single" w:sz="4" w:space="0" w:color="auto"/>
              <w:right w:val="single" w:sz="4" w:space="0" w:color="auto"/>
            </w:tcBorders>
          </w:tcPr>
          <w:p w14:paraId="18F40D13" w14:textId="77777777" w:rsidR="00FB7C7E" w:rsidRDefault="00FB7C7E" w:rsidP="00FB7C7E">
            <w:pPr>
              <w:rPr>
                <w:sz w:val="2"/>
                <w:szCs w:val="2"/>
              </w:rPr>
            </w:pPr>
          </w:p>
        </w:tc>
        <w:tc>
          <w:tcPr>
            <w:tcW w:w="3769" w:type="dxa"/>
            <w:tcBorders>
              <w:left w:val="single" w:sz="4" w:space="0" w:color="auto"/>
            </w:tcBorders>
          </w:tcPr>
          <w:p w14:paraId="65A6636C" w14:textId="123CB4F1" w:rsidR="00FB7C7E" w:rsidRDefault="00FB7C7E" w:rsidP="00FB7C7E">
            <w:pPr>
              <w:pStyle w:val="TableParagraph"/>
              <w:spacing w:before="100"/>
              <w:ind w:left="110"/>
              <w:rPr>
                <w:b/>
              </w:rPr>
            </w:pPr>
            <w:r>
              <w:rPr>
                <w:b/>
                <w:spacing w:val="-2"/>
              </w:rPr>
              <w:t>Description</w:t>
            </w:r>
          </w:p>
        </w:tc>
        <w:tc>
          <w:tcPr>
            <w:tcW w:w="5310" w:type="dxa"/>
          </w:tcPr>
          <w:p w14:paraId="3B41180D" w14:textId="35941A2F" w:rsidR="00FB7C7E" w:rsidRPr="004D0498" w:rsidRDefault="00FB7C7E" w:rsidP="00FB7C7E">
            <w:pPr>
              <w:pStyle w:val="TableParagraph"/>
              <w:spacing w:before="100"/>
              <w:rPr>
                <w:rFonts w:asciiTheme="minorHAnsi" w:hAnsiTheme="minorHAnsi" w:cstheme="minorHAnsi"/>
              </w:rPr>
            </w:pPr>
            <w:r w:rsidRPr="004D0498">
              <w:rPr>
                <w:rFonts w:asciiTheme="minorHAnsi" w:hAnsiTheme="minorHAnsi" w:cstheme="minorHAnsi"/>
              </w:rPr>
              <w:t>The Diaper Bank of the Inland Empire provides diapers/wipes to Riverside and San Bernardino County families with limited access to basic needs.</w:t>
            </w:r>
          </w:p>
        </w:tc>
      </w:tr>
      <w:tr w:rsidR="00FB7C7E" w14:paraId="54549CA8" w14:textId="77777777" w:rsidTr="009E31C2">
        <w:trPr>
          <w:trHeight w:val="407"/>
        </w:trPr>
        <w:tc>
          <w:tcPr>
            <w:tcW w:w="336" w:type="dxa"/>
            <w:vMerge/>
            <w:tcBorders>
              <w:left w:val="single" w:sz="4" w:space="0" w:color="auto"/>
              <w:right w:val="single" w:sz="4" w:space="0" w:color="auto"/>
            </w:tcBorders>
          </w:tcPr>
          <w:p w14:paraId="1E1CFFCE" w14:textId="77777777" w:rsidR="00FB7C7E" w:rsidRDefault="00FB7C7E" w:rsidP="00FB7C7E">
            <w:pPr>
              <w:rPr>
                <w:sz w:val="2"/>
                <w:szCs w:val="2"/>
              </w:rPr>
            </w:pPr>
          </w:p>
        </w:tc>
        <w:tc>
          <w:tcPr>
            <w:tcW w:w="3769" w:type="dxa"/>
            <w:tcBorders>
              <w:left w:val="single" w:sz="4" w:space="0" w:color="auto"/>
            </w:tcBorders>
          </w:tcPr>
          <w:p w14:paraId="598E54DB" w14:textId="3DF62AB0" w:rsidR="00FB7C7E" w:rsidRDefault="00FB7C7E" w:rsidP="00FB7C7E">
            <w:pPr>
              <w:pStyle w:val="TableParagraph"/>
              <w:spacing w:before="100"/>
              <w:ind w:left="110"/>
              <w:rPr>
                <w:b/>
              </w:rPr>
            </w:pPr>
            <w:r>
              <w:rPr>
                <w:b/>
              </w:rPr>
              <w:t>Target</w:t>
            </w:r>
            <w:r>
              <w:rPr>
                <w:b/>
                <w:spacing w:val="-7"/>
              </w:rPr>
              <w:t xml:space="preserve"> </w:t>
            </w:r>
            <w:r>
              <w:rPr>
                <w:b/>
                <w:spacing w:val="-4"/>
              </w:rPr>
              <w:t>Date</w:t>
            </w:r>
          </w:p>
        </w:tc>
        <w:tc>
          <w:tcPr>
            <w:tcW w:w="5310" w:type="dxa"/>
          </w:tcPr>
          <w:p w14:paraId="445A394A" w14:textId="0627AEE5" w:rsidR="00FB7C7E" w:rsidRDefault="00FB7C7E" w:rsidP="00FB7C7E">
            <w:pPr>
              <w:pStyle w:val="TableParagraph"/>
              <w:spacing w:before="100"/>
            </w:pPr>
            <w:r>
              <w:t>6/30/2024</w:t>
            </w:r>
          </w:p>
        </w:tc>
      </w:tr>
      <w:tr w:rsidR="00FB7C7E" w14:paraId="51B73E15" w14:textId="77777777" w:rsidTr="009E31C2">
        <w:trPr>
          <w:trHeight w:val="407"/>
        </w:trPr>
        <w:tc>
          <w:tcPr>
            <w:tcW w:w="336" w:type="dxa"/>
            <w:vMerge/>
            <w:tcBorders>
              <w:left w:val="single" w:sz="4" w:space="0" w:color="auto"/>
              <w:right w:val="single" w:sz="4" w:space="0" w:color="auto"/>
            </w:tcBorders>
          </w:tcPr>
          <w:p w14:paraId="4D0AAB87" w14:textId="77777777" w:rsidR="00FB7C7E" w:rsidRDefault="00FB7C7E" w:rsidP="00FB7C7E">
            <w:pPr>
              <w:rPr>
                <w:sz w:val="2"/>
                <w:szCs w:val="2"/>
              </w:rPr>
            </w:pPr>
          </w:p>
        </w:tc>
        <w:tc>
          <w:tcPr>
            <w:tcW w:w="3769" w:type="dxa"/>
            <w:tcBorders>
              <w:left w:val="single" w:sz="4" w:space="0" w:color="auto"/>
            </w:tcBorders>
          </w:tcPr>
          <w:p w14:paraId="2D63335C" w14:textId="27D07110" w:rsidR="00FB7C7E" w:rsidRDefault="00FB7C7E" w:rsidP="00FB7C7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51B617AE" w14:textId="16C5A20A" w:rsidR="00FB7C7E" w:rsidRDefault="00FB7C7E" w:rsidP="00FB7C7E">
            <w:pPr>
              <w:pStyle w:val="TableParagraph"/>
              <w:spacing w:before="100"/>
            </w:pPr>
            <w:r>
              <w:t>122 Persons Assisted</w:t>
            </w:r>
          </w:p>
        </w:tc>
      </w:tr>
      <w:tr w:rsidR="00FB7C7E" w14:paraId="6383783C" w14:textId="77777777" w:rsidTr="009E31C2">
        <w:trPr>
          <w:trHeight w:val="407"/>
        </w:trPr>
        <w:tc>
          <w:tcPr>
            <w:tcW w:w="336" w:type="dxa"/>
            <w:vMerge/>
            <w:tcBorders>
              <w:left w:val="single" w:sz="4" w:space="0" w:color="auto"/>
              <w:right w:val="single" w:sz="4" w:space="0" w:color="auto"/>
            </w:tcBorders>
          </w:tcPr>
          <w:p w14:paraId="7DD59D97" w14:textId="77777777" w:rsidR="00FB7C7E" w:rsidRDefault="00FB7C7E" w:rsidP="00FB7C7E">
            <w:pPr>
              <w:rPr>
                <w:sz w:val="2"/>
                <w:szCs w:val="2"/>
              </w:rPr>
            </w:pPr>
          </w:p>
        </w:tc>
        <w:tc>
          <w:tcPr>
            <w:tcW w:w="3769" w:type="dxa"/>
            <w:tcBorders>
              <w:left w:val="single" w:sz="4" w:space="0" w:color="auto"/>
            </w:tcBorders>
          </w:tcPr>
          <w:p w14:paraId="070BB4A0" w14:textId="028E4576" w:rsidR="00FB7C7E" w:rsidRDefault="00FB7C7E" w:rsidP="00FB7C7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671D20E2" w14:textId="6A96ABE9" w:rsidR="00FB7C7E" w:rsidRDefault="00FB7C7E" w:rsidP="00FB7C7E">
            <w:pPr>
              <w:pStyle w:val="TableParagraph"/>
              <w:spacing w:before="100"/>
            </w:pPr>
            <w:r>
              <w:t>TBD</w:t>
            </w:r>
          </w:p>
        </w:tc>
      </w:tr>
      <w:tr w:rsidR="00FB7C7E" w14:paraId="15A4E9D3" w14:textId="77777777" w:rsidTr="00AB3F3C">
        <w:trPr>
          <w:trHeight w:val="407"/>
        </w:trPr>
        <w:tc>
          <w:tcPr>
            <w:tcW w:w="336" w:type="dxa"/>
            <w:vMerge/>
            <w:tcBorders>
              <w:left w:val="single" w:sz="4" w:space="0" w:color="auto"/>
              <w:right w:val="single" w:sz="4" w:space="0" w:color="auto"/>
            </w:tcBorders>
          </w:tcPr>
          <w:p w14:paraId="1E8A1701" w14:textId="77777777" w:rsidR="00FB7C7E" w:rsidRDefault="00FB7C7E" w:rsidP="00FB7C7E">
            <w:pPr>
              <w:rPr>
                <w:sz w:val="2"/>
                <w:szCs w:val="2"/>
              </w:rPr>
            </w:pPr>
          </w:p>
        </w:tc>
        <w:tc>
          <w:tcPr>
            <w:tcW w:w="3769" w:type="dxa"/>
            <w:tcBorders>
              <w:left w:val="single" w:sz="4" w:space="0" w:color="auto"/>
            </w:tcBorders>
          </w:tcPr>
          <w:p w14:paraId="32A15236" w14:textId="270B80C2"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71DBBB14" w14:textId="4F95A3BA" w:rsidR="00FB7C7E" w:rsidRDefault="00FB7C7E" w:rsidP="00FB7C7E">
            <w:pPr>
              <w:pStyle w:val="TableParagraph"/>
              <w:spacing w:before="100"/>
            </w:pPr>
            <w:r w:rsidRPr="004D0498">
              <w:rPr>
                <w:rFonts w:asciiTheme="minorHAnsi" w:hAnsiTheme="minorHAnsi" w:cstheme="minorHAnsi"/>
              </w:rPr>
              <w:t>The Diaper Bank of the Inland Empire provides diapers/wipes to Riverside and San Bernardino County families with limited access to basic needs.</w:t>
            </w:r>
          </w:p>
        </w:tc>
      </w:tr>
      <w:tr w:rsidR="00FB7C7E" w14:paraId="4449B318" w14:textId="77777777" w:rsidTr="00AB3F3C">
        <w:trPr>
          <w:trHeight w:val="407"/>
        </w:trPr>
        <w:tc>
          <w:tcPr>
            <w:tcW w:w="336" w:type="dxa"/>
            <w:vMerge w:val="restart"/>
            <w:tcBorders>
              <w:left w:val="single" w:sz="4" w:space="0" w:color="auto"/>
              <w:right w:val="single" w:sz="4" w:space="0" w:color="auto"/>
            </w:tcBorders>
            <w:vAlign w:val="center"/>
          </w:tcPr>
          <w:p w14:paraId="3A94D79F" w14:textId="6C46F94E" w:rsidR="00FB7C7E" w:rsidRPr="00AB3F3C" w:rsidRDefault="001E0999" w:rsidP="00FB7C7E">
            <w:pPr>
              <w:jc w:val="center"/>
              <w:rPr>
                <w:b/>
                <w:bCs/>
              </w:rPr>
            </w:pPr>
            <w:r>
              <w:rPr>
                <w:b/>
                <w:bCs/>
              </w:rPr>
              <w:t>12</w:t>
            </w:r>
          </w:p>
        </w:tc>
        <w:tc>
          <w:tcPr>
            <w:tcW w:w="3769" w:type="dxa"/>
            <w:tcBorders>
              <w:left w:val="single" w:sz="4" w:space="0" w:color="auto"/>
            </w:tcBorders>
          </w:tcPr>
          <w:p w14:paraId="7B20BF88" w14:textId="7C32B719" w:rsidR="00FB7C7E" w:rsidRDefault="00FB7C7E" w:rsidP="00FB7C7E">
            <w:pPr>
              <w:pStyle w:val="TableParagraph"/>
              <w:spacing w:before="100"/>
              <w:ind w:left="110"/>
              <w:rPr>
                <w:b/>
              </w:rPr>
            </w:pPr>
            <w:r>
              <w:rPr>
                <w:b/>
              </w:rPr>
              <w:t>Project</w:t>
            </w:r>
            <w:r>
              <w:rPr>
                <w:b/>
                <w:spacing w:val="-11"/>
              </w:rPr>
              <w:t xml:space="preserve"> </w:t>
            </w:r>
            <w:r>
              <w:rPr>
                <w:b/>
                <w:spacing w:val="-4"/>
              </w:rPr>
              <w:t>Name</w:t>
            </w:r>
          </w:p>
        </w:tc>
        <w:tc>
          <w:tcPr>
            <w:tcW w:w="5310" w:type="dxa"/>
          </w:tcPr>
          <w:p w14:paraId="3260BD44" w14:textId="6E2E482B" w:rsidR="00FB7C7E" w:rsidRPr="004D0498" w:rsidRDefault="00FB7C7E" w:rsidP="00FB7C7E">
            <w:pPr>
              <w:pStyle w:val="TableParagraph"/>
              <w:spacing w:before="100"/>
              <w:rPr>
                <w:rFonts w:asciiTheme="minorHAnsi" w:hAnsiTheme="minorHAnsi" w:cstheme="minorHAnsi"/>
              </w:rPr>
            </w:pPr>
            <w:r>
              <w:rPr>
                <w:szCs w:val="24"/>
              </w:rPr>
              <w:t>MORENO VALLEY SHERIFF’S DEPARTMENT – POP &amp; CSU TARGETED COMMUNITY BENEFIT</w:t>
            </w:r>
          </w:p>
        </w:tc>
      </w:tr>
      <w:tr w:rsidR="00FB7C7E" w14:paraId="1ED7C41E" w14:textId="77777777" w:rsidTr="00AB3F3C">
        <w:trPr>
          <w:trHeight w:val="407"/>
        </w:trPr>
        <w:tc>
          <w:tcPr>
            <w:tcW w:w="336" w:type="dxa"/>
            <w:vMerge/>
            <w:tcBorders>
              <w:left w:val="single" w:sz="4" w:space="0" w:color="auto"/>
              <w:right w:val="single" w:sz="4" w:space="0" w:color="auto"/>
            </w:tcBorders>
          </w:tcPr>
          <w:p w14:paraId="5A686DF1" w14:textId="77777777" w:rsidR="00FB7C7E" w:rsidRDefault="00FB7C7E" w:rsidP="00FB7C7E">
            <w:pPr>
              <w:rPr>
                <w:sz w:val="2"/>
                <w:szCs w:val="2"/>
              </w:rPr>
            </w:pPr>
          </w:p>
        </w:tc>
        <w:tc>
          <w:tcPr>
            <w:tcW w:w="3769" w:type="dxa"/>
            <w:tcBorders>
              <w:left w:val="single" w:sz="4" w:space="0" w:color="auto"/>
            </w:tcBorders>
          </w:tcPr>
          <w:p w14:paraId="734EA8AA" w14:textId="40A72767" w:rsidR="00FB7C7E" w:rsidRDefault="00FB7C7E" w:rsidP="00FB7C7E">
            <w:pPr>
              <w:pStyle w:val="TableParagraph"/>
              <w:spacing w:before="100"/>
              <w:ind w:left="110"/>
              <w:rPr>
                <w:b/>
              </w:rPr>
            </w:pPr>
            <w:r>
              <w:rPr>
                <w:b/>
              </w:rPr>
              <w:t>Target</w:t>
            </w:r>
            <w:r>
              <w:rPr>
                <w:b/>
                <w:spacing w:val="-9"/>
              </w:rPr>
              <w:t xml:space="preserve"> </w:t>
            </w:r>
            <w:r>
              <w:rPr>
                <w:b/>
                <w:spacing w:val="-4"/>
              </w:rPr>
              <w:t>Area</w:t>
            </w:r>
          </w:p>
        </w:tc>
        <w:tc>
          <w:tcPr>
            <w:tcW w:w="5310" w:type="dxa"/>
          </w:tcPr>
          <w:p w14:paraId="2BA9741A" w14:textId="3D7D87DD"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Target Areas</w:t>
            </w:r>
          </w:p>
        </w:tc>
      </w:tr>
      <w:tr w:rsidR="00FB7C7E" w14:paraId="4B4942CB" w14:textId="77777777" w:rsidTr="00AB3F3C">
        <w:trPr>
          <w:trHeight w:val="407"/>
        </w:trPr>
        <w:tc>
          <w:tcPr>
            <w:tcW w:w="336" w:type="dxa"/>
            <w:vMerge/>
            <w:tcBorders>
              <w:left w:val="single" w:sz="4" w:space="0" w:color="auto"/>
              <w:right w:val="single" w:sz="4" w:space="0" w:color="auto"/>
            </w:tcBorders>
          </w:tcPr>
          <w:p w14:paraId="568B6EFD" w14:textId="77777777" w:rsidR="00FB7C7E" w:rsidRDefault="00FB7C7E" w:rsidP="00FB7C7E">
            <w:pPr>
              <w:rPr>
                <w:sz w:val="2"/>
                <w:szCs w:val="2"/>
              </w:rPr>
            </w:pPr>
          </w:p>
        </w:tc>
        <w:tc>
          <w:tcPr>
            <w:tcW w:w="3769" w:type="dxa"/>
            <w:tcBorders>
              <w:left w:val="single" w:sz="4" w:space="0" w:color="auto"/>
            </w:tcBorders>
          </w:tcPr>
          <w:p w14:paraId="3E2DD3AD" w14:textId="679F74DB" w:rsidR="00FB7C7E" w:rsidRDefault="00FB7C7E" w:rsidP="00FB7C7E">
            <w:pPr>
              <w:pStyle w:val="TableParagraph"/>
              <w:spacing w:before="100"/>
              <w:ind w:left="110"/>
              <w:rPr>
                <w:b/>
              </w:rPr>
            </w:pPr>
            <w:r>
              <w:rPr>
                <w:b/>
              </w:rPr>
              <w:t>Goals</w:t>
            </w:r>
            <w:r>
              <w:rPr>
                <w:b/>
                <w:spacing w:val="-10"/>
              </w:rPr>
              <w:t xml:space="preserve"> </w:t>
            </w:r>
            <w:r>
              <w:rPr>
                <w:b/>
                <w:spacing w:val="-2"/>
              </w:rPr>
              <w:t>Supported</w:t>
            </w:r>
          </w:p>
        </w:tc>
        <w:tc>
          <w:tcPr>
            <w:tcW w:w="5310" w:type="dxa"/>
          </w:tcPr>
          <w:p w14:paraId="7F1E5FAC" w14:textId="2E6032A2" w:rsidR="00FB7C7E" w:rsidRPr="004D0498" w:rsidRDefault="00FB7C7E" w:rsidP="00FB7C7E">
            <w:pPr>
              <w:pStyle w:val="TableParagraph"/>
              <w:spacing w:before="100"/>
              <w:rPr>
                <w:rFonts w:asciiTheme="minorHAnsi" w:hAnsiTheme="minorHAnsi" w:cstheme="minorHAnsi"/>
              </w:rPr>
            </w:pPr>
            <w:r>
              <w:t>Public Services Activity</w:t>
            </w:r>
          </w:p>
        </w:tc>
      </w:tr>
      <w:tr w:rsidR="00FB7C7E" w14:paraId="434E31A4" w14:textId="77777777" w:rsidTr="00AB3F3C">
        <w:trPr>
          <w:trHeight w:val="407"/>
        </w:trPr>
        <w:tc>
          <w:tcPr>
            <w:tcW w:w="336" w:type="dxa"/>
            <w:vMerge/>
            <w:tcBorders>
              <w:left w:val="single" w:sz="4" w:space="0" w:color="auto"/>
              <w:right w:val="single" w:sz="4" w:space="0" w:color="auto"/>
            </w:tcBorders>
          </w:tcPr>
          <w:p w14:paraId="54944295" w14:textId="77777777" w:rsidR="00FB7C7E" w:rsidRDefault="00FB7C7E" w:rsidP="00FB7C7E">
            <w:pPr>
              <w:rPr>
                <w:sz w:val="2"/>
                <w:szCs w:val="2"/>
              </w:rPr>
            </w:pPr>
          </w:p>
        </w:tc>
        <w:tc>
          <w:tcPr>
            <w:tcW w:w="3769" w:type="dxa"/>
            <w:tcBorders>
              <w:left w:val="single" w:sz="4" w:space="0" w:color="auto"/>
            </w:tcBorders>
          </w:tcPr>
          <w:p w14:paraId="56CB29FD" w14:textId="6B52D89D" w:rsidR="00FB7C7E" w:rsidRDefault="00FB7C7E" w:rsidP="00FB7C7E">
            <w:pPr>
              <w:pStyle w:val="TableParagraph"/>
              <w:spacing w:before="100"/>
              <w:ind w:left="110"/>
              <w:rPr>
                <w:b/>
              </w:rPr>
            </w:pPr>
            <w:r>
              <w:rPr>
                <w:b/>
              </w:rPr>
              <w:t>Needs</w:t>
            </w:r>
            <w:r>
              <w:rPr>
                <w:b/>
                <w:spacing w:val="-4"/>
              </w:rPr>
              <w:t xml:space="preserve"> </w:t>
            </w:r>
            <w:r>
              <w:rPr>
                <w:b/>
                <w:spacing w:val="-2"/>
              </w:rPr>
              <w:t>Addressed</w:t>
            </w:r>
          </w:p>
        </w:tc>
        <w:tc>
          <w:tcPr>
            <w:tcW w:w="5310" w:type="dxa"/>
          </w:tcPr>
          <w:p w14:paraId="4B16C346" w14:textId="3B8338A2" w:rsidR="00FB7C7E" w:rsidRPr="004D0498" w:rsidRDefault="00FB7C7E" w:rsidP="00FB7C7E">
            <w:pPr>
              <w:pStyle w:val="TableParagraph"/>
              <w:spacing w:before="100"/>
              <w:rPr>
                <w:rFonts w:asciiTheme="minorHAnsi" w:hAnsiTheme="minorHAnsi" w:cstheme="minorHAnsi"/>
              </w:rPr>
            </w:pPr>
            <w:r>
              <w:t>Public Services Activity</w:t>
            </w:r>
          </w:p>
        </w:tc>
      </w:tr>
      <w:tr w:rsidR="00FB7C7E" w14:paraId="152BB3A3" w14:textId="77777777" w:rsidTr="00AB3F3C">
        <w:trPr>
          <w:trHeight w:val="407"/>
        </w:trPr>
        <w:tc>
          <w:tcPr>
            <w:tcW w:w="336" w:type="dxa"/>
            <w:vMerge/>
            <w:tcBorders>
              <w:left w:val="single" w:sz="4" w:space="0" w:color="auto"/>
              <w:right w:val="single" w:sz="4" w:space="0" w:color="auto"/>
            </w:tcBorders>
          </w:tcPr>
          <w:p w14:paraId="29D338EC" w14:textId="77777777" w:rsidR="00FB7C7E" w:rsidRDefault="00FB7C7E" w:rsidP="00FB7C7E">
            <w:pPr>
              <w:rPr>
                <w:sz w:val="2"/>
                <w:szCs w:val="2"/>
              </w:rPr>
            </w:pPr>
          </w:p>
        </w:tc>
        <w:tc>
          <w:tcPr>
            <w:tcW w:w="3769" w:type="dxa"/>
            <w:tcBorders>
              <w:left w:val="single" w:sz="4" w:space="0" w:color="auto"/>
            </w:tcBorders>
          </w:tcPr>
          <w:p w14:paraId="273B6F22" w14:textId="644CDDD1" w:rsidR="00FB7C7E" w:rsidRDefault="00FB7C7E" w:rsidP="00FB7C7E">
            <w:pPr>
              <w:pStyle w:val="TableParagraph"/>
              <w:spacing w:before="100"/>
              <w:ind w:left="110"/>
              <w:rPr>
                <w:b/>
              </w:rPr>
            </w:pPr>
            <w:r>
              <w:rPr>
                <w:b/>
                <w:spacing w:val="-2"/>
              </w:rPr>
              <w:t>Funding</w:t>
            </w:r>
          </w:p>
        </w:tc>
        <w:tc>
          <w:tcPr>
            <w:tcW w:w="5310" w:type="dxa"/>
          </w:tcPr>
          <w:p w14:paraId="2E232413" w14:textId="6220A90C" w:rsidR="00FB7C7E" w:rsidRPr="004D0498" w:rsidRDefault="00FB7C7E" w:rsidP="00FB7C7E">
            <w:pPr>
              <w:pStyle w:val="TableParagraph"/>
              <w:spacing w:before="100"/>
              <w:rPr>
                <w:rFonts w:asciiTheme="minorHAnsi" w:hAnsiTheme="minorHAnsi" w:cstheme="minorHAnsi"/>
              </w:rPr>
            </w:pPr>
            <w:r>
              <w:t>CDBG: $</w:t>
            </w:r>
            <w:r w:rsidR="001E0999">
              <w:rPr>
                <w:b/>
                <w:bCs/>
              </w:rPr>
              <w:t>TBD</w:t>
            </w:r>
          </w:p>
        </w:tc>
      </w:tr>
      <w:tr w:rsidR="00FB7C7E" w14:paraId="72917ACB" w14:textId="77777777" w:rsidTr="00AB3F3C">
        <w:trPr>
          <w:trHeight w:val="407"/>
        </w:trPr>
        <w:tc>
          <w:tcPr>
            <w:tcW w:w="336" w:type="dxa"/>
            <w:vMerge/>
            <w:tcBorders>
              <w:left w:val="single" w:sz="4" w:space="0" w:color="auto"/>
              <w:right w:val="single" w:sz="4" w:space="0" w:color="auto"/>
            </w:tcBorders>
          </w:tcPr>
          <w:p w14:paraId="489739AC" w14:textId="77777777" w:rsidR="00FB7C7E" w:rsidRDefault="00FB7C7E" w:rsidP="00FB7C7E">
            <w:pPr>
              <w:rPr>
                <w:sz w:val="2"/>
                <w:szCs w:val="2"/>
              </w:rPr>
            </w:pPr>
          </w:p>
        </w:tc>
        <w:tc>
          <w:tcPr>
            <w:tcW w:w="3769" w:type="dxa"/>
            <w:tcBorders>
              <w:left w:val="single" w:sz="4" w:space="0" w:color="auto"/>
            </w:tcBorders>
          </w:tcPr>
          <w:p w14:paraId="6C8C63EF" w14:textId="73E69295" w:rsidR="00FB7C7E" w:rsidRDefault="00FB7C7E" w:rsidP="00FB7C7E">
            <w:pPr>
              <w:pStyle w:val="TableParagraph"/>
              <w:spacing w:before="100"/>
              <w:ind w:left="110"/>
              <w:rPr>
                <w:b/>
              </w:rPr>
            </w:pPr>
            <w:r>
              <w:rPr>
                <w:b/>
                <w:spacing w:val="-2"/>
              </w:rPr>
              <w:t>Description</w:t>
            </w:r>
          </w:p>
        </w:tc>
        <w:tc>
          <w:tcPr>
            <w:tcW w:w="5310" w:type="dxa"/>
          </w:tcPr>
          <w:p w14:paraId="60E2A99B" w14:textId="3E6AEF65"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T</w:t>
            </w:r>
            <w:r w:rsidRPr="00F57036">
              <w:rPr>
                <w:rFonts w:asciiTheme="minorHAnsi" w:hAnsiTheme="minorHAnsi" w:cstheme="minorHAnsi"/>
              </w:rPr>
              <w:t>he CDBG grant funds will be used to provide added enforcement</w:t>
            </w:r>
            <w:r>
              <w:rPr>
                <w:rFonts w:asciiTheme="minorHAnsi" w:hAnsiTheme="minorHAnsi" w:cstheme="minorHAnsi"/>
              </w:rPr>
              <w:t xml:space="preserve"> </w:t>
            </w:r>
            <w:r w:rsidRPr="00F57036">
              <w:rPr>
                <w:rFonts w:asciiTheme="minorHAnsi" w:hAnsiTheme="minorHAnsi" w:cstheme="minorHAnsi"/>
              </w:rPr>
              <w:t>support through overtime hours worked in the CDBG target areas.</w:t>
            </w:r>
          </w:p>
        </w:tc>
      </w:tr>
      <w:tr w:rsidR="00FB7C7E" w14:paraId="0A6902D8" w14:textId="77777777" w:rsidTr="00AB3F3C">
        <w:trPr>
          <w:trHeight w:val="407"/>
        </w:trPr>
        <w:tc>
          <w:tcPr>
            <w:tcW w:w="336" w:type="dxa"/>
            <w:vMerge/>
            <w:tcBorders>
              <w:left w:val="single" w:sz="4" w:space="0" w:color="auto"/>
              <w:right w:val="single" w:sz="4" w:space="0" w:color="auto"/>
            </w:tcBorders>
          </w:tcPr>
          <w:p w14:paraId="5220B5A1" w14:textId="77777777" w:rsidR="00FB7C7E" w:rsidRDefault="00FB7C7E" w:rsidP="00FB7C7E">
            <w:pPr>
              <w:rPr>
                <w:sz w:val="2"/>
                <w:szCs w:val="2"/>
              </w:rPr>
            </w:pPr>
          </w:p>
        </w:tc>
        <w:tc>
          <w:tcPr>
            <w:tcW w:w="3769" w:type="dxa"/>
            <w:tcBorders>
              <w:left w:val="single" w:sz="4" w:space="0" w:color="auto"/>
            </w:tcBorders>
          </w:tcPr>
          <w:p w14:paraId="4BE4D34E" w14:textId="6F926167" w:rsidR="00FB7C7E" w:rsidRDefault="00FB7C7E" w:rsidP="00FB7C7E">
            <w:pPr>
              <w:pStyle w:val="TableParagraph"/>
              <w:spacing w:before="100"/>
              <w:ind w:left="110"/>
              <w:rPr>
                <w:b/>
              </w:rPr>
            </w:pPr>
            <w:r>
              <w:rPr>
                <w:b/>
              </w:rPr>
              <w:t>Target</w:t>
            </w:r>
            <w:r>
              <w:rPr>
                <w:b/>
                <w:spacing w:val="-7"/>
              </w:rPr>
              <w:t xml:space="preserve"> </w:t>
            </w:r>
            <w:r>
              <w:rPr>
                <w:b/>
                <w:spacing w:val="-4"/>
              </w:rPr>
              <w:t>Date</w:t>
            </w:r>
          </w:p>
        </w:tc>
        <w:tc>
          <w:tcPr>
            <w:tcW w:w="5310" w:type="dxa"/>
          </w:tcPr>
          <w:p w14:paraId="248B2DCE" w14:textId="62974FD3"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6/30/2024</w:t>
            </w:r>
          </w:p>
        </w:tc>
      </w:tr>
      <w:tr w:rsidR="00FB7C7E" w14:paraId="09F4A4C0" w14:textId="77777777" w:rsidTr="00AB3F3C">
        <w:trPr>
          <w:trHeight w:val="407"/>
        </w:trPr>
        <w:tc>
          <w:tcPr>
            <w:tcW w:w="336" w:type="dxa"/>
            <w:vMerge/>
            <w:tcBorders>
              <w:left w:val="single" w:sz="4" w:space="0" w:color="auto"/>
              <w:right w:val="single" w:sz="4" w:space="0" w:color="auto"/>
            </w:tcBorders>
          </w:tcPr>
          <w:p w14:paraId="799EC51F" w14:textId="77777777" w:rsidR="00FB7C7E" w:rsidRDefault="00FB7C7E" w:rsidP="00FB7C7E">
            <w:pPr>
              <w:rPr>
                <w:sz w:val="2"/>
                <w:szCs w:val="2"/>
              </w:rPr>
            </w:pPr>
          </w:p>
        </w:tc>
        <w:tc>
          <w:tcPr>
            <w:tcW w:w="3769" w:type="dxa"/>
            <w:tcBorders>
              <w:left w:val="single" w:sz="4" w:space="0" w:color="auto"/>
            </w:tcBorders>
          </w:tcPr>
          <w:p w14:paraId="5AFD405A" w14:textId="5DAF8F3F" w:rsidR="00FB7C7E" w:rsidRDefault="00FB7C7E" w:rsidP="00FB7C7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409AB3E8" w14:textId="7502A759"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TBD</w:t>
            </w:r>
          </w:p>
        </w:tc>
      </w:tr>
      <w:tr w:rsidR="00FB7C7E" w14:paraId="29BA612A" w14:textId="77777777" w:rsidTr="00AB3F3C">
        <w:trPr>
          <w:trHeight w:val="407"/>
        </w:trPr>
        <w:tc>
          <w:tcPr>
            <w:tcW w:w="336" w:type="dxa"/>
            <w:vMerge/>
            <w:tcBorders>
              <w:left w:val="single" w:sz="4" w:space="0" w:color="auto"/>
              <w:right w:val="single" w:sz="4" w:space="0" w:color="auto"/>
            </w:tcBorders>
          </w:tcPr>
          <w:p w14:paraId="09610895" w14:textId="77777777" w:rsidR="00FB7C7E" w:rsidRDefault="00FB7C7E" w:rsidP="00FB7C7E">
            <w:pPr>
              <w:rPr>
                <w:sz w:val="2"/>
                <w:szCs w:val="2"/>
              </w:rPr>
            </w:pPr>
          </w:p>
        </w:tc>
        <w:tc>
          <w:tcPr>
            <w:tcW w:w="3769" w:type="dxa"/>
            <w:tcBorders>
              <w:left w:val="single" w:sz="4" w:space="0" w:color="auto"/>
            </w:tcBorders>
          </w:tcPr>
          <w:p w14:paraId="6A9303C2" w14:textId="51C780D3" w:rsidR="00FB7C7E" w:rsidRDefault="00FB7C7E" w:rsidP="00FB7C7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25041C32" w14:textId="72D7C4A9"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T</w:t>
            </w:r>
            <w:r w:rsidRPr="00F57036">
              <w:rPr>
                <w:rFonts w:asciiTheme="minorHAnsi" w:hAnsiTheme="minorHAnsi" w:cstheme="minorHAnsi"/>
              </w:rPr>
              <w:t>he service area for the project will be the designated CDBG areas</w:t>
            </w:r>
            <w:r>
              <w:rPr>
                <w:rFonts w:asciiTheme="minorHAnsi" w:hAnsiTheme="minorHAnsi" w:cstheme="minorHAnsi"/>
              </w:rPr>
              <w:t xml:space="preserve"> </w:t>
            </w:r>
            <w:r w:rsidRPr="00F57036">
              <w:rPr>
                <w:rFonts w:asciiTheme="minorHAnsi" w:hAnsiTheme="minorHAnsi" w:cstheme="minorHAnsi"/>
              </w:rPr>
              <w:t>within the city of Moreno Valley</w:t>
            </w:r>
          </w:p>
        </w:tc>
      </w:tr>
      <w:tr w:rsidR="00FB7C7E" w14:paraId="520C3D34" w14:textId="77777777" w:rsidTr="009816E9">
        <w:trPr>
          <w:trHeight w:val="407"/>
        </w:trPr>
        <w:tc>
          <w:tcPr>
            <w:tcW w:w="336" w:type="dxa"/>
            <w:vMerge/>
            <w:tcBorders>
              <w:left w:val="single" w:sz="4" w:space="0" w:color="auto"/>
              <w:right w:val="single" w:sz="4" w:space="0" w:color="auto"/>
            </w:tcBorders>
          </w:tcPr>
          <w:p w14:paraId="18914B53" w14:textId="77777777" w:rsidR="00FB7C7E" w:rsidRDefault="00FB7C7E" w:rsidP="00FB7C7E">
            <w:pPr>
              <w:rPr>
                <w:sz w:val="2"/>
                <w:szCs w:val="2"/>
              </w:rPr>
            </w:pPr>
          </w:p>
        </w:tc>
        <w:tc>
          <w:tcPr>
            <w:tcW w:w="3769" w:type="dxa"/>
            <w:tcBorders>
              <w:left w:val="single" w:sz="4" w:space="0" w:color="auto"/>
            </w:tcBorders>
          </w:tcPr>
          <w:p w14:paraId="19035F42" w14:textId="6DA5FFC2"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316A31FB" w14:textId="0ECB7FE1" w:rsidR="00FB7C7E" w:rsidRPr="004D0498" w:rsidRDefault="00FB7C7E" w:rsidP="00FB7C7E">
            <w:pPr>
              <w:pStyle w:val="TableParagraph"/>
              <w:spacing w:before="100"/>
              <w:rPr>
                <w:rFonts w:asciiTheme="minorHAnsi" w:hAnsiTheme="minorHAnsi" w:cstheme="minorHAnsi"/>
              </w:rPr>
            </w:pPr>
            <w:r>
              <w:rPr>
                <w:rFonts w:asciiTheme="minorHAnsi" w:hAnsiTheme="minorHAnsi" w:cstheme="minorHAnsi"/>
              </w:rPr>
              <w:t>T</w:t>
            </w:r>
            <w:r w:rsidRPr="00F57036">
              <w:rPr>
                <w:rFonts w:asciiTheme="minorHAnsi" w:hAnsiTheme="minorHAnsi" w:cstheme="minorHAnsi"/>
              </w:rPr>
              <w:t>he overall purpose is to reduce crime within the areas, remove</w:t>
            </w:r>
            <w:r>
              <w:rPr>
                <w:rFonts w:asciiTheme="minorHAnsi" w:hAnsiTheme="minorHAnsi" w:cstheme="minorHAnsi"/>
              </w:rPr>
              <w:t xml:space="preserve"> </w:t>
            </w:r>
            <w:r w:rsidRPr="00F57036">
              <w:rPr>
                <w:rFonts w:asciiTheme="minorHAnsi" w:hAnsiTheme="minorHAnsi" w:cstheme="minorHAnsi"/>
              </w:rPr>
              <w:t>blighted conditions, and improve quality of life for the community. The</w:t>
            </w:r>
            <w:r>
              <w:rPr>
                <w:rFonts w:asciiTheme="minorHAnsi" w:hAnsiTheme="minorHAnsi" w:cstheme="minorHAnsi"/>
              </w:rPr>
              <w:t xml:space="preserve"> </w:t>
            </w:r>
            <w:r w:rsidRPr="00F57036">
              <w:rPr>
                <w:rFonts w:asciiTheme="minorHAnsi" w:hAnsiTheme="minorHAnsi" w:cstheme="minorHAnsi"/>
              </w:rPr>
              <w:t>officers will acquaint themselves with the apartment managers and</w:t>
            </w:r>
            <w:r>
              <w:rPr>
                <w:rFonts w:asciiTheme="minorHAnsi" w:hAnsiTheme="minorHAnsi" w:cstheme="minorHAnsi"/>
              </w:rPr>
              <w:t xml:space="preserve"> </w:t>
            </w:r>
            <w:r w:rsidRPr="00F57036">
              <w:rPr>
                <w:rFonts w:asciiTheme="minorHAnsi" w:hAnsiTheme="minorHAnsi" w:cstheme="minorHAnsi"/>
              </w:rPr>
              <w:t>residents and will work closely with them to forge improved relations</w:t>
            </w:r>
            <w:r>
              <w:rPr>
                <w:rFonts w:asciiTheme="minorHAnsi" w:hAnsiTheme="minorHAnsi" w:cstheme="minorHAnsi"/>
              </w:rPr>
              <w:t xml:space="preserve"> </w:t>
            </w:r>
            <w:r w:rsidRPr="00F57036">
              <w:rPr>
                <w:rFonts w:asciiTheme="minorHAnsi" w:hAnsiTheme="minorHAnsi" w:cstheme="minorHAnsi"/>
              </w:rPr>
              <w:t>and reduce crime. Furthermore, funding will used for overtime to</w:t>
            </w:r>
            <w:r>
              <w:rPr>
                <w:rFonts w:asciiTheme="minorHAnsi" w:hAnsiTheme="minorHAnsi" w:cstheme="minorHAnsi"/>
              </w:rPr>
              <w:t xml:space="preserve"> </w:t>
            </w:r>
            <w:r w:rsidRPr="00F57036">
              <w:rPr>
                <w:rFonts w:asciiTheme="minorHAnsi" w:hAnsiTheme="minorHAnsi" w:cstheme="minorHAnsi"/>
              </w:rPr>
              <w:t>provide training for the Citizens Patrol and Volunteer/Explorer</w:t>
            </w:r>
            <w:r>
              <w:rPr>
                <w:rFonts w:asciiTheme="minorHAnsi" w:hAnsiTheme="minorHAnsi" w:cstheme="minorHAnsi"/>
              </w:rPr>
              <w:t xml:space="preserve"> </w:t>
            </w:r>
            <w:r w:rsidRPr="00F57036">
              <w:rPr>
                <w:rFonts w:asciiTheme="minorHAnsi" w:hAnsiTheme="minorHAnsi" w:cstheme="minorHAnsi"/>
              </w:rPr>
              <w:t>Programs</w:t>
            </w:r>
            <w:r>
              <w:rPr>
                <w:rFonts w:asciiTheme="minorHAnsi" w:hAnsiTheme="minorHAnsi" w:cstheme="minorHAnsi"/>
              </w:rPr>
              <w:t>.</w:t>
            </w:r>
          </w:p>
        </w:tc>
      </w:tr>
      <w:tr w:rsidR="00FB7C7E" w14:paraId="3C8BD6E1" w14:textId="77777777" w:rsidTr="009816E9">
        <w:trPr>
          <w:trHeight w:val="407"/>
        </w:trPr>
        <w:tc>
          <w:tcPr>
            <w:tcW w:w="336" w:type="dxa"/>
            <w:vMerge w:val="restart"/>
            <w:tcBorders>
              <w:left w:val="single" w:sz="4" w:space="0" w:color="auto"/>
              <w:right w:val="single" w:sz="4" w:space="0" w:color="auto"/>
            </w:tcBorders>
            <w:vAlign w:val="center"/>
          </w:tcPr>
          <w:p w14:paraId="1509E7E0" w14:textId="5EA27B11" w:rsidR="00FB7C7E" w:rsidRPr="009816E9" w:rsidRDefault="00FB7C7E" w:rsidP="00FB7C7E">
            <w:pPr>
              <w:jc w:val="center"/>
              <w:rPr>
                <w:b/>
                <w:bCs/>
              </w:rPr>
            </w:pPr>
            <w:r w:rsidRPr="009816E9">
              <w:rPr>
                <w:b/>
                <w:bCs/>
              </w:rPr>
              <w:t>1</w:t>
            </w:r>
            <w:r w:rsidR="001E0999">
              <w:rPr>
                <w:b/>
                <w:bCs/>
              </w:rPr>
              <w:t>3</w:t>
            </w:r>
          </w:p>
        </w:tc>
        <w:tc>
          <w:tcPr>
            <w:tcW w:w="3769" w:type="dxa"/>
            <w:tcBorders>
              <w:left w:val="single" w:sz="4" w:space="0" w:color="auto"/>
            </w:tcBorders>
          </w:tcPr>
          <w:p w14:paraId="3811291C" w14:textId="4974CF57" w:rsidR="00FB7C7E" w:rsidRDefault="00FB7C7E" w:rsidP="00FB7C7E">
            <w:pPr>
              <w:pStyle w:val="TableParagraph"/>
              <w:spacing w:before="100"/>
              <w:ind w:left="110"/>
              <w:rPr>
                <w:b/>
              </w:rPr>
            </w:pPr>
            <w:r>
              <w:rPr>
                <w:b/>
              </w:rPr>
              <w:t>Project</w:t>
            </w:r>
            <w:r>
              <w:rPr>
                <w:b/>
                <w:spacing w:val="-11"/>
              </w:rPr>
              <w:t xml:space="preserve"> </w:t>
            </w:r>
            <w:r>
              <w:rPr>
                <w:b/>
                <w:spacing w:val="-4"/>
              </w:rPr>
              <w:t>Name</w:t>
            </w:r>
          </w:p>
        </w:tc>
        <w:tc>
          <w:tcPr>
            <w:tcW w:w="5310" w:type="dxa"/>
          </w:tcPr>
          <w:p w14:paraId="0562DB83" w14:textId="283519F8" w:rsidR="00FB7C7E" w:rsidRDefault="00FB7C7E" w:rsidP="00FB7C7E">
            <w:pPr>
              <w:pStyle w:val="TableParagraph"/>
              <w:spacing w:before="100"/>
              <w:rPr>
                <w:rFonts w:asciiTheme="minorHAnsi" w:hAnsiTheme="minorHAnsi" w:cstheme="minorHAnsi"/>
              </w:rPr>
            </w:pPr>
            <w:r>
              <w:rPr>
                <w:szCs w:val="24"/>
              </w:rPr>
              <w:t>RIVERSIDE AREA RAPE CRISIS CENTER – BUILDING SAFE COMMUNITIES</w:t>
            </w:r>
          </w:p>
        </w:tc>
      </w:tr>
      <w:tr w:rsidR="00FB7C7E" w14:paraId="6B5846A2" w14:textId="77777777" w:rsidTr="009816E9">
        <w:trPr>
          <w:trHeight w:val="407"/>
        </w:trPr>
        <w:tc>
          <w:tcPr>
            <w:tcW w:w="336" w:type="dxa"/>
            <w:vMerge/>
            <w:tcBorders>
              <w:left w:val="single" w:sz="4" w:space="0" w:color="auto"/>
              <w:right w:val="single" w:sz="4" w:space="0" w:color="auto"/>
            </w:tcBorders>
          </w:tcPr>
          <w:p w14:paraId="5BBF489C" w14:textId="77777777" w:rsidR="00FB7C7E" w:rsidRDefault="00FB7C7E" w:rsidP="00FB7C7E">
            <w:pPr>
              <w:rPr>
                <w:sz w:val="2"/>
                <w:szCs w:val="2"/>
              </w:rPr>
            </w:pPr>
          </w:p>
        </w:tc>
        <w:tc>
          <w:tcPr>
            <w:tcW w:w="3769" w:type="dxa"/>
            <w:tcBorders>
              <w:left w:val="single" w:sz="4" w:space="0" w:color="auto"/>
            </w:tcBorders>
          </w:tcPr>
          <w:p w14:paraId="54515E77" w14:textId="214326B5" w:rsidR="00FB7C7E" w:rsidRDefault="00FB7C7E" w:rsidP="00FB7C7E">
            <w:pPr>
              <w:pStyle w:val="TableParagraph"/>
              <w:spacing w:before="100"/>
              <w:ind w:left="110"/>
              <w:rPr>
                <w:b/>
              </w:rPr>
            </w:pPr>
            <w:r>
              <w:rPr>
                <w:b/>
              </w:rPr>
              <w:t>Target</w:t>
            </w:r>
            <w:r>
              <w:rPr>
                <w:b/>
                <w:spacing w:val="-9"/>
              </w:rPr>
              <w:t xml:space="preserve"> </w:t>
            </w:r>
            <w:r>
              <w:rPr>
                <w:b/>
                <w:spacing w:val="-4"/>
              </w:rPr>
              <w:t>Area</w:t>
            </w:r>
          </w:p>
        </w:tc>
        <w:tc>
          <w:tcPr>
            <w:tcW w:w="5310" w:type="dxa"/>
          </w:tcPr>
          <w:p w14:paraId="50A1D43F" w14:textId="7FD23E32" w:rsidR="00FB7C7E" w:rsidRDefault="00FB7C7E" w:rsidP="00FB7C7E">
            <w:pPr>
              <w:pStyle w:val="TableParagraph"/>
              <w:spacing w:before="100"/>
              <w:rPr>
                <w:rFonts w:asciiTheme="minorHAnsi" w:hAnsiTheme="minorHAnsi" w:cstheme="minorHAnsi"/>
              </w:rPr>
            </w:pPr>
            <w:r>
              <w:rPr>
                <w:rFonts w:asciiTheme="minorHAnsi" w:hAnsiTheme="minorHAnsi" w:cstheme="minorHAnsi"/>
              </w:rPr>
              <w:t>CDBG Target Areas</w:t>
            </w:r>
          </w:p>
        </w:tc>
      </w:tr>
      <w:tr w:rsidR="00FB7C7E" w14:paraId="000B627C" w14:textId="77777777" w:rsidTr="009816E9">
        <w:trPr>
          <w:trHeight w:val="407"/>
        </w:trPr>
        <w:tc>
          <w:tcPr>
            <w:tcW w:w="336" w:type="dxa"/>
            <w:vMerge/>
            <w:tcBorders>
              <w:left w:val="single" w:sz="4" w:space="0" w:color="auto"/>
              <w:right w:val="single" w:sz="4" w:space="0" w:color="auto"/>
            </w:tcBorders>
          </w:tcPr>
          <w:p w14:paraId="349A9536" w14:textId="77777777" w:rsidR="00FB7C7E" w:rsidRDefault="00FB7C7E" w:rsidP="00FB7C7E">
            <w:pPr>
              <w:rPr>
                <w:sz w:val="2"/>
                <w:szCs w:val="2"/>
              </w:rPr>
            </w:pPr>
          </w:p>
        </w:tc>
        <w:tc>
          <w:tcPr>
            <w:tcW w:w="3769" w:type="dxa"/>
            <w:tcBorders>
              <w:left w:val="single" w:sz="4" w:space="0" w:color="auto"/>
            </w:tcBorders>
          </w:tcPr>
          <w:p w14:paraId="295B02DF" w14:textId="2830A906" w:rsidR="00FB7C7E" w:rsidRDefault="00FB7C7E" w:rsidP="00FB7C7E">
            <w:pPr>
              <w:pStyle w:val="TableParagraph"/>
              <w:spacing w:before="100"/>
              <w:ind w:left="110"/>
              <w:rPr>
                <w:b/>
              </w:rPr>
            </w:pPr>
            <w:r>
              <w:rPr>
                <w:b/>
              </w:rPr>
              <w:t>Goals</w:t>
            </w:r>
            <w:r>
              <w:rPr>
                <w:b/>
                <w:spacing w:val="-10"/>
              </w:rPr>
              <w:t xml:space="preserve"> </w:t>
            </w:r>
            <w:r>
              <w:rPr>
                <w:b/>
                <w:spacing w:val="-2"/>
              </w:rPr>
              <w:t>Supported</w:t>
            </w:r>
          </w:p>
        </w:tc>
        <w:tc>
          <w:tcPr>
            <w:tcW w:w="5310" w:type="dxa"/>
          </w:tcPr>
          <w:p w14:paraId="2389FF14" w14:textId="2644E068" w:rsidR="00FB7C7E" w:rsidRDefault="00FB7C7E" w:rsidP="00FB7C7E">
            <w:pPr>
              <w:pStyle w:val="TableParagraph"/>
              <w:spacing w:before="100"/>
              <w:rPr>
                <w:rFonts w:asciiTheme="minorHAnsi" w:hAnsiTheme="minorHAnsi" w:cstheme="minorHAnsi"/>
              </w:rPr>
            </w:pPr>
            <w:r>
              <w:t>Public Services Activity</w:t>
            </w:r>
          </w:p>
        </w:tc>
      </w:tr>
      <w:tr w:rsidR="00FB7C7E" w14:paraId="08AEEE03" w14:textId="77777777" w:rsidTr="009816E9">
        <w:trPr>
          <w:trHeight w:val="407"/>
        </w:trPr>
        <w:tc>
          <w:tcPr>
            <w:tcW w:w="336" w:type="dxa"/>
            <w:vMerge/>
            <w:tcBorders>
              <w:left w:val="single" w:sz="4" w:space="0" w:color="auto"/>
              <w:right w:val="single" w:sz="4" w:space="0" w:color="auto"/>
            </w:tcBorders>
          </w:tcPr>
          <w:p w14:paraId="4FCDD5B6" w14:textId="77777777" w:rsidR="00FB7C7E" w:rsidRDefault="00FB7C7E" w:rsidP="00FB7C7E">
            <w:pPr>
              <w:rPr>
                <w:sz w:val="2"/>
                <w:szCs w:val="2"/>
              </w:rPr>
            </w:pPr>
          </w:p>
        </w:tc>
        <w:tc>
          <w:tcPr>
            <w:tcW w:w="3769" w:type="dxa"/>
            <w:tcBorders>
              <w:left w:val="single" w:sz="4" w:space="0" w:color="auto"/>
            </w:tcBorders>
          </w:tcPr>
          <w:p w14:paraId="268C7678" w14:textId="6DD118A7" w:rsidR="00FB7C7E" w:rsidRDefault="00FB7C7E" w:rsidP="00FB7C7E">
            <w:pPr>
              <w:pStyle w:val="TableParagraph"/>
              <w:spacing w:before="100"/>
              <w:ind w:left="110"/>
              <w:rPr>
                <w:b/>
              </w:rPr>
            </w:pPr>
            <w:r>
              <w:rPr>
                <w:b/>
              </w:rPr>
              <w:t>Needs</w:t>
            </w:r>
            <w:r>
              <w:rPr>
                <w:b/>
                <w:spacing w:val="-4"/>
              </w:rPr>
              <w:t xml:space="preserve"> </w:t>
            </w:r>
            <w:r>
              <w:rPr>
                <w:b/>
                <w:spacing w:val="-2"/>
              </w:rPr>
              <w:t>Addressed</w:t>
            </w:r>
          </w:p>
        </w:tc>
        <w:tc>
          <w:tcPr>
            <w:tcW w:w="5310" w:type="dxa"/>
          </w:tcPr>
          <w:p w14:paraId="75A9A86A" w14:textId="3B61BED6" w:rsidR="00FB7C7E" w:rsidRDefault="00FB7C7E" w:rsidP="00FB7C7E">
            <w:pPr>
              <w:pStyle w:val="TableParagraph"/>
              <w:spacing w:before="100"/>
              <w:rPr>
                <w:rFonts w:asciiTheme="minorHAnsi" w:hAnsiTheme="minorHAnsi" w:cstheme="minorHAnsi"/>
              </w:rPr>
            </w:pPr>
            <w:r>
              <w:t>Public Services Activity</w:t>
            </w:r>
          </w:p>
        </w:tc>
      </w:tr>
      <w:tr w:rsidR="00FB7C7E" w14:paraId="00427BBA" w14:textId="77777777" w:rsidTr="009816E9">
        <w:trPr>
          <w:trHeight w:val="407"/>
        </w:trPr>
        <w:tc>
          <w:tcPr>
            <w:tcW w:w="336" w:type="dxa"/>
            <w:vMerge/>
            <w:tcBorders>
              <w:left w:val="single" w:sz="4" w:space="0" w:color="auto"/>
              <w:right w:val="single" w:sz="4" w:space="0" w:color="auto"/>
            </w:tcBorders>
          </w:tcPr>
          <w:p w14:paraId="39ED942D" w14:textId="77777777" w:rsidR="00FB7C7E" w:rsidRDefault="00FB7C7E" w:rsidP="00FB7C7E">
            <w:pPr>
              <w:rPr>
                <w:sz w:val="2"/>
                <w:szCs w:val="2"/>
              </w:rPr>
            </w:pPr>
          </w:p>
        </w:tc>
        <w:tc>
          <w:tcPr>
            <w:tcW w:w="3769" w:type="dxa"/>
            <w:tcBorders>
              <w:left w:val="single" w:sz="4" w:space="0" w:color="auto"/>
            </w:tcBorders>
          </w:tcPr>
          <w:p w14:paraId="6A5A46D4" w14:textId="09ABB7D5" w:rsidR="00FB7C7E" w:rsidRDefault="00FB7C7E" w:rsidP="00FB7C7E">
            <w:pPr>
              <w:pStyle w:val="TableParagraph"/>
              <w:spacing w:before="100"/>
              <w:ind w:left="110"/>
              <w:rPr>
                <w:b/>
              </w:rPr>
            </w:pPr>
            <w:r>
              <w:rPr>
                <w:b/>
                <w:spacing w:val="-2"/>
              </w:rPr>
              <w:t>Funding</w:t>
            </w:r>
          </w:p>
        </w:tc>
        <w:tc>
          <w:tcPr>
            <w:tcW w:w="5310" w:type="dxa"/>
          </w:tcPr>
          <w:p w14:paraId="245C33F8" w14:textId="0FD512F0" w:rsidR="00FB7C7E" w:rsidRDefault="00FB7C7E" w:rsidP="00FB7C7E">
            <w:pPr>
              <w:pStyle w:val="TableParagraph"/>
              <w:spacing w:before="100"/>
              <w:rPr>
                <w:rFonts w:asciiTheme="minorHAnsi" w:hAnsiTheme="minorHAnsi" w:cstheme="minorHAnsi"/>
              </w:rPr>
            </w:pPr>
            <w:r>
              <w:t>CDBG: $</w:t>
            </w:r>
            <w:r w:rsidR="001E0999">
              <w:rPr>
                <w:b/>
                <w:bCs/>
              </w:rPr>
              <w:t>TBD</w:t>
            </w:r>
          </w:p>
        </w:tc>
      </w:tr>
      <w:tr w:rsidR="00FB7C7E" w14:paraId="1A8A4C1E" w14:textId="77777777" w:rsidTr="009816E9">
        <w:trPr>
          <w:trHeight w:val="407"/>
        </w:trPr>
        <w:tc>
          <w:tcPr>
            <w:tcW w:w="336" w:type="dxa"/>
            <w:vMerge/>
            <w:tcBorders>
              <w:left w:val="single" w:sz="4" w:space="0" w:color="auto"/>
              <w:right w:val="single" w:sz="4" w:space="0" w:color="auto"/>
            </w:tcBorders>
          </w:tcPr>
          <w:p w14:paraId="11913EC1" w14:textId="77777777" w:rsidR="00FB7C7E" w:rsidRDefault="00FB7C7E" w:rsidP="00FB7C7E">
            <w:pPr>
              <w:rPr>
                <w:sz w:val="2"/>
                <w:szCs w:val="2"/>
              </w:rPr>
            </w:pPr>
          </w:p>
        </w:tc>
        <w:tc>
          <w:tcPr>
            <w:tcW w:w="3769" w:type="dxa"/>
            <w:tcBorders>
              <w:left w:val="single" w:sz="4" w:space="0" w:color="auto"/>
            </w:tcBorders>
          </w:tcPr>
          <w:p w14:paraId="0C211DBA" w14:textId="1BB80EEB" w:rsidR="00FB7C7E" w:rsidRDefault="00FB7C7E" w:rsidP="00FB7C7E">
            <w:pPr>
              <w:pStyle w:val="TableParagraph"/>
              <w:spacing w:before="100"/>
              <w:ind w:left="110"/>
              <w:rPr>
                <w:b/>
              </w:rPr>
            </w:pPr>
            <w:r>
              <w:rPr>
                <w:b/>
                <w:spacing w:val="-2"/>
              </w:rPr>
              <w:t>Description</w:t>
            </w:r>
          </w:p>
        </w:tc>
        <w:tc>
          <w:tcPr>
            <w:tcW w:w="5310" w:type="dxa"/>
          </w:tcPr>
          <w:p w14:paraId="6D7E1F79" w14:textId="67E249F7" w:rsidR="00FB7C7E" w:rsidRDefault="00FB7C7E" w:rsidP="00FB7C7E">
            <w:pPr>
              <w:pStyle w:val="TableParagraph"/>
              <w:spacing w:before="100"/>
              <w:rPr>
                <w:rFonts w:asciiTheme="minorHAnsi" w:hAnsiTheme="minorHAnsi" w:cstheme="minorHAnsi"/>
              </w:rPr>
            </w:pPr>
            <w:r w:rsidRPr="0065358C">
              <w:rPr>
                <w:rFonts w:asciiTheme="minorHAnsi" w:hAnsiTheme="minorHAnsi" w:cstheme="minorHAnsi"/>
              </w:rPr>
              <w:t>Riverside Area Rape Crises Center (RARCC) Safe Communities Project is</w:t>
            </w:r>
            <w:r>
              <w:rPr>
                <w:rFonts w:asciiTheme="minorHAnsi" w:hAnsiTheme="minorHAnsi" w:cstheme="minorHAnsi"/>
              </w:rPr>
              <w:t xml:space="preserve"> </w:t>
            </w:r>
            <w:r w:rsidRPr="0065358C">
              <w:rPr>
                <w:rFonts w:asciiTheme="minorHAnsi" w:hAnsiTheme="minorHAnsi" w:cstheme="minorHAnsi"/>
              </w:rPr>
              <w:t>a community outreach program to promote health and wellness within</w:t>
            </w:r>
            <w:r>
              <w:rPr>
                <w:rFonts w:asciiTheme="minorHAnsi" w:hAnsiTheme="minorHAnsi" w:cstheme="minorHAnsi"/>
              </w:rPr>
              <w:t xml:space="preserve"> </w:t>
            </w:r>
            <w:r w:rsidRPr="0065358C">
              <w:rPr>
                <w:rFonts w:asciiTheme="minorHAnsi" w:hAnsiTheme="minorHAnsi" w:cstheme="minorHAnsi"/>
              </w:rPr>
              <w:t>families and eliminate the prevalence of gender‐based violence in low‐</w:t>
            </w:r>
            <w:r>
              <w:rPr>
                <w:rFonts w:asciiTheme="minorHAnsi" w:hAnsiTheme="minorHAnsi" w:cstheme="minorHAnsi"/>
              </w:rPr>
              <w:t xml:space="preserve"> </w:t>
            </w:r>
            <w:r w:rsidRPr="0065358C">
              <w:rPr>
                <w:rFonts w:asciiTheme="minorHAnsi" w:hAnsiTheme="minorHAnsi" w:cstheme="minorHAnsi"/>
              </w:rPr>
              <w:t>to‐moderate income communities.  Program objectives have</w:t>
            </w:r>
            <w:r>
              <w:rPr>
                <w:rFonts w:asciiTheme="minorHAnsi" w:hAnsiTheme="minorHAnsi" w:cstheme="minorHAnsi"/>
              </w:rPr>
              <w:t xml:space="preserve"> </w:t>
            </w:r>
            <w:r w:rsidRPr="0065358C">
              <w:rPr>
                <w:rFonts w:asciiTheme="minorHAnsi" w:hAnsiTheme="minorHAnsi" w:cstheme="minorHAnsi"/>
              </w:rPr>
              <w:t>additionally been expanded to include gender‐based violence</w:t>
            </w:r>
            <w:r>
              <w:rPr>
                <w:rFonts w:asciiTheme="minorHAnsi" w:hAnsiTheme="minorHAnsi" w:cstheme="minorHAnsi"/>
              </w:rPr>
              <w:t xml:space="preserve"> </w:t>
            </w:r>
            <w:r w:rsidRPr="0065358C">
              <w:rPr>
                <w:rFonts w:asciiTheme="minorHAnsi" w:hAnsiTheme="minorHAnsi" w:cstheme="minorHAnsi"/>
              </w:rPr>
              <w:t>prevention, family resiliency, and the ending of generational cycles of</w:t>
            </w:r>
            <w:r>
              <w:rPr>
                <w:rFonts w:asciiTheme="minorHAnsi" w:hAnsiTheme="minorHAnsi" w:cstheme="minorHAnsi"/>
              </w:rPr>
              <w:t xml:space="preserve"> </w:t>
            </w:r>
            <w:r w:rsidRPr="0065358C">
              <w:rPr>
                <w:rFonts w:asciiTheme="minorHAnsi" w:hAnsiTheme="minorHAnsi" w:cstheme="minorHAnsi"/>
              </w:rPr>
              <w:t>trauma</w:t>
            </w:r>
            <w:r>
              <w:rPr>
                <w:rFonts w:asciiTheme="minorHAnsi" w:hAnsiTheme="minorHAnsi" w:cstheme="minorHAnsi"/>
              </w:rPr>
              <w:t>.</w:t>
            </w:r>
          </w:p>
        </w:tc>
      </w:tr>
      <w:tr w:rsidR="00FB7C7E" w14:paraId="44F64522" w14:textId="77777777" w:rsidTr="009816E9">
        <w:trPr>
          <w:trHeight w:val="407"/>
        </w:trPr>
        <w:tc>
          <w:tcPr>
            <w:tcW w:w="336" w:type="dxa"/>
            <w:vMerge/>
            <w:tcBorders>
              <w:left w:val="single" w:sz="4" w:space="0" w:color="auto"/>
              <w:right w:val="single" w:sz="4" w:space="0" w:color="auto"/>
            </w:tcBorders>
          </w:tcPr>
          <w:p w14:paraId="4696DAD0" w14:textId="77777777" w:rsidR="00FB7C7E" w:rsidRDefault="00FB7C7E" w:rsidP="00FB7C7E">
            <w:pPr>
              <w:rPr>
                <w:sz w:val="2"/>
                <w:szCs w:val="2"/>
              </w:rPr>
            </w:pPr>
          </w:p>
        </w:tc>
        <w:tc>
          <w:tcPr>
            <w:tcW w:w="3769" w:type="dxa"/>
            <w:tcBorders>
              <w:left w:val="single" w:sz="4" w:space="0" w:color="auto"/>
            </w:tcBorders>
          </w:tcPr>
          <w:p w14:paraId="24553515" w14:textId="7F210B1C" w:rsidR="00FB7C7E" w:rsidRDefault="00FB7C7E" w:rsidP="00FB7C7E">
            <w:pPr>
              <w:pStyle w:val="TableParagraph"/>
              <w:spacing w:before="100"/>
              <w:ind w:left="110"/>
              <w:rPr>
                <w:b/>
              </w:rPr>
            </w:pPr>
            <w:r>
              <w:rPr>
                <w:b/>
              </w:rPr>
              <w:t>Target</w:t>
            </w:r>
            <w:r>
              <w:rPr>
                <w:b/>
                <w:spacing w:val="-7"/>
              </w:rPr>
              <w:t xml:space="preserve"> </w:t>
            </w:r>
            <w:r>
              <w:rPr>
                <w:b/>
                <w:spacing w:val="-4"/>
              </w:rPr>
              <w:t>Date</w:t>
            </w:r>
          </w:p>
        </w:tc>
        <w:tc>
          <w:tcPr>
            <w:tcW w:w="5310" w:type="dxa"/>
          </w:tcPr>
          <w:p w14:paraId="73E22019" w14:textId="6741465A" w:rsidR="00FB7C7E" w:rsidRDefault="00FB7C7E" w:rsidP="00FB7C7E">
            <w:pPr>
              <w:pStyle w:val="TableParagraph"/>
              <w:spacing w:before="100"/>
              <w:rPr>
                <w:rFonts w:asciiTheme="minorHAnsi" w:hAnsiTheme="minorHAnsi" w:cstheme="minorHAnsi"/>
              </w:rPr>
            </w:pPr>
            <w:r>
              <w:rPr>
                <w:rFonts w:asciiTheme="minorHAnsi" w:hAnsiTheme="minorHAnsi" w:cstheme="minorHAnsi"/>
              </w:rPr>
              <w:t>6/30/2024</w:t>
            </w:r>
          </w:p>
        </w:tc>
      </w:tr>
      <w:tr w:rsidR="00FB7C7E" w14:paraId="70C17CEB" w14:textId="77777777" w:rsidTr="009816E9">
        <w:trPr>
          <w:trHeight w:val="407"/>
        </w:trPr>
        <w:tc>
          <w:tcPr>
            <w:tcW w:w="336" w:type="dxa"/>
            <w:vMerge/>
            <w:tcBorders>
              <w:left w:val="single" w:sz="4" w:space="0" w:color="auto"/>
              <w:right w:val="single" w:sz="4" w:space="0" w:color="auto"/>
            </w:tcBorders>
          </w:tcPr>
          <w:p w14:paraId="36C7127A" w14:textId="77777777" w:rsidR="00FB7C7E" w:rsidRDefault="00FB7C7E" w:rsidP="00FB7C7E">
            <w:pPr>
              <w:rPr>
                <w:sz w:val="2"/>
                <w:szCs w:val="2"/>
              </w:rPr>
            </w:pPr>
          </w:p>
        </w:tc>
        <w:tc>
          <w:tcPr>
            <w:tcW w:w="3769" w:type="dxa"/>
            <w:tcBorders>
              <w:left w:val="single" w:sz="4" w:space="0" w:color="auto"/>
            </w:tcBorders>
          </w:tcPr>
          <w:p w14:paraId="0E1CA618" w14:textId="31B424CA" w:rsidR="00FB7C7E" w:rsidRDefault="00FB7C7E" w:rsidP="00FB7C7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7C1C9D0A" w14:textId="4BCA8FF2" w:rsidR="00FB7C7E" w:rsidRDefault="00FB7C7E" w:rsidP="00FB7C7E">
            <w:pPr>
              <w:pStyle w:val="TableParagraph"/>
              <w:spacing w:before="100"/>
              <w:rPr>
                <w:rFonts w:asciiTheme="minorHAnsi" w:hAnsiTheme="minorHAnsi" w:cstheme="minorHAnsi"/>
              </w:rPr>
            </w:pPr>
            <w:r>
              <w:rPr>
                <w:rFonts w:asciiTheme="minorHAnsi" w:hAnsiTheme="minorHAnsi" w:cstheme="minorHAnsi"/>
              </w:rPr>
              <w:t>2,600 Persons Assisted</w:t>
            </w:r>
          </w:p>
        </w:tc>
      </w:tr>
      <w:tr w:rsidR="00FB7C7E" w14:paraId="7283C5A0" w14:textId="77777777" w:rsidTr="009816E9">
        <w:trPr>
          <w:trHeight w:val="407"/>
        </w:trPr>
        <w:tc>
          <w:tcPr>
            <w:tcW w:w="336" w:type="dxa"/>
            <w:vMerge/>
            <w:tcBorders>
              <w:left w:val="single" w:sz="4" w:space="0" w:color="auto"/>
              <w:right w:val="single" w:sz="4" w:space="0" w:color="auto"/>
            </w:tcBorders>
          </w:tcPr>
          <w:p w14:paraId="49E23FFA" w14:textId="77777777" w:rsidR="00FB7C7E" w:rsidRDefault="00FB7C7E" w:rsidP="00FB7C7E">
            <w:pPr>
              <w:rPr>
                <w:sz w:val="2"/>
                <w:szCs w:val="2"/>
              </w:rPr>
            </w:pPr>
          </w:p>
        </w:tc>
        <w:tc>
          <w:tcPr>
            <w:tcW w:w="3769" w:type="dxa"/>
            <w:tcBorders>
              <w:left w:val="single" w:sz="4" w:space="0" w:color="auto"/>
            </w:tcBorders>
          </w:tcPr>
          <w:p w14:paraId="07BD365C" w14:textId="66F41759" w:rsidR="00FB7C7E" w:rsidRDefault="00FB7C7E" w:rsidP="00FB7C7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0DB276A" w14:textId="4079C210" w:rsidR="00FB7C7E" w:rsidRDefault="00FB7C7E" w:rsidP="00FB7C7E">
            <w:pPr>
              <w:pStyle w:val="TableParagraph"/>
              <w:spacing w:before="100"/>
              <w:rPr>
                <w:rFonts w:asciiTheme="minorHAnsi" w:hAnsiTheme="minorHAnsi" w:cstheme="minorHAnsi"/>
              </w:rPr>
            </w:pPr>
            <w:r w:rsidRPr="0065358C">
              <w:rPr>
                <w:rFonts w:asciiTheme="minorHAnsi" w:hAnsiTheme="minorHAnsi" w:cstheme="minorHAnsi"/>
              </w:rPr>
              <w:t>Program delivery will be accomplished through community‐based</w:t>
            </w:r>
            <w:r>
              <w:rPr>
                <w:rFonts w:asciiTheme="minorHAnsi" w:hAnsiTheme="minorHAnsi" w:cstheme="minorHAnsi"/>
              </w:rPr>
              <w:t xml:space="preserve"> </w:t>
            </w:r>
            <w:r w:rsidRPr="0065358C">
              <w:rPr>
                <w:rFonts w:asciiTheme="minorHAnsi" w:hAnsiTheme="minorHAnsi" w:cstheme="minorHAnsi"/>
              </w:rPr>
              <w:t>workshops and presentations at Moreno Valley partner sites</w:t>
            </w:r>
            <w:r>
              <w:rPr>
                <w:rFonts w:asciiTheme="minorHAnsi" w:hAnsiTheme="minorHAnsi" w:cstheme="minorHAnsi"/>
              </w:rPr>
              <w:t>.</w:t>
            </w:r>
          </w:p>
        </w:tc>
      </w:tr>
      <w:tr w:rsidR="00FB7C7E" w14:paraId="3D703765" w14:textId="77777777" w:rsidTr="00584514">
        <w:trPr>
          <w:trHeight w:val="407"/>
        </w:trPr>
        <w:tc>
          <w:tcPr>
            <w:tcW w:w="336" w:type="dxa"/>
            <w:vMerge/>
            <w:tcBorders>
              <w:left w:val="single" w:sz="4" w:space="0" w:color="auto"/>
              <w:right w:val="single" w:sz="4" w:space="0" w:color="auto"/>
            </w:tcBorders>
          </w:tcPr>
          <w:p w14:paraId="076D5AFD" w14:textId="77777777" w:rsidR="00FB7C7E" w:rsidRDefault="00FB7C7E" w:rsidP="00FB7C7E">
            <w:pPr>
              <w:rPr>
                <w:sz w:val="2"/>
                <w:szCs w:val="2"/>
              </w:rPr>
            </w:pPr>
          </w:p>
        </w:tc>
        <w:tc>
          <w:tcPr>
            <w:tcW w:w="3769" w:type="dxa"/>
            <w:tcBorders>
              <w:left w:val="single" w:sz="4" w:space="0" w:color="auto"/>
            </w:tcBorders>
          </w:tcPr>
          <w:p w14:paraId="09485DED" w14:textId="3D30937D"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3848018C" w14:textId="2CAC245A" w:rsidR="00FB7C7E" w:rsidRDefault="00FB7C7E" w:rsidP="00FB7C7E">
            <w:pPr>
              <w:pStyle w:val="TableParagraph"/>
              <w:spacing w:before="100"/>
              <w:rPr>
                <w:rFonts w:asciiTheme="minorHAnsi" w:hAnsiTheme="minorHAnsi" w:cstheme="minorHAnsi"/>
              </w:rPr>
            </w:pPr>
            <w:r w:rsidRPr="0065358C">
              <w:rPr>
                <w:rFonts w:asciiTheme="minorHAnsi" w:hAnsiTheme="minorHAnsi" w:cstheme="minorHAnsi"/>
              </w:rPr>
              <w:t>Riverside Area Rape Crises Center (RARCC) Safe Communities Project is</w:t>
            </w:r>
            <w:r>
              <w:rPr>
                <w:rFonts w:asciiTheme="minorHAnsi" w:hAnsiTheme="minorHAnsi" w:cstheme="minorHAnsi"/>
              </w:rPr>
              <w:t xml:space="preserve"> </w:t>
            </w:r>
            <w:r w:rsidRPr="0065358C">
              <w:rPr>
                <w:rFonts w:asciiTheme="minorHAnsi" w:hAnsiTheme="minorHAnsi" w:cstheme="minorHAnsi"/>
              </w:rPr>
              <w:t>a community outreach program to promote health and wellness within</w:t>
            </w:r>
            <w:r>
              <w:rPr>
                <w:rFonts w:asciiTheme="minorHAnsi" w:hAnsiTheme="minorHAnsi" w:cstheme="minorHAnsi"/>
              </w:rPr>
              <w:t xml:space="preserve"> </w:t>
            </w:r>
            <w:r w:rsidRPr="0065358C">
              <w:rPr>
                <w:rFonts w:asciiTheme="minorHAnsi" w:hAnsiTheme="minorHAnsi" w:cstheme="minorHAnsi"/>
              </w:rPr>
              <w:t>families and eliminate the prevalence of gender‐based violence in low‐</w:t>
            </w:r>
            <w:r>
              <w:rPr>
                <w:rFonts w:asciiTheme="minorHAnsi" w:hAnsiTheme="minorHAnsi" w:cstheme="minorHAnsi"/>
              </w:rPr>
              <w:t xml:space="preserve"> </w:t>
            </w:r>
            <w:r w:rsidRPr="0065358C">
              <w:rPr>
                <w:rFonts w:asciiTheme="minorHAnsi" w:hAnsiTheme="minorHAnsi" w:cstheme="minorHAnsi"/>
              </w:rPr>
              <w:t>to‐moderate income communities.  Program objectives have</w:t>
            </w:r>
            <w:r>
              <w:rPr>
                <w:rFonts w:asciiTheme="minorHAnsi" w:hAnsiTheme="minorHAnsi" w:cstheme="minorHAnsi"/>
              </w:rPr>
              <w:t xml:space="preserve"> </w:t>
            </w:r>
            <w:r w:rsidRPr="0065358C">
              <w:rPr>
                <w:rFonts w:asciiTheme="minorHAnsi" w:hAnsiTheme="minorHAnsi" w:cstheme="minorHAnsi"/>
              </w:rPr>
              <w:t>additionally been expanded to include gender‐based violence</w:t>
            </w:r>
            <w:r>
              <w:rPr>
                <w:rFonts w:asciiTheme="minorHAnsi" w:hAnsiTheme="minorHAnsi" w:cstheme="minorHAnsi"/>
              </w:rPr>
              <w:t xml:space="preserve"> </w:t>
            </w:r>
            <w:r w:rsidRPr="0065358C">
              <w:rPr>
                <w:rFonts w:asciiTheme="minorHAnsi" w:hAnsiTheme="minorHAnsi" w:cstheme="minorHAnsi"/>
              </w:rPr>
              <w:t>prevention, family resiliency, and the ending of generational cycles of</w:t>
            </w:r>
            <w:r>
              <w:rPr>
                <w:rFonts w:asciiTheme="minorHAnsi" w:hAnsiTheme="minorHAnsi" w:cstheme="minorHAnsi"/>
              </w:rPr>
              <w:t xml:space="preserve"> </w:t>
            </w:r>
            <w:r w:rsidRPr="0065358C">
              <w:rPr>
                <w:rFonts w:asciiTheme="minorHAnsi" w:hAnsiTheme="minorHAnsi" w:cstheme="minorHAnsi"/>
              </w:rPr>
              <w:t>trauma</w:t>
            </w:r>
            <w:r>
              <w:rPr>
                <w:rFonts w:asciiTheme="minorHAnsi" w:hAnsiTheme="minorHAnsi" w:cstheme="minorHAnsi"/>
              </w:rPr>
              <w:t>.</w:t>
            </w:r>
          </w:p>
        </w:tc>
      </w:tr>
      <w:tr w:rsidR="00FB7C7E" w14:paraId="42401D83" w14:textId="77777777" w:rsidTr="00584514">
        <w:trPr>
          <w:trHeight w:val="407"/>
        </w:trPr>
        <w:tc>
          <w:tcPr>
            <w:tcW w:w="336" w:type="dxa"/>
            <w:vMerge w:val="restart"/>
            <w:tcBorders>
              <w:left w:val="single" w:sz="4" w:space="0" w:color="auto"/>
              <w:right w:val="single" w:sz="4" w:space="0" w:color="auto"/>
            </w:tcBorders>
            <w:vAlign w:val="center"/>
          </w:tcPr>
          <w:p w14:paraId="11B4A512" w14:textId="0CD351B9" w:rsidR="00FB7C7E" w:rsidRPr="00584514" w:rsidRDefault="00FB7C7E" w:rsidP="00FB7C7E">
            <w:pPr>
              <w:jc w:val="center"/>
              <w:rPr>
                <w:b/>
                <w:bCs/>
              </w:rPr>
            </w:pPr>
            <w:r>
              <w:rPr>
                <w:b/>
                <w:bCs/>
              </w:rPr>
              <w:t>1</w:t>
            </w:r>
            <w:r w:rsidR="00916EE1">
              <w:rPr>
                <w:b/>
                <w:bCs/>
              </w:rPr>
              <w:t>4</w:t>
            </w:r>
          </w:p>
        </w:tc>
        <w:tc>
          <w:tcPr>
            <w:tcW w:w="3769" w:type="dxa"/>
            <w:tcBorders>
              <w:left w:val="single" w:sz="4" w:space="0" w:color="auto"/>
            </w:tcBorders>
          </w:tcPr>
          <w:p w14:paraId="5A2D4FD2" w14:textId="2FF20133" w:rsidR="00FB7C7E" w:rsidRDefault="00FB7C7E" w:rsidP="00FB7C7E">
            <w:pPr>
              <w:pStyle w:val="TableParagraph"/>
              <w:spacing w:before="100"/>
              <w:ind w:left="110"/>
              <w:rPr>
                <w:b/>
              </w:rPr>
            </w:pPr>
            <w:r>
              <w:rPr>
                <w:b/>
              </w:rPr>
              <w:t>Project</w:t>
            </w:r>
            <w:r>
              <w:rPr>
                <w:b/>
                <w:spacing w:val="-11"/>
              </w:rPr>
              <w:t xml:space="preserve"> </w:t>
            </w:r>
            <w:r>
              <w:rPr>
                <w:b/>
                <w:spacing w:val="-4"/>
              </w:rPr>
              <w:t>Name</w:t>
            </w:r>
          </w:p>
        </w:tc>
        <w:tc>
          <w:tcPr>
            <w:tcW w:w="5310" w:type="dxa"/>
          </w:tcPr>
          <w:p w14:paraId="175C128B" w14:textId="2ECC5A6D" w:rsidR="00FB7C7E" w:rsidRPr="0065358C" w:rsidRDefault="00FB7C7E" w:rsidP="00FB7C7E">
            <w:pPr>
              <w:pStyle w:val="TableParagraph"/>
              <w:spacing w:before="100"/>
              <w:rPr>
                <w:rFonts w:asciiTheme="minorHAnsi" w:hAnsiTheme="minorHAnsi" w:cstheme="minorHAnsi"/>
              </w:rPr>
            </w:pPr>
            <w:r>
              <w:rPr>
                <w:szCs w:val="24"/>
              </w:rPr>
              <w:t>FRIENDS OF MORENO VALLEY SENIOR CENTER – MOVAN SENIOR TRANSPORTATION PROGRAM</w:t>
            </w:r>
          </w:p>
        </w:tc>
      </w:tr>
      <w:tr w:rsidR="00FB7C7E" w14:paraId="0E3FB8D0" w14:textId="77777777" w:rsidTr="00584514">
        <w:trPr>
          <w:trHeight w:val="407"/>
        </w:trPr>
        <w:tc>
          <w:tcPr>
            <w:tcW w:w="336" w:type="dxa"/>
            <w:vMerge/>
            <w:tcBorders>
              <w:left w:val="single" w:sz="4" w:space="0" w:color="auto"/>
              <w:right w:val="single" w:sz="4" w:space="0" w:color="auto"/>
            </w:tcBorders>
          </w:tcPr>
          <w:p w14:paraId="30B8FB37" w14:textId="77777777" w:rsidR="00FB7C7E" w:rsidRDefault="00FB7C7E" w:rsidP="00FB7C7E">
            <w:pPr>
              <w:rPr>
                <w:sz w:val="2"/>
                <w:szCs w:val="2"/>
              </w:rPr>
            </w:pPr>
          </w:p>
        </w:tc>
        <w:tc>
          <w:tcPr>
            <w:tcW w:w="3769" w:type="dxa"/>
            <w:tcBorders>
              <w:left w:val="single" w:sz="4" w:space="0" w:color="auto"/>
            </w:tcBorders>
          </w:tcPr>
          <w:p w14:paraId="438A318A" w14:textId="7224BEF7" w:rsidR="00FB7C7E" w:rsidRDefault="00FB7C7E" w:rsidP="00FB7C7E">
            <w:pPr>
              <w:pStyle w:val="TableParagraph"/>
              <w:spacing w:before="100"/>
              <w:ind w:left="110"/>
              <w:rPr>
                <w:b/>
              </w:rPr>
            </w:pPr>
            <w:r>
              <w:rPr>
                <w:b/>
              </w:rPr>
              <w:t>Target</w:t>
            </w:r>
            <w:r>
              <w:rPr>
                <w:b/>
                <w:spacing w:val="-9"/>
              </w:rPr>
              <w:t xml:space="preserve"> </w:t>
            </w:r>
            <w:r>
              <w:rPr>
                <w:b/>
                <w:spacing w:val="-4"/>
              </w:rPr>
              <w:t>Area</w:t>
            </w:r>
          </w:p>
        </w:tc>
        <w:tc>
          <w:tcPr>
            <w:tcW w:w="5310" w:type="dxa"/>
          </w:tcPr>
          <w:p w14:paraId="279B5CB1" w14:textId="417C5AAB" w:rsidR="00FB7C7E" w:rsidRPr="0065358C" w:rsidRDefault="00FB7C7E" w:rsidP="00FB7C7E">
            <w:pPr>
              <w:pStyle w:val="TableParagraph"/>
              <w:spacing w:before="100"/>
              <w:rPr>
                <w:rFonts w:asciiTheme="minorHAnsi" w:hAnsiTheme="minorHAnsi" w:cstheme="minorHAnsi"/>
              </w:rPr>
            </w:pPr>
            <w:r>
              <w:rPr>
                <w:rFonts w:asciiTheme="minorHAnsi" w:hAnsiTheme="minorHAnsi" w:cstheme="minorHAnsi"/>
              </w:rPr>
              <w:t>Citywide</w:t>
            </w:r>
          </w:p>
        </w:tc>
      </w:tr>
      <w:tr w:rsidR="00FB7C7E" w14:paraId="35F3670A" w14:textId="77777777" w:rsidTr="00584514">
        <w:trPr>
          <w:trHeight w:val="407"/>
        </w:trPr>
        <w:tc>
          <w:tcPr>
            <w:tcW w:w="336" w:type="dxa"/>
            <w:vMerge/>
            <w:tcBorders>
              <w:left w:val="single" w:sz="4" w:space="0" w:color="auto"/>
              <w:right w:val="single" w:sz="4" w:space="0" w:color="auto"/>
            </w:tcBorders>
          </w:tcPr>
          <w:p w14:paraId="3DA1B41E" w14:textId="77777777" w:rsidR="00FB7C7E" w:rsidRDefault="00FB7C7E" w:rsidP="00FB7C7E">
            <w:pPr>
              <w:rPr>
                <w:sz w:val="2"/>
                <w:szCs w:val="2"/>
              </w:rPr>
            </w:pPr>
          </w:p>
        </w:tc>
        <w:tc>
          <w:tcPr>
            <w:tcW w:w="3769" w:type="dxa"/>
            <w:tcBorders>
              <w:left w:val="single" w:sz="4" w:space="0" w:color="auto"/>
            </w:tcBorders>
          </w:tcPr>
          <w:p w14:paraId="7F87B158" w14:textId="06BF07D7" w:rsidR="00FB7C7E" w:rsidRDefault="00FB7C7E" w:rsidP="00FB7C7E">
            <w:pPr>
              <w:pStyle w:val="TableParagraph"/>
              <w:spacing w:before="100"/>
              <w:ind w:left="110"/>
              <w:rPr>
                <w:b/>
              </w:rPr>
            </w:pPr>
            <w:r>
              <w:rPr>
                <w:b/>
              </w:rPr>
              <w:t>Goals</w:t>
            </w:r>
            <w:r>
              <w:rPr>
                <w:b/>
                <w:spacing w:val="-10"/>
              </w:rPr>
              <w:t xml:space="preserve"> </w:t>
            </w:r>
            <w:r>
              <w:rPr>
                <w:b/>
                <w:spacing w:val="-2"/>
              </w:rPr>
              <w:t>Supported</w:t>
            </w:r>
          </w:p>
        </w:tc>
        <w:tc>
          <w:tcPr>
            <w:tcW w:w="5310" w:type="dxa"/>
          </w:tcPr>
          <w:p w14:paraId="13AB83FE" w14:textId="0C6CAC93" w:rsidR="00FB7C7E" w:rsidRPr="0065358C" w:rsidRDefault="00FB7C7E" w:rsidP="00FB7C7E">
            <w:pPr>
              <w:pStyle w:val="TableParagraph"/>
              <w:spacing w:before="100"/>
              <w:rPr>
                <w:rFonts w:asciiTheme="minorHAnsi" w:hAnsiTheme="minorHAnsi" w:cstheme="minorHAnsi"/>
              </w:rPr>
            </w:pPr>
            <w:r>
              <w:t>Public Services Activity</w:t>
            </w:r>
          </w:p>
        </w:tc>
      </w:tr>
      <w:tr w:rsidR="00FB7C7E" w14:paraId="0C8E9DF7" w14:textId="77777777" w:rsidTr="00584514">
        <w:trPr>
          <w:trHeight w:val="407"/>
        </w:trPr>
        <w:tc>
          <w:tcPr>
            <w:tcW w:w="336" w:type="dxa"/>
            <w:vMerge/>
            <w:tcBorders>
              <w:left w:val="single" w:sz="4" w:space="0" w:color="auto"/>
              <w:right w:val="single" w:sz="4" w:space="0" w:color="auto"/>
            </w:tcBorders>
          </w:tcPr>
          <w:p w14:paraId="55C4B436" w14:textId="77777777" w:rsidR="00FB7C7E" w:rsidRDefault="00FB7C7E" w:rsidP="00FB7C7E">
            <w:pPr>
              <w:rPr>
                <w:sz w:val="2"/>
                <w:szCs w:val="2"/>
              </w:rPr>
            </w:pPr>
          </w:p>
        </w:tc>
        <w:tc>
          <w:tcPr>
            <w:tcW w:w="3769" w:type="dxa"/>
            <w:tcBorders>
              <w:left w:val="single" w:sz="4" w:space="0" w:color="auto"/>
            </w:tcBorders>
          </w:tcPr>
          <w:p w14:paraId="764263B1" w14:textId="699C6B31" w:rsidR="00FB7C7E" w:rsidRDefault="00FB7C7E" w:rsidP="00FB7C7E">
            <w:pPr>
              <w:pStyle w:val="TableParagraph"/>
              <w:spacing w:before="100"/>
              <w:ind w:left="110"/>
              <w:rPr>
                <w:b/>
              </w:rPr>
            </w:pPr>
            <w:r>
              <w:rPr>
                <w:b/>
              </w:rPr>
              <w:t>Needs</w:t>
            </w:r>
            <w:r>
              <w:rPr>
                <w:b/>
                <w:spacing w:val="-4"/>
              </w:rPr>
              <w:t xml:space="preserve"> </w:t>
            </w:r>
            <w:r>
              <w:rPr>
                <w:b/>
                <w:spacing w:val="-2"/>
              </w:rPr>
              <w:t>Addressed</w:t>
            </w:r>
          </w:p>
        </w:tc>
        <w:tc>
          <w:tcPr>
            <w:tcW w:w="5310" w:type="dxa"/>
          </w:tcPr>
          <w:p w14:paraId="6BF7629A" w14:textId="40252E30" w:rsidR="00FB7C7E" w:rsidRPr="0065358C" w:rsidRDefault="00FB7C7E" w:rsidP="00FB7C7E">
            <w:pPr>
              <w:pStyle w:val="TableParagraph"/>
              <w:spacing w:before="100"/>
              <w:rPr>
                <w:rFonts w:asciiTheme="minorHAnsi" w:hAnsiTheme="minorHAnsi" w:cstheme="minorHAnsi"/>
              </w:rPr>
            </w:pPr>
            <w:r>
              <w:t>Public Services Activity</w:t>
            </w:r>
          </w:p>
        </w:tc>
      </w:tr>
      <w:tr w:rsidR="00FB7C7E" w14:paraId="1C385E39" w14:textId="77777777" w:rsidTr="00584514">
        <w:trPr>
          <w:trHeight w:val="407"/>
        </w:trPr>
        <w:tc>
          <w:tcPr>
            <w:tcW w:w="336" w:type="dxa"/>
            <w:vMerge/>
            <w:tcBorders>
              <w:left w:val="single" w:sz="4" w:space="0" w:color="auto"/>
              <w:right w:val="single" w:sz="4" w:space="0" w:color="auto"/>
            </w:tcBorders>
          </w:tcPr>
          <w:p w14:paraId="564ED57C" w14:textId="77777777" w:rsidR="00FB7C7E" w:rsidRDefault="00FB7C7E" w:rsidP="00FB7C7E">
            <w:pPr>
              <w:rPr>
                <w:sz w:val="2"/>
                <w:szCs w:val="2"/>
              </w:rPr>
            </w:pPr>
          </w:p>
        </w:tc>
        <w:tc>
          <w:tcPr>
            <w:tcW w:w="3769" w:type="dxa"/>
            <w:tcBorders>
              <w:left w:val="single" w:sz="4" w:space="0" w:color="auto"/>
            </w:tcBorders>
          </w:tcPr>
          <w:p w14:paraId="2960DE33" w14:textId="30C91776" w:rsidR="00FB7C7E" w:rsidRDefault="00FB7C7E" w:rsidP="00FB7C7E">
            <w:pPr>
              <w:pStyle w:val="TableParagraph"/>
              <w:spacing w:before="100"/>
              <w:ind w:left="110"/>
              <w:rPr>
                <w:b/>
              </w:rPr>
            </w:pPr>
            <w:r>
              <w:rPr>
                <w:b/>
                <w:spacing w:val="-2"/>
              </w:rPr>
              <w:t>Funding</w:t>
            </w:r>
          </w:p>
        </w:tc>
        <w:tc>
          <w:tcPr>
            <w:tcW w:w="5310" w:type="dxa"/>
          </w:tcPr>
          <w:p w14:paraId="04391070" w14:textId="26F5107B" w:rsidR="00FB7C7E" w:rsidRPr="0065358C" w:rsidRDefault="00FB7C7E" w:rsidP="00FB7C7E">
            <w:pPr>
              <w:pStyle w:val="TableParagraph"/>
              <w:spacing w:before="100"/>
              <w:rPr>
                <w:rFonts w:asciiTheme="minorHAnsi" w:hAnsiTheme="minorHAnsi" w:cstheme="minorHAnsi"/>
              </w:rPr>
            </w:pPr>
            <w:r>
              <w:t>CDBG: $</w:t>
            </w:r>
            <w:r w:rsidR="00916EE1" w:rsidRPr="00916EE1">
              <w:rPr>
                <w:b/>
                <w:bCs/>
              </w:rPr>
              <w:t>TBD</w:t>
            </w:r>
          </w:p>
        </w:tc>
      </w:tr>
      <w:tr w:rsidR="00FB7C7E" w14:paraId="189A22EB" w14:textId="77777777" w:rsidTr="00584514">
        <w:trPr>
          <w:trHeight w:val="407"/>
        </w:trPr>
        <w:tc>
          <w:tcPr>
            <w:tcW w:w="336" w:type="dxa"/>
            <w:vMerge/>
            <w:tcBorders>
              <w:left w:val="single" w:sz="4" w:space="0" w:color="auto"/>
              <w:right w:val="single" w:sz="4" w:space="0" w:color="auto"/>
            </w:tcBorders>
          </w:tcPr>
          <w:p w14:paraId="398379C3" w14:textId="77777777" w:rsidR="00FB7C7E" w:rsidRDefault="00FB7C7E" w:rsidP="00FB7C7E">
            <w:pPr>
              <w:rPr>
                <w:sz w:val="2"/>
                <w:szCs w:val="2"/>
              </w:rPr>
            </w:pPr>
          </w:p>
        </w:tc>
        <w:tc>
          <w:tcPr>
            <w:tcW w:w="3769" w:type="dxa"/>
            <w:tcBorders>
              <w:left w:val="single" w:sz="4" w:space="0" w:color="auto"/>
            </w:tcBorders>
          </w:tcPr>
          <w:p w14:paraId="03E30B81" w14:textId="2D95C97C" w:rsidR="00FB7C7E" w:rsidRDefault="00FB7C7E" w:rsidP="00FB7C7E">
            <w:pPr>
              <w:pStyle w:val="TableParagraph"/>
              <w:spacing w:before="100"/>
              <w:ind w:left="110"/>
              <w:rPr>
                <w:b/>
              </w:rPr>
            </w:pPr>
            <w:r>
              <w:rPr>
                <w:b/>
                <w:spacing w:val="-2"/>
              </w:rPr>
              <w:t>Description</w:t>
            </w:r>
          </w:p>
        </w:tc>
        <w:tc>
          <w:tcPr>
            <w:tcW w:w="5310" w:type="dxa"/>
          </w:tcPr>
          <w:p w14:paraId="383D094A" w14:textId="17D27B07" w:rsidR="00FB7C7E" w:rsidRPr="0065358C" w:rsidRDefault="00FB7C7E" w:rsidP="00FB7C7E">
            <w:pPr>
              <w:pStyle w:val="TableParagraph"/>
              <w:spacing w:before="100"/>
              <w:rPr>
                <w:rFonts w:asciiTheme="minorHAnsi" w:hAnsiTheme="minorHAnsi" w:cstheme="minorHAnsi"/>
              </w:rPr>
            </w:pPr>
            <w:proofErr w:type="spellStart"/>
            <w:r w:rsidRPr="003E3847">
              <w:rPr>
                <w:rFonts w:asciiTheme="minorHAnsi" w:hAnsiTheme="minorHAnsi" w:cstheme="minorHAnsi"/>
              </w:rPr>
              <w:t>MoVan</w:t>
            </w:r>
            <w:proofErr w:type="spellEnd"/>
            <w:r w:rsidRPr="003E3847">
              <w:rPr>
                <w:rFonts w:asciiTheme="minorHAnsi" w:hAnsiTheme="minorHAnsi" w:cstheme="minorHAnsi"/>
              </w:rPr>
              <w:t xml:space="preserve"> is a transportation van for twelve passengers plus 2</w:t>
            </w:r>
            <w:r>
              <w:rPr>
                <w:rFonts w:asciiTheme="minorHAnsi" w:hAnsiTheme="minorHAnsi" w:cstheme="minorHAnsi"/>
              </w:rPr>
              <w:t xml:space="preserve"> </w:t>
            </w:r>
            <w:r w:rsidRPr="003E3847">
              <w:rPr>
                <w:rFonts w:asciiTheme="minorHAnsi" w:hAnsiTheme="minorHAnsi" w:cstheme="minorHAnsi"/>
              </w:rPr>
              <w:t>wheelchairs, provided Monday through Friday. The</w:t>
            </w:r>
            <w:r>
              <w:rPr>
                <w:rFonts w:asciiTheme="minorHAnsi" w:hAnsiTheme="minorHAnsi" w:cstheme="minorHAnsi"/>
              </w:rPr>
              <w:t xml:space="preserve"> </w:t>
            </w:r>
            <w:proofErr w:type="spellStart"/>
            <w:r w:rsidRPr="003E3847">
              <w:rPr>
                <w:rFonts w:asciiTheme="minorHAnsi" w:hAnsiTheme="minorHAnsi" w:cstheme="minorHAnsi"/>
              </w:rPr>
              <w:t>MoVan</w:t>
            </w:r>
            <w:proofErr w:type="spellEnd"/>
            <w:r w:rsidRPr="003E3847">
              <w:rPr>
                <w:rFonts w:asciiTheme="minorHAnsi" w:hAnsiTheme="minorHAnsi" w:cstheme="minorHAnsi"/>
              </w:rPr>
              <w:t xml:space="preserve"> is a safe, convenient form of transit service specially designed</w:t>
            </w:r>
            <w:r>
              <w:rPr>
                <w:rFonts w:asciiTheme="minorHAnsi" w:hAnsiTheme="minorHAnsi" w:cstheme="minorHAnsi"/>
              </w:rPr>
              <w:t xml:space="preserve"> </w:t>
            </w:r>
            <w:r w:rsidRPr="003E3847">
              <w:rPr>
                <w:rFonts w:asciiTheme="minorHAnsi" w:hAnsiTheme="minorHAnsi" w:cstheme="minorHAnsi"/>
              </w:rPr>
              <w:t>to meet mobility needs of Moreno Valley seniors 60 years or older and</w:t>
            </w:r>
            <w:r>
              <w:rPr>
                <w:rFonts w:asciiTheme="minorHAnsi" w:hAnsiTheme="minorHAnsi" w:cstheme="minorHAnsi"/>
              </w:rPr>
              <w:t xml:space="preserve"> </w:t>
            </w:r>
            <w:r w:rsidRPr="003E3847">
              <w:rPr>
                <w:rFonts w:asciiTheme="minorHAnsi" w:hAnsiTheme="minorHAnsi" w:cstheme="minorHAnsi"/>
              </w:rPr>
              <w:t>disabled adult residents</w:t>
            </w:r>
          </w:p>
        </w:tc>
      </w:tr>
      <w:tr w:rsidR="00FB7C7E" w14:paraId="2DCA2FDC" w14:textId="77777777" w:rsidTr="00584514">
        <w:trPr>
          <w:trHeight w:val="407"/>
        </w:trPr>
        <w:tc>
          <w:tcPr>
            <w:tcW w:w="336" w:type="dxa"/>
            <w:vMerge/>
            <w:tcBorders>
              <w:left w:val="single" w:sz="4" w:space="0" w:color="auto"/>
              <w:right w:val="single" w:sz="4" w:space="0" w:color="auto"/>
            </w:tcBorders>
          </w:tcPr>
          <w:p w14:paraId="6C3A4C56" w14:textId="77777777" w:rsidR="00FB7C7E" w:rsidRDefault="00FB7C7E" w:rsidP="00FB7C7E">
            <w:pPr>
              <w:rPr>
                <w:sz w:val="2"/>
                <w:szCs w:val="2"/>
              </w:rPr>
            </w:pPr>
          </w:p>
        </w:tc>
        <w:tc>
          <w:tcPr>
            <w:tcW w:w="3769" w:type="dxa"/>
            <w:tcBorders>
              <w:left w:val="single" w:sz="4" w:space="0" w:color="auto"/>
            </w:tcBorders>
          </w:tcPr>
          <w:p w14:paraId="138F7D93" w14:textId="665F55B0" w:rsidR="00FB7C7E" w:rsidRDefault="00FB7C7E" w:rsidP="00FB7C7E">
            <w:pPr>
              <w:pStyle w:val="TableParagraph"/>
              <w:spacing w:before="100"/>
              <w:ind w:left="110"/>
              <w:rPr>
                <w:b/>
              </w:rPr>
            </w:pPr>
            <w:r>
              <w:rPr>
                <w:b/>
              </w:rPr>
              <w:t>Target</w:t>
            </w:r>
            <w:r>
              <w:rPr>
                <w:b/>
                <w:spacing w:val="-7"/>
              </w:rPr>
              <w:t xml:space="preserve"> </w:t>
            </w:r>
            <w:r>
              <w:rPr>
                <w:b/>
                <w:spacing w:val="-4"/>
              </w:rPr>
              <w:t>Date</w:t>
            </w:r>
          </w:p>
        </w:tc>
        <w:tc>
          <w:tcPr>
            <w:tcW w:w="5310" w:type="dxa"/>
          </w:tcPr>
          <w:p w14:paraId="02D12D79" w14:textId="0228DAA3" w:rsidR="00FB7C7E" w:rsidRPr="0065358C" w:rsidRDefault="00FB7C7E" w:rsidP="00FB7C7E">
            <w:pPr>
              <w:pStyle w:val="TableParagraph"/>
              <w:spacing w:before="100"/>
              <w:rPr>
                <w:rFonts w:asciiTheme="minorHAnsi" w:hAnsiTheme="minorHAnsi" w:cstheme="minorHAnsi"/>
              </w:rPr>
            </w:pPr>
            <w:r>
              <w:rPr>
                <w:rFonts w:asciiTheme="minorHAnsi" w:hAnsiTheme="minorHAnsi" w:cstheme="minorHAnsi"/>
              </w:rPr>
              <w:t>6/30/2024</w:t>
            </w:r>
          </w:p>
        </w:tc>
      </w:tr>
      <w:tr w:rsidR="00FB7C7E" w14:paraId="04D3D8C4" w14:textId="77777777" w:rsidTr="00584514">
        <w:trPr>
          <w:trHeight w:val="407"/>
        </w:trPr>
        <w:tc>
          <w:tcPr>
            <w:tcW w:w="336" w:type="dxa"/>
            <w:vMerge/>
            <w:tcBorders>
              <w:left w:val="single" w:sz="4" w:space="0" w:color="auto"/>
              <w:right w:val="single" w:sz="4" w:space="0" w:color="auto"/>
            </w:tcBorders>
          </w:tcPr>
          <w:p w14:paraId="409AC78B" w14:textId="77777777" w:rsidR="00FB7C7E" w:rsidRDefault="00FB7C7E" w:rsidP="00FB7C7E">
            <w:pPr>
              <w:rPr>
                <w:sz w:val="2"/>
                <w:szCs w:val="2"/>
              </w:rPr>
            </w:pPr>
          </w:p>
        </w:tc>
        <w:tc>
          <w:tcPr>
            <w:tcW w:w="3769" w:type="dxa"/>
            <w:tcBorders>
              <w:left w:val="single" w:sz="4" w:space="0" w:color="auto"/>
            </w:tcBorders>
          </w:tcPr>
          <w:p w14:paraId="0CE5E7F5" w14:textId="72673141" w:rsidR="00FB7C7E" w:rsidRDefault="00FB7C7E" w:rsidP="00FB7C7E">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6B0047EA" w14:textId="1B542813" w:rsidR="00FB7C7E" w:rsidRPr="0065358C" w:rsidRDefault="00FB7C7E" w:rsidP="00FB7C7E">
            <w:pPr>
              <w:pStyle w:val="TableParagraph"/>
              <w:spacing w:before="100"/>
              <w:rPr>
                <w:rFonts w:asciiTheme="minorHAnsi" w:hAnsiTheme="minorHAnsi" w:cstheme="minorHAnsi"/>
              </w:rPr>
            </w:pPr>
            <w:r>
              <w:rPr>
                <w:rFonts w:asciiTheme="minorHAnsi" w:hAnsiTheme="minorHAnsi" w:cstheme="minorHAnsi"/>
              </w:rPr>
              <w:t>180 Persons Assisted</w:t>
            </w:r>
          </w:p>
        </w:tc>
      </w:tr>
      <w:tr w:rsidR="00FB7C7E" w14:paraId="530A6E03" w14:textId="77777777" w:rsidTr="00584514">
        <w:trPr>
          <w:trHeight w:val="407"/>
        </w:trPr>
        <w:tc>
          <w:tcPr>
            <w:tcW w:w="336" w:type="dxa"/>
            <w:vMerge/>
            <w:tcBorders>
              <w:left w:val="single" w:sz="4" w:space="0" w:color="auto"/>
              <w:right w:val="single" w:sz="4" w:space="0" w:color="auto"/>
            </w:tcBorders>
          </w:tcPr>
          <w:p w14:paraId="4E2F9B50" w14:textId="77777777" w:rsidR="00FB7C7E" w:rsidRDefault="00FB7C7E" w:rsidP="00FB7C7E">
            <w:pPr>
              <w:rPr>
                <w:sz w:val="2"/>
                <w:szCs w:val="2"/>
              </w:rPr>
            </w:pPr>
          </w:p>
        </w:tc>
        <w:tc>
          <w:tcPr>
            <w:tcW w:w="3769" w:type="dxa"/>
            <w:tcBorders>
              <w:left w:val="single" w:sz="4" w:space="0" w:color="auto"/>
            </w:tcBorders>
          </w:tcPr>
          <w:p w14:paraId="13662A2D" w14:textId="7BD96F2A" w:rsidR="00FB7C7E" w:rsidRDefault="00FB7C7E" w:rsidP="00FB7C7E">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516CB938" w14:textId="46C4423A" w:rsidR="00FB7C7E" w:rsidRPr="0065358C" w:rsidRDefault="00FB7C7E" w:rsidP="00FB7C7E">
            <w:pPr>
              <w:pStyle w:val="TableParagraph"/>
              <w:spacing w:before="100"/>
              <w:rPr>
                <w:rFonts w:asciiTheme="minorHAnsi" w:hAnsiTheme="minorHAnsi" w:cstheme="minorHAnsi"/>
              </w:rPr>
            </w:pPr>
            <w:r>
              <w:rPr>
                <w:rFonts w:asciiTheme="minorHAnsi" w:hAnsiTheme="minorHAnsi" w:cstheme="minorHAnsi"/>
              </w:rPr>
              <w:t>Rides will be offered citywide.</w:t>
            </w:r>
          </w:p>
        </w:tc>
      </w:tr>
      <w:tr w:rsidR="00FB7C7E" w14:paraId="7AF7DBB5" w14:textId="77777777" w:rsidTr="00252CB3">
        <w:trPr>
          <w:trHeight w:val="407"/>
        </w:trPr>
        <w:tc>
          <w:tcPr>
            <w:tcW w:w="336" w:type="dxa"/>
            <w:vMerge/>
            <w:tcBorders>
              <w:left w:val="single" w:sz="4" w:space="0" w:color="auto"/>
              <w:right w:val="single" w:sz="4" w:space="0" w:color="auto"/>
            </w:tcBorders>
          </w:tcPr>
          <w:p w14:paraId="5C0AD7F2" w14:textId="77777777" w:rsidR="00FB7C7E" w:rsidRDefault="00FB7C7E" w:rsidP="00FB7C7E">
            <w:pPr>
              <w:rPr>
                <w:sz w:val="2"/>
                <w:szCs w:val="2"/>
              </w:rPr>
            </w:pPr>
          </w:p>
        </w:tc>
        <w:tc>
          <w:tcPr>
            <w:tcW w:w="3769" w:type="dxa"/>
            <w:tcBorders>
              <w:left w:val="single" w:sz="4" w:space="0" w:color="auto"/>
            </w:tcBorders>
          </w:tcPr>
          <w:p w14:paraId="270B40C6" w14:textId="5F8A9578" w:rsidR="00FB7C7E" w:rsidRDefault="00FB7C7E" w:rsidP="00FB7C7E">
            <w:pPr>
              <w:pStyle w:val="TableParagraph"/>
              <w:spacing w:before="100"/>
              <w:ind w:left="110"/>
              <w:rPr>
                <w:b/>
              </w:rPr>
            </w:pPr>
            <w:r>
              <w:rPr>
                <w:b/>
              </w:rPr>
              <w:t>Planned</w:t>
            </w:r>
            <w:r>
              <w:rPr>
                <w:b/>
                <w:spacing w:val="-9"/>
              </w:rPr>
              <w:t xml:space="preserve"> </w:t>
            </w:r>
            <w:r>
              <w:rPr>
                <w:b/>
                <w:spacing w:val="-2"/>
              </w:rPr>
              <w:t>Activities</w:t>
            </w:r>
          </w:p>
        </w:tc>
        <w:tc>
          <w:tcPr>
            <w:tcW w:w="5310" w:type="dxa"/>
          </w:tcPr>
          <w:p w14:paraId="75C0A7F2" w14:textId="2CA6934E" w:rsidR="00FB7C7E" w:rsidRPr="0065358C" w:rsidRDefault="00FB7C7E" w:rsidP="00FB7C7E">
            <w:pPr>
              <w:pStyle w:val="TableParagraph"/>
              <w:spacing w:before="100"/>
              <w:rPr>
                <w:rFonts w:asciiTheme="minorHAnsi" w:hAnsiTheme="minorHAnsi" w:cstheme="minorHAnsi"/>
              </w:rPr>
            </w:pPr>
            <w:proofErr w:type="spellStart"/>
            <w:r>
              <w:rPr>
                <w:rFonts w:asciiTheme="minorHAnsi" w:hAnsiTheme="minorHAnsi" w:cstheme="minorHAnsi"/>
              </w:rPr>
              <w:t>M</w:t>
            </w:r>
            <w:r w:rsidRPr="003E3847">
              <w:rPr>
                <w:rFonts w:asciiTheme="minorHAnsi" w:hAnsiTheme="minorHAnsi" w:cstheme="minorHAnsi"/>
              </w:rPr>
              <w:t>oVan</w:t>
            </w:r>
            <w:proofErr w:type="spellEnd"/>
            <w:r w:rsidRPr="003E3847">
              <w:rPr>
                <w:rFonts w:asciiTheme="minorHAnsi" w:hAnsiTheme="minorHAnsi" w:cstheme="minorHAnsi"/>
              </w:rPr>
              <w:t xml:space="preserve"> transports curb‐to‐curb to our Senior Community Center as</w:t>
            </w:r>
            <w:r>
              <w:rPr>
                <w:rFonts w:asciiTheme="minorHAnsi" w:hAnsiTheme="minorHAnsi" w:cstheme="minorHAnsi"/>
              </w:rPr>
              <w:t xml:space="preserve"> </w:t>
            </w:r>
            <w:r w:rsidRPr="003E3847">
              <w:rPr>
                <w:rFonts w:asciiTheme="minorHAnsi" w:hAnsiTheme="minorHAnsi" w:cstheme="minorHAnsi"/>
              </w:rPr>
              <w:t>well as to medical/dental/optical</w:t>
            </w:r>
            <w:r>
              <w:rPr>
                <w:rFonts w:asciiTheme="minorHAnsi" w:hAnsiTheme="minorHAnsi" w:cstheme="minorHAnsi"/>
              </w:rPr>
              <w:t xml:space="preserve"> </w:t>
            </w:r>
            <w:r w:rsidRPr="003E3847">
              <w:rPr>
                <w:rFonts w:asciiTheme="minorHAnsi" w:hAnsiTheme="minorHAnsi" w:cstheme="minorHAnsi"/>
              </w:rPr>
              <w:t>appointments, grocery shopping, food</w:t>
            </w:r>
            <w:r>
              <w:rPr>
                <w:rFonts w:asciiTheme="minorHAnsi" w:hAnsiTheme="minorHAnsi" w:cstheme="minorHAnsi"/>
              </w:rPr>
              <w:t xml:space="preserve"> </w:t>
            </w:r>
            <w:r w:rsidRPr="003E3847">
              <w:rPr>
                <w:rFonts w:asciiTheme="minorHAnsi" w:hAnsiTheme="minorHAnsi" w:cstheme="minorHAnsi"/>
              </w:rPr>
              <w:t>distribution pickups and professional service appointments</w:t>
            </w:r>
          </w:p>
        </w:tc>
      </w:tr>
      <w:tr w:rsidR="00646B47" w14:paraId="5D00CA8D" w14:textId="77777777" w:rsidTr="00FF7551">
        <w:trPr>
          <w:trHeight w:val="407"/>
        </w:trPr>
        <w:tc>
          <w:tcPr>
            <w:tcW w:w="336" w:type="dxa"/>
            <w:vMerge w:val="restart"/>
            <w:tcBorders>
              <w:left w:val="single" w:sz="4" w:space="0" w:color="auto"/>
              <w:right w:val="single" w:sz="4" w:space="0" w:color="auto"/>
            </w:tcBorders>
            <w:vAlign w:val="center"/>
          </w:tcPr>
          <w:p w14:paraId="0908C292" w14:textId="0FB367F0" w:rsidR="00646B47" w:rsidRPr="00916EE1" w:rsidRDefault="00646B47" w:rsidP="00646B47">
            <w:pPr>
              <w:jc w:val="center"/>
              <w:rPr>
                <w:b/>
                <w:bCs/>
              </w:rPr>
            </w:pPr>
            <w:r>
              <w:rPr>
                <w:b/>
                <w:bCs/>
              </w:rPr>
              <w:t>15</w:t>
            </w:r>
          </w:p>
        </w:tc>
        <w:tc>
          <w:tcPr>
            <w:tcW w:w="3769" w:type="dxa"/>
            <w:tcBorders>
              <w:left w:val="single" w:sz="4" w:space="0" w:color="auto"/>
            </w:tcBorders>
          </w:tcPr>
          <w:p w14:paraId="301D1975" w14:textId="38E0F0EB"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vAlign w:val="center"/>
          </w:tcPr>
          <w:p w14:paraId="67665CBE" w14:textId="02365B39" w:rsidR="00646B47" w:rsidRDefault="00646B47" w:rsidP="00646B47">
            <w:pPr>
              <w:pStyle w:val="TableParagraph"/>
              <w:spacing w:before="100"/>
              <w:rPr>
                <w:rFonts w:asciiTheme="minorHAnsi" w:hAnsiTheme="minorHAnsi" w:cstheme="minorHAnsi"/>
              </w:rPr>
            </w:pPr>
            <w:r>
              <w:rPr>
                <w:szCs w:val="24"/>
              </w:rPr>
              <w:t>BEAUTIFUL MINDS YOUTH ENTREPRENEURSHIP &amp; EMPLOYMENT</w:t>
            </w:r>
          </w:p>
        </w:tc>
      </w:tr>
      <w:tr w:rsidR="00646B47" w14:paraId="66DE60B0" w14:textId="77777777" w:rsidTr="00252CB3">
        <w:trPr>
          <w:trHeight w:val="407"/>
        </w:trPr>
        <w:tc>
          <w:tcPr>
            <w:tcW w:w="336" w:type="dxa"/>
            <w:vMerge/>
            <w:tcBorders>
              <w:left w:val="single" w:sz="4" w:space="0" w:color="auto"/>
              <w:right w:val="single" w:sz="4" w:space="0" w:color="auto"/>
            </w:tcBorders>
          </w:tcPr>
          <w:p w14:paraId="026761C9" w14:textId="77777777" w:rsidR="00646B47" w:rsidRDefault="00646B47" w:rsidP="00646B47">
            <w:pPr>
              <w:rPr>
                <w:sz w:val="2"/>
                <w:szCs w:val="2"/>
              </w:rPr>
            </w:pPr>
          </w:p>
        </w:tc>
        <w:tc>
          <w:tcPr>
            <w:tcW w:w="3769" w:type="dxa"/>
            <w:tcBorders>
              <w:left w:val="single" w:sz="4" w:space="0" w:color="auto"/>
            </w:tcBorders>
          </w:tcPr>
          <w:p w14:paraId="531F1856" w14:textId="28872929"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6AF57D8C" w14:textId="37B1719F" w:rsidR="00646B47"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7C7EF44D" w14:textId="77777777" w:rsidTr="00252CB3">
        <w:trPr>
          <w:trHeight w:val="407"/>
        </w:trPr>
        <w:tc>
          <w:tcPr>
            <w:tcW w:w="336" w:type="dxa"/>
            <w:vMerge/>
            <w:tcBorders>
              <w:left w:val="single" w:sz="4" w:space="0" w:color="auto"/>
              <w:right w:val="single" w:sz="4" w:space="0" w:color="auto"/>
            </w:tcBorders>
          </w:tcPr>
          <w:p w14:paraId="7C303173" w14:textId="77777777" w:rsidR="00646B47" w:rsidRDefault="00646B47" w:rsidP="00646B47">
            <w:pPr>
              <w:rPr>
                <w:sz w:val="2"/>
                <w:szCs w:val="2"/>
              </w:rPr>
            </w:pPr>
          </w:p>
        </w:tc>
        <w:tc>
          <w:tcPr>
            <w:tcW w:w="3769" w:type="dxa"/>
            <w:tcBorders>
              <w:left w:val="single" w:sz="4" w:space="0" w:color="auto"/>
            </w:tcBorders>
          </w:tcPr>
          <w:p w14:paraId="5FE61019" w14:textId="6442CFCD"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18046AB9" w14:textId="2D60BA14" w:rsidR="00646B47" w:rsidRDefault="00646B47" w:rsidP="00646B47">
            <w:pPr>
              <w:pStyle w:val="TableParagraph"/>
              <w:spacing w:before="100"/>
              <w:rPr>
                <w:rFonts w:asciiTheme="minorHAnsi" w:hAnsiTheme="minorHAnsi" w:cstheme="minorHAnsi"/>
              </w:rPr>
            </w:pPr>
            <w:r>
              <w:t>Public Services Activity</w:t>
            </w:r>
          </w:p>
        </w:tc>
      </w:tr>
      <w:tr w:rsidR="00646B47" w14:paraId="4AC31722" w14:textId="77777777" w:rsidTr="00252CB3">
        <w:trPr>
          <w:trHeight w:val="407"/>
        </w:trPr>
        <w:tc>
          <w:tcPr>
            <w:tcW w:w="336" w:type="dxa"/>
            <w:vMerge/>
            <w:tcBorders>
              <w:left w:val="single" w:sz="4" w:space="0" w:color="auto"/>
              <w:right w:val="single" w:sz="4" w:space="0" w:color="auto"/>
            </w:tcBorders>
          </w:tcPr>
          <w:p w14:paraId="2D6F178C" w14:textId="77777777" w:rsidR="00646B47" w:rsidRDefault="00646B47" w:rsidP="00646B47">
            <w:pPr>
              <w:rPr>
                <w:sz w:val="2"/>
                <w:szCs w:val="2"/>
              </w:rPr>
            </w:pPr>
          </w:p>
        </w:tc>
        <w:tc>
          <w:tcPr>
            <w:tcW w:w="3769" w:type="dxa"/>
            <w:tcBorders>
              <w:left w:val="single" w:sz="4" w:space="0" w:color="auto"/>
            </w:tcBorders>
          </w:tcPr>
          <w:p w14:paraId="19E72D27" w14:textId="722AD75E"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54BBFC18" w14:textId="72CF5885" w:rsidR="00646B47" w:rsidRDefault="00646B47" w:rsidP="00646B47">
            <w:pPr>
              <w:pStyle w:val="TableParagraph"/>
              <w:spacing w:before="100"/>
              <w:rPr>
                <w:rFonts w:asciiTheme="minorHAnsi" w:hAnsiTheme="minorHAnsi" w:cstheme="minorHAnsi"/>
              </w:rPr>
            </w:pPr>
            <w:r>
              <w:t>Public Services Activity</w:t>
            </w:r>
          </w:p>
        </w:tc>
      </w:tr>
      <w:tr w:rsidR="00646B47" w14:paraId="1D659B7A" w14:textId="77777777" w:rsidTr="00252CB3">
        <w:trPr>
          <w:trHeight w:val="407"/>
        </w:trPr>
        <w:tc>
          <w:tcPr>
            <w:tcW w:w="336" w:type="dxa"/>
            <w:vMerge/>
            <w:tcBorders>
              <w:left w:val="single" w:sz="4" w:space="0" w:color="auto"/>
              <w:right w:val="single" w:sz="4" w:space="0" w:color="auto"/>
            </w:tcBorders>
          </w:tcPr>
          <w:p w14:paraId="395B5B34" w14:textId="77777777" w:rsidR="00646B47" w:rsidRDefault="00646B47" w:rsidP="00646B47">
            <w:pPr>
              <w:rPr>
                <w:sz w:val="2"/>
                <w:szCs w:val="2"/>
              </w:rPr>
            </w:pPr>
          </w:p>
        </w:tc>
        <w:tc>
          <w:tcPr>
            <w:tcW w:w="3769" w:type="dxa"/>
            <w:tcBorders>
              <w:left w:val="single" w:sz="4" w:space="0" w:color="auto"/>
            </w:tcBorders>
          </w:tcPr>
          <w:p w14:paraId="00C6AA4B" w14:textId="70952090" w:rsidR="00646B47" w:rsidRDefault="00646B47" w:rsidP="00646B47">
            <w:pPr>
              <w:pStyle w:val="TableParagraph"/>
              <w:spacing w:before="100"/>
              <w:ind w:left="110"/>
              <w:rPr>
                <w:b/>
              </w:rPr>
            </w:pPr>
            <w:r>
              <w:rPr>
                <w:b/>
                <w:spacing w:val="-2"/>
              </w:rPr>
              <w:t>Funding</w:t>
            </w:r>
          </w:p>
        </w:tc>
        <w:tc>
          <w:tcPr>
            <w:tcW w:w="5310" w:type="dxa"/>
          </w:tcPr>
          <w:p w14:paraId="607FAEE6" w14:textId="1783DC8E" w:rsidR="00646B47" w:rsidRDefault="00646B47" w:rsidP="00646B47">
            <w:pPr>
              <w:pStyle w:val="TableParagraph"/>
              <w:spacing w:before="100"/>
              <w:rPr>
                <w:rFonts w:asciiTheme="minorHAnsi" w:hAnsiTheme="minorHAnsi" w:cstheme="minorHAnsi"/>
              </w:rPr>
            </w:pPr>
            <w:r>
              <w:t>CDBG: $</w:t>
            </w:r>
            <w:r w:rsidRPr="00916EE1">
              <w:rPr>
                <w:b/>
                <w:bCs/>
              </w:rPr>
              <w:t>TBD</w:t>
            </w:r>
          </w:p>
        </w:tc>
      </w:tr>
      <w:tr w:rsidR="00646B47" w14:paraId="79CEE111" w14:textId="77777777" w:rsidTr="00252CB3">
        <w:trPr>
          <w:trHeight w:val="407"/>
        </w:trPr>
        <w:tc>
          <w:tcPr>
            <w:tcW w:w="336" w:type="dxa"/>
            <w:vMerge/>
            <w:tcBorders>
              <w:left w:val="single" w:sz="4" w:space="0" w:color="auto"/>
              <w:right w:val="single" w:sz="4" w:space="0" w:color="auto"/>
            </w:tcBorders>
          </w:tcPr>
          <w:p w14:paraId="5E0A682B" w14:textId="77777777" w:rsidR="00646B47" w:rsidRDefault="00646B47" w:rsidP="00646B47">
            <w:pPr>
              <w:rPr>
                <w:sz w:val="2"/>
                <w:szCs w:val="2"/>
              </w:rPr>
            </w:pPr>
          </w:p>
        </w:tc>
        <w:tc>
          <w:tcPr>
            <w:tcW w:w="3769" w:type="dxa"/>
            <w:tcBorders>
              <w:left w:val="single" w:sz="4" w:space="0" w:color="auto"/>
            </w:tcBorders>
          </w:tcPr>
          <w:p w14:paraId="504B1316" w14:textId="240F386A" w:rsidR="00646B47" w:rsidRDefault="00646B47" w:rsidP="00646B47">
            <w:pPr>
              <w:pStyle w:val="TableParagraph"/>
              <w:spacing w:before="100"/>
              <w:ind w:left="110"/>
              <w:rPr>
                <w:b/>
              </w:rPr>
            </w:pPr>
            <w:r>
              <w:rPr>
                <w:b/>
                <w:spacing w:val="-2"/>
              </w:rPr>
              <w:t>Description</w:t>
            </w:r>
          </w:p>
        </w:tc>
        <w:tc>
          <w:tcPr>
            <w:tcW w:w="5310" w:type="dxa"/>
          </w:tcPr>
          <w:p w14:paraId="6B28082F" w14:textId="7FA8797F" w:rsidR="00646B47" w:rsidRPr="00443160" w:rsidRDefault="00443160" w:rsidP="00443160">
            <w:pPr>
              <w:widowControl w:val="0"/>
              <w:kinsoku w:val="0"/>
              <w:overflowPunct w:val="0"/>
              <w:autoSpaceDE w:val="0"/>
              <w:autoSpaceDN w:val="0"/>
              <w:adjustRightInd w:val="0"/>
              <w:ind w:right="160"/>
              <w:rPr>
                <w:rFonts w:asciiTheme="minorHAnsi" w:hAnsiTheme="minorHAnsi" w:cstheme="minorHAnsi"/>
              </w:rPr>
            </w:pPr>
            <w:r>
              <w:rPr>
                <w:rFonts w:asciiTheme="minorHAnsi" w:hAnsiTheme="minorHAnsi" w:cstheme="minorHAnsi"/>
              </w:rPr>
              <w:t>Assist</w:t>
            </w:r>
            <w:r w:rsidRPr="00443160">
              <w:rPr>
                <w:rFonts w:asciiTheme="minorHAnsi" w:hAnsiTheme="minorHAnsi" w:cstheme="minorHAnsi"/>
              </w:rPr>
              <w:t xml:space="preserve"> with removing the red tape and educational hurdles our young entrepreneurs and employment seekers are challenged with when trying to jump start their future in business and employment</w:t>
            </w:r>
            <w:r w:rsidRPr="00443160">
              <w:rPr>
                <w:rFonts w:asciiTheme="minorHAnsi" w:hAnsiTheme="minorHAnsi" w:cstheme="minorHAnsi"/>
                <w:spacing w:val="-9"/>
              </w:rPr>
              <w:t xml:space="preserve"> </w:t>
            </w:r>
            <w:r w:rsidRPr="00443160">
              <w:rPr>
                <w:rFonts w:asciiTheme="minorHAnsi" w:hAnsiTheme="minorHAnsi" w:cstheme="minorHAnsi"/>
              </w:rPr>
              <w:t>goals.</w:t>
            </w:r>
            <w:r w:rsidRPr="00443160">
              <w:rPr>
                <w:rFonts w:asciiTheme="minorHAnsi" w:hAnsiTheme="minorHAnsi" w:cstheme="minorHAnsi"/>
                <w:spacing w:val="-9"/>
              </w:rPr>
              <w:t xml:space="preserve"> </w:t>
            </w:r>
            <w:r w:rsidRPr="00443160">
              <w:rPr>
                <w:rFonts w:asciiTheme="minorHAnsi" w:hAnsiTheme="minorHAnsi" w:cstheme="minorHAnsi"/>
              </w:rPr>
              <w:t>BME</w:t>
            </w:r>
            <w:r w:rsidRPr="00443160">
              <w:rPr>
                <w:rFonts w:asciiTheme="minorHAnsi" w:hAnsiTheme="minorHAnsi" w:cstheme="minorHAnsi"/>
                <w:spacing w:val="-7"/>
              </w:rPr>
              <w:t xml:space="preserve"> </w:t>
            </w:r>
            <w:r w:rsidRPr="00443160">
              <w:rPr>
                <w:rFonts w:asciiTheme="minorHAnsi" w:hAnsiTheme="minorHAnsi" w:cstheme="minorHAnsi"/>
              </w:rPr>
              <w:t>is</w:t>
            </w:r>
            <w:r w:rsidRPr="00443160">
              <w:rPr>
                <w:rFonts w:asciiTheme="minorHAnsi" w:hAnsiTheme="minorHAnsi" w:cstheme="minorHAnsi"/>
                <w:spacing w:val="-5"/>
              </w:rPr>
              <w:t xml:space="preserve"> </w:t>
            </w:r>
            <w:r w:rsidRPr="00443160">
              <w:rPr>
                <w:rFonts w:asciiTheme="minorHAnsi" w:hAnsiTheme="minorHAnsi" w:cstheme="minorHAnsi"/>
              </w:rPr>
              <w:t>beneficial</w:t>
            </w:r>
            <w:r w:rsidRPr="00443160">
              <w:rPr>
                <w:rFonts w:asciiTheme="minorHAnsi" w:hAnsiTheme="minorHAnsi" w:cstheme="minorHAnsi"/>
                <w:spacing w:val="-10"/>
              </w:rPr>
              <w:t xml:space="preserve"> </w:t>
            </w:r>
            <w:r w:rsidRPr="00443160">
              <w:rPr>
                <w:rFonts w:asciiTheme="minorHAnsi" w:hAnsiTheme="minorHAnsi" w:cstheme="minorHAnsi"/>
              </w:rPr>
              <w:t>serving</w:t>
            </w:r>
            <w:r w:rsidRPr="00443160">
              <w:rPr>
                <w:rFonts w:asciiTheme="minorHAnsi" w:hAnsiTheme="minorHAnsi" w:cstheme="minorHAnsi"/>
                <w:spacing w:val="-9"/>
              </w:rPr>
              <w:t xml:space="preserve"> </w:t>
            </w:r>
            <w:r w:rsidRPr="00443160">
              <w:rPr>
                <w:rFonts w:asciiTheme="minorHAnsi" w:hAnsiTheme="minorHAnsi" w:cstheme="minorHAnsi"/>
              </w:rPr>
              <w:t>the</w:t>
            </w:r>
            <w:r w:rsidRPr="00443160">
              <w:rPr>
                <w:rFonts w:asciiTheme="minorHAnsi" w:hAnsiTheme="minorHAnsi" w:cstheme="minorHAnsi"/>
                <w:spacing w:val="-9"/>
              </w:rPr>
              <w:t xml:space="preserve"> </w:t>
            </w:r>
            <w:r w:rsidRPr="00443160">
              <w:rPr>
                <w:rFonts w:asciiTheme="minorHAnsi" w:hAnsiTheme="minorHAnsi" w:cstheme="minorHAnsi"/>
              </w:rPr>
              <w:t>community</w:t>
            </w:r>
            <w:r w:rsidRPr="00443160">
              <w:rPr>
                <w:rFonts w:asciiTheme="minorHAnsi" w:hAnsiTheme="minorHAnsi" w:cstheme="minorHAnsi"/>
                <w:spacing w:val="-7"/>
              </w:rPr>
              <w:t xml:space="preserve"> </w:t>
            </w:r>
            <w:r w:rsidRPr="00443160">
              <w:rPr>
                <w:rFonts w:asciiTheme="minorHAnsi" w:hAnsiTheme="minorHAnsi" w:cstheme="minorHAnsi"/>
              </w:rPr>
              <w:t>by</w:t>
            </w:r>
            <w:r w:rsidRPr="00443160">
              <w:rPr>
                <w:rFonts w:asciiTheme="minorHAnsi" w:hAnsiTheme="minorHAnsi" w:cstheme="minorHAnsi"/>
                <w:spacing w:val="-7"/>
              </w:rPr>
              <w:t xml:space="preserve"> </w:t>
            </w:r>
            <w:r w:rsidRPr="00443160">
              <w:rPr>
                <w:rFonts w:asciiTheme="minorHAnsi" w:hAnsiTheme="minorHAnsi" w:cstheme="minorHAnsi"/>
              </w:rPr>
              <w:t>empowering</w:t>
            </w:r>
            <w:r w:rsidRPr="00443160">
              <w:rPr>
                <w:rFonts w:asciiTheme="minorHAnsi" w:hAnsiTheme="minorHAnsi" w:cstheme="minorHAnsi"/>
                <w:spacing w:val="-9"/>
              </w:rPr>
              <w:t xml:space="preserve"> </w:t>
            </w:r>
            <w:r w:rsidRPr="00443160">
              <w:rPr>
                <w:rFonts w:asciiTheme="minorHAnsi" w:hAnsiTheme="minorHAnsi" w:cstheme="minorHAnsi"/>
              </w:rPr>
              <w:t>youth</w:t>
            </w:r>
            <w:r w:rsidRPr="00443160">
              <w:rPr>
                <w:rFonts w:asciiTheme="minorHAnsi" w:hAnsiTheme="minorHAnsi" w:cstheme="minorHAnsi"/>
                <w:spacing w:val="-9"/>
              </w:rPr>
              <w:t xml:space="preserve"> </w:t>
            </w:r>
            <w:r w:rsidRPr="00443160">
              <w:rPr>
                <w:rFonts w:asciiTheme="minorHAnsi" w:hAnsiTheme="minorHAnsi" w:cstheme="minorHAnsi"/>
              </w:rPr>
              <w:t>with</w:t>
            </w:r>
            <w:r w:rsidRPr="00443160">
              <w:rPr>
                <w:rFonts w:asciiTheme="minorHAnsi" w:hAnsiTheme="minorHAnsi" w:cstheme="minorHAnsi"/>
                <w:spacing w:val="-9"/>
              </w:rPr>
              <w:t xml:space="preserve"> </w:t>
            </w:r>
            <w:r w:rsidRPr="00443160">
              <w:rPr>
                <w:rFonts w:asciiTheme="minorHAnsi" w:hAnsiTheme="minorHAnsi" w:cstheme="minorHAnsi"/>
              </w:rPr>
              <w:t>knowledge</w:t>
            </w:r>
            <w:r w:rsidRPr="00443160">
              <w:rPr>
                <w:rFonts w:asciiTheme="minorHAnsi" w:hAnsiTheme="minorHAnsi" w:cstheme="minorHAnsi"/>
                <w:spacing w:val="-7"/>
              </w:rPr>
              <w:t xml:space="preserve"> </w:t>
            </w:r>
            <w:r w:rsidRPr="00443160">
              <w:rPr>
                <w:rFonts w:asciiTheme="minorHAnsi" w:hAnsiTheme="minorHAnsi" w:cstheme="minorHAnsi"/>
              </w:rPr>
              <w:t>that</w:t>
            </w:r>
            <w:r w:rsidRPr="00443160">
              <w:rPr>
                <w:rFonts w:asciiTheme="minorHAnsi" w:hAnsiTheme="minorHAnsi" w:cstheme="minorHAnsi"/>
                <w:spacing w:val="-9"/>
              </w:rPr>
              <w:t xml:space="preserve"> </w:t>
            </w:r>
            <w:r w:rsidRPr="00443160">
              <w:rPr>
                <w:rFonts w:asciiTheme="minorHAnsi" w:hAnsiTheme="minorHAnsi" w:cstheme="minorHAnsi"/>
              </w:rPr>
              <w:t xml:space="preserve">will allow them to become self-sufficient and capable of living a quality lifestyle. Training </w:t>
            </w:r>
            <w:r w:rsidRPr="00443160">
              <w:rPr>
                <w:rFonts w:asciiTheme="minorHAnsi" w:hAnsiTheme="minorHAnsi" w:cstheme="minorHAnsi"/>
              </w:rPr>
              <w:lastRenderedPageBreak/>
              <w:t>15-30 students in 12-week blocks.</w:t>
            </w:r>
          </w:p>
        </w:tc>
      </w:tr>
      <w:tr w:rsidR="00646B47" w14:paraId="2E24780A" w14:textId="77777777" w:rsidTr="00252CB3">
        <w:trPr>
          <w:trHeight w:val="407"/>
        </w:trPr>
        <w:tc>
          <w:tcPr>
            <w:tcW w:w="336" w:type="dxa"/>
            <w:vMerge/>
            <w:tcBorders>
              <w:left w:val="single" w:sz="4" w:space="0" w:color="auto"/>
              <w:right w:val="single" w:sz="4" w:space="0" w:color="auto"/>
            </w:tcBorders>
          </w:tcPr>
          <w:p w14:paraId="109D3BE5" w14:textId="77777777" w:rsidR="00646B47" w:rsidRDefault="00646B47" w:rsidP="00646B47">
            <w:pPr>
              <w:rPr>
                <w:sz w:val="2"/>
                <w:szCs w:val="2"/>
              </w:rPr>
            </w:pPr>
          </w:p>
        </w:tc>
        <w:tc>
          <w:tcPr>
            <w:tcW w:w="3769" w:type="dxa"/>
            <w:tcBorders>
              <w:left w:val="single" w:sz="4" w:space="0" w:color="auto"/>
            </w:tcBorders>
          </w:tcPr>
          <w:p w14:paraId="7B0F7743" w14:textId="76F3F6F9"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1B5F3296" w14:textId="713D5191" w:rsidR="00646B47" w:rsidRDefault="00646B47" w:rsidP="00646B47">
            <w:pPr>
              <w:pStyle w:val="TableParagraph"/>
              <w:spacing w:before="100"/>
              <w:rPr>
                <w:rFonts w:asciiTheme="minorHAnsi" w:hAnsiTheme="minorHAnsi" w:cstheme="minorHAnsi"/>
              </w:rPr>
            </w:pPr>
            <w:r>
              <w:rPr>
                <w:rFonts w:asciiTheme="minorHAnsi" w:hAnsiTheme="minorHAnsi" w:cstheme="minorHAnsi"/>
              </w:rPr>
              <w:t>6/30/2024</w:t>
            </w:r>
          </w:p>
        </w:tc>
      </w:tr>
      <w:tr w:rsidR="00646B47" w14:paraId="3B4CFA19" w14:textId="77777777" w:rsidTr="00252CB3">
        <w:trPr>
          <w:trHeight w:val="407"/>
        </w:trPr>
        <w:tc>
          <w:tcPr>
            <w:tcW w:w="336" w:type="dxa"/>
            <w:vMerge/>
            <w:tcBorders>
              <w:left w:val="single" w:sz="4" w:space="0" w:color="auto"/>
              <w:right w:val="single" w:sz="4" w:space="0" w:color="auto"/>
            </w:tcBorders>
          </w:tcPr>
          <w:p w14:paraId="481DDF6A" w14:textId="77777777" w:rsidR="00646B47" w:rsidRDefault="00646B47" w:rsidP="00646B47">
            <w:pPr>
              <w:rPr>
                <w:sz w:val="2"/>
                <w:szCs w:val="2"/>
              </w:rPr>
            </w:pPr>
          </w:p>
        </w:tc>
        <w:tc>
          <w:tcPr>
            <w:tcW w:w="3769" w:type="dxa"/>
            <w:tcBorders>
              <w:left w:val="single" w:sz="4" w:space="0" w:color="auto"/>
            </w:tcBorders>
          </w:tcPr>
          <w:p w14:paraId="3D10BFCC" w14:textId="08569EB4"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469ACA3A" w14:textId="3857F9C0" w:rsidR="00646B47" w:rsidRDefault="00443160" w:rsidP="00646B47">
            <w:pPr>
              <w:pStyle w:val="TableParagraph"/>
              <w:spacing w:before="100"/>
              <w:rPr>
                <w:rFonts w:asciiTheme="minorHAnsi" w:hAnsiTheme="minorHAnsi" w:cstheme="minorHAnsi"/>
              </w:rPr>
            </w:pPr>
            <w:r>
              <w:rPr>
                <w:rFonts w:asciiTheme="minorHAnsi" w:hAnsiTheme="minorHAnsi" w:cstheme="minorHAnsi"/>
              </w:rPr>
              <w:t xml:space="preserve">90-120 Persons Assisted </w:t>
            </w:r>
          </w:p>
        </w:tc>
      </w:tr>
      <w:tr w:rsidR="00646B47" w14:paraId="75A788DC" w14:textId="77777777" w:rsidTr="00252CB3">
        <w:trPr>
          <w:trHeight w:val="407"/>
        </w:trPr>
        <w:tc>
          <w:tcPr>
            <w:tcW w:w="336" w:type="dxa"/>
            <w:vMerge/>
            <w:tcBorders>
              <w:left w:val="single" w:sz="4" w:space="0" w:color="auto"/>
              <w:right w:val="single" w:sz="4" w:space="0" w:color="auto"/>
            </w:tcBorders>
          </w:tcPr>
          <w:p w14:paraId="1323618F" w14:textId="77777777" w:rsidR="00646B47" w:rsidRDefault="00646B47" w:rsidP="00646B47">
            <w:pPr>
              <w:rPr>
                <w:sz w:val="2"/>
                <w:szCs w:val="2"/>
              </w:rPr>
            </w:pPr>
          </w:p>
        </w:tc>
        <w:tc>
          <w:tcPr>
            <w:tcW w:w="3769" w:type="dxa"/>
            <w:tcBorders>
              <w:left w:val="single" w:sz="4" w:space="0" w:color="auto"/>
            </w:tcBorders>
          </w:tcPr>
          <w:p w14:paraId="4F626192" w14:textId="7E1316C2"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C4607D7" w14:textId="5A77E4E0" w:rsidR="00646B47" w:rsidRDefault="003A6563" w:rsidP="00646B47">
            <w:pPr>
              <w:pStyle w:val="TableParagraph"/>
              <w:spacing w:before="100"/>
              <w:rPr>
                <w:rFonts w:asciiTheme="minorHAnsi" w:hAnsiTheme="minorHAnsi" w:cstheme="minorHAnsi"/>
              </w:rPr>
            </w:pPr>
            <w:r>
              <w:rPr>
                <w:rFonts w:asciiTheme="minorHAnsi" w:hAnsiTheme="minorHAnsi" w:cstheme="minorHAnsi"/>
              </w:rPr>
              <w:t>TBD</w:t>
            </w:r>
          </w:p>
        </w:tc>
      </w:tr>
      <w:tr w:rsidR="00646B47" w14:paraId="51BC2B28" w14:textId="77777777" w:rsidTr="00252CB3">
        <w:trPr>
          <w:trHeight w:val="407"/>
        </w:trPr>
        <w:tc>
          <w:tcPr>
            <w:tcW w:w="336" w:type="dxa"/>
            <w:vMerge/>
            <w:tcBorders>
              <w:left w:val="single" w:sz="4" w:space="0" w:color="auto"/>
              <w:right w:val="single" w:sz="4" w:space="0" w:color="auto"/>
            </w:tcBorders>
          </w:tcPr>
          <w:p w14:paraId="373A643F" w14:textId="77777777" w:rsidR="00646B47" w:rsidRDefault="00646B47" w:rsidP="00646B47">
            <w:pPr>
              <w:rPr>
                <w:sz w:val="2"/>
                <w:szCs w:val="2"/>
              </w:rPr>
            </w:pPr>
          </w:p>
        </w:tc>
        <w:tc>
          <w:tcPr>
            <w:tcW w:w="3769" w:type="dxa"/>
            <w:tcBorders>
              <w:left w:val="single" w:sz="4" w:space="0" w:color="auto"/>
            </w:tcBorders>
          </w:tcPr>
          <w:p w14:paraId="56249655" w14:textId="3D5D1999"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54A825BA" w14:textId="24821B62" w:rsidR="00646B47" w:rsidRDefault="003A6563" w:rsidP="00646B47">
            <w:pPr>
              <w:pStyle w:val="TableParagraph"/>
              <w:spacing w:before="100"/>
              <w:rPr>
                <w:rFonts w:asciiTheme="minorHAnsi" w:hAnsiTheme="minorHAnsi" w:cstheme="minorHAnsi"/>
              </w:rPr>
            </w:pPr>
            <w:r>
              <w:rPr>
                <w:rFonts w:asciiTheme="minorHAnsi" w:hAnsiTheme="minorHAnsi" w:cstheme="minorHAnsi"/>
              </w:rPr>
              <w:t>Assist</w:t>
            </w:r>
            <w:r w:rsidRPr="00443160">
              <w:rPr>
                <w:rFonts w:asciiTheme="minorHAnsi" w:hAnsiTheme="minorHAnsi" w:cstheme="minorHAnsi"/>
              </w:rPr>
              <w:t xml:space="preserve"> with removing the red tape and educational hurdles our young entrepreneurs and employment seekers are challenged with when trying to jump start their future in business and employment</w:t>
            </w:r>
            <w:r w:rsidRPr="00443160">
              <w:rPr>
                <w:rFonts w:asciiTheme="minorHAnsi" w:hAnsiTheme="minorHAnsi" w:cstheme="minorHAnsi"/>
                <w:spacing w:val="-9"/>
              </w:rPr>
              <w:t xml:space="preserve"> </w:t>
            </w:r>
            <w:r w:rsidRPr="00443160">
              <w:rPr>
                <w:rFonts w:asciiTheme="minorHAnsi" w:hAnsiTheme="minorHAnsi" w:cstheme="minorHAnsi"/>
              </w:rPr>
              <w:t>goals.</w:t>
            </w:r>
            <w:r w:rsidRPr="00443160">
              <w:rPr>
                <w:rFonts w:asciiTheme="minorHAnsi" w:hAnsiTheme="minorHAnsi" w:cstheme="minorHAnsi"/>
                <w:spacing w:val="-9"/>
              </w:rPr>
              <w:t xml:space="preserve"> </w:t>
            </w:r>
            <w:r w:rsidRPr="00443160">
              <w:rPr>
                <w:rFonts w:asciiTheme="minorHAnsi" w:hAnsiTheme="minorHAnsi" w:cstheme="minorHAnsi"/>
              </w:rPr>
              <w:t>BME</w:t>
            </w:r>
            <w:r w:rsidRPr="00443160">
              <w:rPr>
                <w:rFonts w:asciiTheme="minorHAnsi" w:hAnsiTheme="minorHAnsi" w:cstheme="minorHAnsi"/>
                <w:spacing w:val="-7"/>
              </w:rPr>
              <w:t xml:space="preserve"> </w:t>
            </w:r>
            <w:r w:rsidRPr="00443160">
              <w:rPr>
                <w:rFonts w:asciiTheme="minorHAnsi" w:hAnsiTheme="minorHAnsi" w:cstheme="minorHAnsi"/>
              </w:rPr>
              <w:t>is</w:t>
            </w:r>
            <w:r w:rsidRPr="00443160">
              <w:rPr>
                <w:rFonts w:asciiTheme="minorHAnsi" w:hAnsiTheme="minorHAnsi" w:cstheme="minorHAnsi"/>
                <w:spacing w:val="-5"/>
              </w:rPr>
              <w:t xml:space="preserve"> </w:t>
            </w:r>
            <w:r w:rsidRPr="00443160">
              <w:rPr>
                <w:rFonts w:asciiTheme="minorHAnsi" w:hAnsiTheme="minorHAnsi" w:cstheme="minorHAnsi"/>
              </w:rPr>
              <w:t>beneficial</w:t>
            </w:r>
            <w:r w:rsidRPr="00443160">
              <w:rPr>
                <w:rFonts w:asciiTheme="minorHAnsi" w:hAnsiTheme="minorHAnsi" w:cstheme="minorHAnsi"/>
                <w:spacing w:val="-10"/>
              </w:rPr>
              <w:t xml:space="preserve"> </w:t>
            </w:r>
            <w:r w:rsidRPr="00443160">
              <w:rPr>
                <w:rFonts w:asciiTheme="minorHAnsi" w:hAnsiTheme="minorHAnsi" w:cstheme="minorHAnsi"/>
              </w:rPr>
              <w:t>serving</w:t>
            </w:r>
            <w:r w:rsidRPr="00443160">
              <w:rPr>
                <w:rFonts w:asciiTheme="minorHAnsi" w:hAnsiTheme="minorHAnsi" w:cstheme="minorHAnsi"/>
                <w:spacing w:val="-9"/>
              </w:rPr>
              <w:t xml:space="preserve"> </w:t>
            </w:r>
            <w:r w:rsidRPr="00443160">
              <w:rPr>
                <w:rFonts w:asciiTheme="minorHAnsi" w:hAnsiTheme="minorHAnsi" w:cstheme="minorHAnsi"/>
              </w:rPr>
              <w:t>the</w:t>
            </w:r>
            <w:r w:rsidRPr="00443160">
              <w:rPr>
                <w:rFonts w:asciiTheme="minorHAnsi" w:hAnsiTheme="minorHAnsi" w:cstheme="minorHAnsi"/>
                <w:spacing w:val="-9"/>
              </w:rPr>
              <w:t xml:space="preserve"> </w:t>
            </w:r>
            <w:r w:rsidRPr="00443160">
              <w:rPr>
                <w:rFonts w:asciiTheme="minorHAnsi" w:hAnsiTheme="minorHAnsi" w:cstheme="minorHAnsi"/>
              </w:rPr>
              <w:t>community</w:t>
            </w:r>
            <w:r w:rsidRPr="00443160">
              <w:rPr>
                <w:rFonts w:asciiTheme="minorHAnsi" w:hAnsiTheme="minorHAnsi" w:cstheme="minorHAnsi"/>
                <w:spacing w:val="-7"/>
              </w:rPr>
              <w:t xml:space="preserve"> </w:t>
            </w:r>
            <w:r w:rsidRPr="00443160">
              <w:rPr>
                <w:rFonts w:asciiTheme="minorHAnsi" w:hAnsiTheme="minorHAnsi" w:cstheme="minorHAnsi"/>
              </w:rPr>
              <w:t>by</w:t>
            </w:r>
            <w:r w:rsidRPr="00443160">
              <w:rPr>
                <w:rFonts w:asciiTheme="minorHAnsi" w:hAnsiTheme="minorHAnsi" w:cstheme="minorHAnsi"/>
                <w:spacing w:val="-7"/>
              </w:rPr>
              <w:t xml:space="preserve"> </w:t>
            </w:r>
            <w:r w:rsidRPr="00443160">
              <w:rPr>
                <w:rFonts w:asciiTheme="minorHAnsi" w:hAnsiTheme="minorHAnsi" w:cstheme="minorHAnsi"/>
              </w:rPr>
              <w:t>empowering</w:t>
            </w:r>
            <w:r w:rsidRPr="00443160">
              <w:rPr>
                <w:rFonts w:asciiTheme="minorHAnsi" w:hAnsiTheme="minorHAnsi" w:cstheme="minorHAnsi"/>
                <w:spacing w:val="-9"/>
              </w:rPr>
              <w:t xml:space="preserve"> </w:t>
            </w:r>
            <w:r w:rsidRPr="00443160">
              <w:rPr>
                <w:rFonts w:asciiTheme="minorHAnsi" w:hAnsiTheme="minorHAnsi" w:cstheme="minorHAnsi"/>
              </w:rPr>
              <w:t>youth</w:t>
            </w:r>
            <w:r w:rsidRPr="00443160">
              <w:rPr>
                <w:rFonts w:asciiTheme="minorHAnsi" w:hAnsiTheme="minorHAnsi" w:cstheme="minorHAnsi"/>
                <w:spacing w:val="-9"/>
              </w:rPr>
              <w:t xml:space="preserve"> </w:t>
            </w:r>
            <w:r w:rsidRPr="00443160">
              <w:rPr>
                <w:rFonts w:asciiTheme="minorHAnsi" w:hAnsiTheme="minorHAnsi" w:cstheme="minorHAnsi"/>
              </w:rPr>
              <w:t>with</w:t>
            </w:r>
            <w:r w:rsidRPr="00443160">
              <w:rPr>
                <w:rFonts w:asciiTheme="minorHAnsi" w:hAnsiTheme="minorHAnsi" w:cstheme="minorHAnsi"/>
                <w:spacing w:val="-9"/>
              </w:rPr>
              <w:t xml:space="preserve"> </w:t>
            </w:r>
            <w:r w:rsidRPr="00443160">
              <w:rPr>
                <w:rFonts w:asciiTheme="minorHAnsi" w:hAnsiTheme="minorHAnsi" w:cstheme="minorHAnsi"/>
              </w:rPr>
              <w:t>knowledge</w:t>
            </w:r>
            <w:r w:rsidRPr="00443160">
              <w:rPr>
                <w:rFonts w:asciiTheme="minorHAnsi" w:hAnsiTheme="minorHAnsi" w:cstheme="minorHAnsi"/>
                <w:spacing w:val="-7"/>
              </w:rPr>
              <w:t xml:space="preserve"> </w:t>
            </w:r>
            <w:r w:rsidRPr="00443160">
              <w:rPr>
                <w:rFonts w:asciiTheme="minorHAnsi" w:hAnsiTheme="minorHAnsi" w:cstheme="minorHAnsi"/>
              </w:rPr>
              <w:t>that</w:t>
            </w:r>
            <w:r w:rsidRPr="00443160">
              <w:rPr>
                <w:rFonts w:asciiTheme="minorHAnsi" w:hAnsiTheme="minorHAnsi" w:cstheme="minorHAnsi"/>
                <w:spacing w:val="-9"/>
              </w:rPr>
              <w:t xml:space="preserve"> </w:t>
            </w:r>
            <w:r w:rsidRPr="00443160">
              <w:rPr>
                <w:rFonts w:asciiTheme="minorHAnsi" w:hAnsiTheme="minorHAnsi" w:cstheme="minorHAnsi"/>
              </w:rPr>
              <w:t>will allow them to become self-sufficient and capable of living a quality lifestyle. Training 15-30 students in 12-week blocks.</w:t>
            </w:r>
          </w:p>
        </w:tc>
      </w:tr>
      <w:tr w:rsidR="00646B47" w14:paraId="0871DA8D" w14:textId="77777777" w:rsidTr="00646B47">
        <w:trPr>
          <w:trHeight w:val="407"/>
        </w:trPr>
        <w:tc>
          <w:tcPr>
            <w:tcW w:w="336" w:type="dxa"/>
            <w:vMerge w:val="restart"/>
            <w:tcBorders>
              <w:left w:val="single" w:sz="4" w:space="0" w:color="auto"/>
              <w:right w:val="single" w:sz="4" w:space="0" w:color="auto"/>
            </w:tcBorders>
            <w:vAlign w:val="center"/>
          </w:tcPr>
          <w:p w14:paraId="2BEB9743" w14:textId="167CD474" w:rsidR="00646B47" w:rsidRPr="00646B47" w:rsidRDefault="00646B47" w:rsidP="00646B47">
            <w:pPr>
              <w:jc w:val="center"/>
              <w:rPr>
                <w:b/>
                <w:bCs/>
              </w:rPr>
            </w:pPr>
            <w:r>
              <w:rPr>
                <w:b/>
                <w:bCs/>
              </w:rPr>
              <w:t>16</w:t>
            </w:r>
          </w:p>
        </w:tc>
        <w:tc>
          <w:tcPr>
            <w:tcW w:w="3769" w:type="dxa"/>
            <w:tcBorders>
              <w:left w:val="single" w:sz="4" w:space="0" w:color="auto"/>
            </w:tcBorders>
          </w:tcPr>
          <w:p w14:paraId="0816B119" w14:textId="3DD2F6B2"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tcPr>
          <w:p w14:paraId="6994B1B2" w14:textId="6F42FF5A" w:rsidR="00646B47" w:rsidRDefault="003A6563" w:rsidP="00646B47">
            <w:pPr>
              <w:pStyle w:val="TableParagraph"/>
              <w:spacing w:before="100"/>
              <w:rPr>
                <w:rFonts w:asciiTheme="minorHAnsi" w:hAnsiTheme="minorHAnsi" w:cstheme="minorHAnsi"/>
              </w:rPr>
            </w:pPr>
            <w:r>
              <w:rPr>
                <w:szCs w:val="24"/>
              </w:rPr>
              <w:t>WEECARE INC – BOOST (BUSINESS OPERATION &amp; OPTIMIZATION SUPPORT TOOLS)</w:t>
            </w:r>
          </w:p>
        </w:tc>
      </w:tr>
      <w:tr w:rsidR="00646B47" w14:paraId="0909F6B4" w14:textId="77777777" w:rsidTr="00252CB3">
        <w:trPr>
          <w:trHeight w:val="407"/>
        </w:trPr>
        <w:tc>
          <w:tcPr>
            <w:tcW w:w="336" w:type="dxa"/>
            <w:vMerge/>
            <w:tcBorders>
              <w:left w:val="single" w:sz="4" w:space="0" w:color="auto"/>
              <w:right w:val="single" w:sz="4" w:space="0" w:color="auto"/>
            </w:tcBorders>
          </w:tcPr>
          <w:p w14:paraId="12DA0162" w14:textId="77777777" w:rsidR="00646B47" w:rsidRDefault="00646B47" w:rsidP="00646B47">
            <w:pPr>
              <w:rPr>
                <w:sz w:val="2"/>
                <w:szCs w:val="2"/>
              </w:rPr>
            </w:pPr>
          </w:p>
        </w:tc>
        <w:tc>
          <w:tcPr>
            <w:tcW w:w="3769" w:type="dxa"/>
            <w:tcBorders>
              <w:left w:val="single" w:sz="4" w:space="0" w:color="auto"/>
            </w:tcBorders>
          </w:tcPr>
          <w:p w14:paraId="5073BBE1" w14:textId="614EE16F"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02FB982F" w14:textId="634BD62F" w:rsidR="00646B47"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11B21CCC" w14:textId="77777777" w:rsidTr="00252CB3">
        <w:trPr>
          <w:trHeight w:val="407"/>
        </w:trPr>
        <w:tc>
          <w:tcPr>
            <w:tcW w:w="336" w:type="dxa"/>
            <w:vMerge/>
            <w:tcBorders>
              <w:left w:val="single" w:sz="4" w:space="0" w:color="auto"/>
              <w:right w:val="single" w:sz="4" w:space="0" w:color="auto"/>
            </w:tcBorders>
          </w:tcPr>
          <w:p w14:paraId="5E4A10A3" w14:textId="77777777" w:rsidR="00646B47" w:rsidRDefault="00646B47" w:rsidP="00646B47">
            <w:pPr>
              <w:rPr>
                <w:sz w:val="2"/>
                <w:szCs w:val="2"/>
              </w:rPr>
            </w:pPr>
          </w:p>
        </w:tc>
        <w:tc>
          <w:tcPr>
            <w:tcW w:w="3769" w:type="dxa"/>
            <w:tcBorders>
              <w:left w:val="single" w:sz="4" w:space="0" w:color="auto"/>
            </w:tcBorders>
          </w:tcPr>
          <w:p w14:paraId="5A6D255B" w14:textId="2A2B36D8"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283EF10C" w14:textId="6F64B664" w:rsidR="00646B47" w:rsidRDefault="00646B47" w:rsidP="00646B47">
            <w:pPr>
              <w:pStyle w:val="TableParagraph"/>
              <w:spacing w:before="100"/>
              <w:rPr>
                <w:rFonts w:asciiTheme="minorHAnsi" w:hAnsiTheme="minorHAnsi" w:cstheme="minorHAnsi"/>
              </w:rPr>
            </w:pPr>
            <w:r>
              <w:t>Public Services Activity</w:t>
            </w:r>
          </w:p>
        </w:tc>
      </w:tr>
      <w:tr w:rsidR="00646B47" w14:paraId="4F73D4BF" w14:textId="77777777" w:rsidTr="00252CB3">
        <w:trPr>
          <w:trHeight w:val="407"/>
        </w:trPr>
        <w:tc>
          <w:tcPr>
            <w:tcW w:w="336" w:type="dxa"/>
            <w:vMerge/>
            <w:tcBorders>
              <w:left w:val="single" w:sz="4" w:space="0" w:color="auto"/>
              <w:right w:val="single" w:sz="4" w:space="0" w:color="auto"/>
            </w:tcBorders>
          </w:tcPr>
          <w:p w14:paraId="790783DD" w14:textId="77777777" w:rsidR="00646B47" w:rsidRDefault="00646B47" w:rsidP="00646B47">
            <w:pPr>
              <w:rPr>
                <w:sz w:val="2"/>
                <w:szCs w:val="2"/>
              </w:rPr>
            </w:pPr>
          </w:p>
        </w:tc>
        <w:tc>
          <w:tcPr>
            <w:tcW w:w="3769" w:type="dxa"/>
            <w:tcBorders>
              <w:left w:val="single" w:sz="4" w:space="0" w:color="auto"/>
            </w:tcBorders>
          </w:tcPr>
          <w:p w14:paraId="305AB99C" w14:textId="56E3B5F0"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238F671F" w14:textId="05B61B0F" w:rsidR="00646B47" w:rsidRDefault="00646B47" w:rsidP="00646B47">
            <w:pPr>
              <w:pStyle w:val="TableParagraph"/>
              <w:spacing w:before="100"/>
              <w:rPr>
                <w:rFonts w:asciiTheme="minorHAnsi" w:hAnsiTheme="minorHAnsi" w:cstheme="minorHAnsi"/>
              </w:rPr>
            </w:pPr>
            <w:r>
              <w:t>Public Services Activity</w:t>
            </w:r>
          </w:p>
        </w:tc>
      </w:tr>
      <w:tr w:rsidR="00646B47" w14:paraId="00571FC4" w14:textId="77777777" w:rsidTr="00252CB3">
        <w:trPr>
          <w:trHeight w:val="407"/>
        </w:trPr>
        <w:tc>
          <w:tcPr>
            <w:tcW w:w="336" w:type="dxa"/>
            <w:vMerge/>
            <w:tcBorders>
              <w:left w:val="single" w:sz="4" w:space="0" w:color="auto"/>
              <w:right w:val="single" w:sz="4" w:space="0" w:color="auto"/>
            </w:tcBorders>
          </w:tcPr>
          <w:p w14:paraId="29B57DFA" w14:textId="77777777" w:rsidR="00646B47" w:rsidRDefault="00646B47" w:rsidP="00646B47">
            <w:pPr>
              <w:rPr>
                <w:sz w:val="2"/>
                <w:szCs w:val="2"/>
              </w:rPr>
            </w:pPr>
          </w:p>
        </w:tc>
        <w:tc>
          <w:tcPr>
            <w:tcW w:w="3769" w:type="dxa"/>
            <w:tcBorders>
              <w:left w:val="single" w:sz="4" w:space="0" w:color="auto"/>
            </w:tcBorders>
          </w:tcPr>
          <w:p w14:paraId="32AEAA73" w14:textId="78C79E3D" w:rsidR="00646B47" w:rsidRDefault="00646B47" w:rsidP="00646B47">
            <w:pPr>
              <w:pStyle w:val="TableParagraph"/>
              <w:spacing w:before="100"/>
              <w:ind w:left="110"/>
              <w:rPr>
                <w:b/>
              </w:rPr>
            </w:pPr>
            <w:r>
              <w:rPr>
                <w:b/>
                <w:spacing w:val="-2"/>
              </w:rPr>
              <w:t>Funding</w:t>
            </w:r>
          </w:p>
        </w:tc>
        <w:tc>
          <w:tcPr>
            <w:tcW w:w="5310" w:type="dxa"/>
          </w:tcPr>
          <w:p w14:paraId="71CDD451" w14:textId="3638C453" w:rsidR="00646B47" w:rsidRDefault="00646B47" w:rsidP="00646B47">
            <w:pPr>
              <w:pStyle w:val="TableParagraph"/>
              <w:spacing w:before="100"/>
              <w:rPr>
                <w:rFonts w:asciiTheme="minorHAnsi" w:hAnsiTheme="minorHAnsi" w:cstheme="minorHAnsi"/>
              </w:rPr>
            </w:pPr>
            <w:r>
              <w:t>CDBG: $</w:t>
            </w:r>
            <w:r w:rsidRPr="00916EE1">
              <w:rPr>
                <w:b/>
                <w:bCs/>
              </w:rPr>
              <w:t>TBD</w:t>
            </w:r>
          </w:p>
        </w:tc>
      </w:tr>
      <w:tr w:rsidR="00646B47" w14:paraId="25D5A20C" w14:textId="77777777" w:rsidTr="00252CB3">
        <w:trPr>
          <w:trHeight w:val="407"/>
        </w:trPr>
        <w:tc>
          <w:tcPr>
            <w:tcW w:w="336" w:type="dxa"/>
            <w:vMerge/>
            <w:tcBorders>
              <w:left w:val="single" w:sz="4" w:space="0" w:color="auto"/>
              <w:right w:val="single" w:sz="4" w:space="0" w:color="auto"/>
            </w:tcBorders>
          </w:tcPr>
          <w:p w14:paraId="296A4AE4" w14:textId="77777777" w:rsidR="00646B47" w:rsidRDefault="00646B47" w:rsidP="00646B47">
            <w:pPr>
              <w:rPr>
                <w:sz w:val="2"/>
                <w:szCs w:val="2"/>
              </w:rPr>
            </w:pPr>
          </w:p>
        </w:tc>
        <w:tc>
          <w:tcPr>
            <w:tcW w:w="3769" w:type="dxa"/>
            <w:tcBorders>
              <w:left w:val="single" w:sz="4" w:space="0" w:color="auto"/>
            </w:tcBorders>
          </w:tcPr>
          <w:p w14:paraId="6DC7D881" w14:textId="1D0E7323" w:rsidR="00646B47" w:rsidRDefault="00646B47" w:rsidP="00646B47">
            <w:pPr>
              <w:pStyle w:val="TableParagraph"/>
              <w:spacing w:before="100"/>
              <w:ind w:left="110"/>
              <w:rPr>
                <w:b/>
              </w:rPr>
            </w:pPr>
            <w:r>
              <w:rPr>
                <w:b/>
                <w:spacing w:val="-2"/>
              </w:rPr>
              <w:t>Description</w:t>
            </w:r>
          </w:p>
        </w:tc>
        <w:tc>
          <w:tcPr>
            <w:tcW w:w="5310" w:type="dxa"/>
          </w:tcPr>
          <w:p w14:paraId="26C9C6A0" w14:textId="604D28B9" w:rsidR="00646B47" w:rsidRPr="005D49E1" w:rsidRDefault="005D49E1" w:rsidP="00646B47">
            <w:pPr>
              <w:pStyle w:val="TableParagraph"/>
              <w:spacing w:before="100"/>
            </w:pPr>
            <w:proofErr w:type="spellStart"/>
            <w:r w:rsidRPr="005D49E1">
              <w:t>WeeCare’s</w:t>
            </w:r>
            <w:proofErr w:type="spellEnd"/>
            <w:r w:rsidRPr="005D49E1">
              <w:t xml:space="preserve"> BOOST program provides technical assistance and business support to childcare providers who run home daycares.</w:t>
            </w:r>
          </w:p>
        </w:tc>
      </w:tr>
      <w:tr w:rsidR="00646B47" w14:paraId="5F9BA728" w14:textId="77777777" w:rsidTr="00252CB3">
        <w:trPr>
          <w:trHeight w:val="407"/>
        </w:trPr>
        <w:tc>
          <w:tcPr>
            <w:tcW w:w="336" w:type="dxa"/>
            <w:vMerge/>
            <w:tcBorders>
              <w:left w:val="single" w:sz="4" w:space="0" w:color="auto"/>
              <w:right w:val="single" w:sz="4" w:space="0" w:color="auto"/>
            </w:tcBorders>
          </w:tcPr>
          <w:p w14:paraId="0FB66980" w14:textId="77777777" w:rsidR="00646B47" w:rsidRDefault="00646B47" w:rsidP="00646B47">
            <w:pPr>
              <w:rPr>
                <w:sz w:val="2"/>
                <w:szCs w:val="2"/>
              </w:rPr>
            </w:pPr>
          </w:p>
        </w:tc>
        <w:tc>
          <w:tcPr>
            <w:tcW w:w="3769" w:type="dxa"/>
            <w:tcBorders>
              <w:left w:val="single" w:sz="4" w:space="0" w:color="auto"/>
            </w:tcBorders>
          </w:tcPr>
          <w:p w14:paraId="63F9FD62" w14:textId="4E63CB9F"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087A870D" w14:textId="039F3789" w:rsidR="00646B47" w:rsidRPr="005D49E1" w:rsidRDefault="003A6563" w:rsidP="00646B47">
            <w:pPr>
              <w:pStyle w:val="TableParagraph"/>
              <w:spacing w:before="100"/>
            </w:pPr>
            <w:r w:rsidRPr="005D49E1">
              <w:t>6/30/2024</w:t>
            </w:r>
          </w:p>
        </w:tc>
      </w:tr>
      <w:tr w:rsidR="00646B47" w14:paraId="626DA2C2" w14:textId="77777777" w:rsidTr="00252CB3">
        <w:trPr>
          <w:trHeight w:val="407"/>
        </w:trPr>
        <w:tc>
          <w:tcPr>
            <w:tcW w:w="336" w:type="dxa"/>
            <w:vMerge/>
            <w:tcBorders>
              <w:left w:val="single" w:sz="4" w:space="0" w:color="auto"/>
              <w:right w:val="single" w:sz="4" w:space="0" w:color="auto"/>
            </w:tcBorders>
          </w:tcPr>
          <w:p w14:paraId="71689487" w14:textId="77777777" w:rsidR="00646B47" w:rsidRDefault="00646B47" w:rsidP="00646B47">
            <w:pPr>
              <w:rPr>
                <w:sz w:val="2"/>
                <w:szCs w:val="2"/>
              </w:rPr>
            </w:pPr>
          </w:p>
        </w:tc>
        <w:tc>
          <w:tcPr>
            <w:tcW w:w="3769" w:type="dxa"/>
            <w:tcBorders>
              <w:left w:val="single" w:sz="4" w:space="0" w:color="auto"/>
            </w:tcBorders>
          </w:tcPr>
          <w:p w14:paraId="5416E791" w14:textId="65877EA8"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0DBE8E81" w14:textId="26DB4460" w:rsidR="00646B47" w:rsidRPr="005D49E1" w:rsidRDefault="003A6563" w:rsidP="00646B47">
            <w:pPr>
              <w:pStyle w:val="TableParagraph"/>
              <w:spacing w:before="100"/>
            </w:pPr>
            <w:r w:rsidRPr="005D49E1">
              <w:t>1,102 Persons Assisted</w:t>
            </w:r>
          </w:p>
        </w:tc>
      </w:tr>
      <w:tr w:rsidR="00646B47" w14:paraId="3BF9377F" w14:textId="77777777" w:rsidTr="00252CB3">
        <w:trPr>
          <w:trHeight w:val="407"/>
        </w:trPr>
        <w:tc>
          <w:tcPr>
            <w:tcW w:w="336" w:type="dxa"/>
            <w:vMerge/>
            <w:tcBorders>
              <w:left w:val="single" w:sz="4" w:space="0" w:color="auto"/>
              <w:right w:val="single" w:sz="4" w:space="0" w:color="auto"/>
            </w:tcBorders>
          </w:tcPr>
          <w:p w14:paraId="2309D9A6" w14:textId="77777777" w:rsidR="00646B47" w:rsidRDefault="00646B47" w:rsidP="00646B47">
            <w:pPr>
              <w:rPr>
                <w:sz w:val="2"/>
                <w:szCs w:val="2"/>
              </w:rPr>
            </w:pPr>
          </w:p>
        </w:tc>
        <w:tc>
          <w:tcPr>
            <w:tcW w:w="3769" w:type="dxa"/>
            <w:tcBorders>
              <w:left w:val="single" w:sz="4" w:space="0" w:color="auto"/>
            </w:tcBorders>
          </w:tcPr>
          <w:p w14:paraId="4BEF81BB" w14:textId="1A12E274"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3E50C743" w14:textId="43243119" w:rsidR="00646B47" w:rsidRPr="005D49E1" w:rsidRDefault="005D49E1" w:rsidP="00646B47">
            <w:pPr>
              <w:pStyle w:val="TableParagraph"/>
              <w:spacing w:before="100"/>
            </w:pPr>
            <w:r w:rsidRPr="005D49E1">
              <w:t>TBD</w:t>
            </w:r>
          </w:p>
        </w:tc>
      </w:tr>
      <w:tr w:rsidR="00646B47" w14:paraId="053CB737" w14:textId="77777777" w:rsidTr="00252CB3">
        <w:trPr>
          <w:trHeight w:val="407"/>
        </w:trPr>
        <w:tc>
          <w:tcPr>
            <w:tcW w:w="336" w:type="dxa"/>
            <w:vMerge/>
            <w:tcBorders>
              <w:left w:val="single" w:sz="4" w:space="0" w:color="auto"/>
              <w:right w:val="single" w:sz="4" w:space="0" w:color="auto"/>
            </w:tcBorders>
          </w:tcPr>
          <w:p w14:paraId="62D2DB07" w14:textId="77777777" w:rsidR="00646B47" w:rsidRDefault="00646B47" w:rsidP="00646B47">
            <w:pPr>
              <w:rPr>
                <w:sz w:val="2"/>
                <w:szCs w:val="2"/>
              </w:rPr>
            </w:pPr>
          </w:p>
        </w:tc>
        <w:tc>
          <w:tcPr>
            <w:tcW w:w="3769" w:type="dxa"/>
            <w:tcBorders>
              <w:left w:val="single" w:sz="4" w:space="0" w:color="auto"/>
            </w:tcBorders>
          </w:tcPr>
          <w:p w14:paraId="4E2977DB" w14:textId="61863370"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27E7DE02" w14:textId="64EBC561" w:rsidR="00646B47" w:rsidRPr="005D49E1" w:rsidRDefault="005D49E1" w:rsidP="00646B47">
            <w:pPr>
              <w:pStyle w:val="TableParagraph"/>
              <w:spacing w:before="100"/>
            </w:pPr>
            <w:proofErr w:type="spellStart"/>
            <w:r w:rsidRPr="005D49E1">
              <w:t>WeeCare’s</w:t>
            </w:r>
            <w:proofErr w:type="spellEnd"/>
            <w:r w:rsidRPr="005D49E1">
              <w:t xml:space="preserve"> BOOST program provides technical assistance and business support to childcare providers who run home daycares.</w:t>
            </w:r>
          </w:p>
        </w:tc>
      </w:tr>
      <w:tr w:rsidR="00646B47" w14:paraId="373057E2" w14:textId="77777777" w:rsidTr="00252CB3">
        <w:trPr>
          <w:trHeight w:val="407"/>
        </w:trPr>
        <w:tc>
          <w:tcPr>
            <w:tcW w:w="336" w:type="dxa"/>
            <w:vMerge w:val="restart"/>
            <w:tcBorders>
              <w:left w:val="single" w:sz="4" w:space="0" w:color="auto"/>
              <w:right w:val="single" w:sz="4" w:space="0" w:color="auto"/>
            </w:tcBorders>
            <w:vAlign w:val="center"/>
          </w:tcPr>
          <w:p w14:paraId="320D9DB2" w14:textId="6E447730" w:rsidR="00646B47" w:rsidRPr="00252CB3" w:rsidRDefault="00646B47" w:rsidP="00646B47">
            <w:pPr>
              <w:jc w:val="center"/>
              <w:rPr>
                <w:b/>
                <w:bCs/>
              </w:rPr>
            </w:pPr>
            <w:r>
              <w:rPr>
                <w:b/>
                <w:bCs/>
              </w:rPr>
              <w:t>1</w:t>
            </w:r>
            <w:r w:rsidR="00D13819">
              <w:rPr>
                <w:b/>
                <w:bCs/>
              </w:rPr>
              <w:t>7</w:t>
            </w:r>
          </w:p>
        </w:tc>
        <w:tc>
          <w:tcPr>
            <w:tcW w:w="3769" w:type="dxa"/>
            <w:tcBorders>
              <w:left w:val="single" w:sz="4" w:space="0" w:color="auto"/>
            </w:tcBorders>
          </w:tcPr>
          <w:p w14:paraId="4F67968C" w14:textId="61FB8C7E"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tcPr>
          <w:p w14:paraId="54074D61" w14:textId="16160178" w:rsidR="00646B47" w:rsidRDefault="00646B47" w:rsidP="00646B47">
            <w:pPr>
              <w:pStyle w:val="TableParagraph"/>
              <w:spacing w:before="100"/>
              <w:rPr>
                <w:rFonts w:asciiTheme="minorHAnsi" w:hAnsiTheme="minorHAnsi" w:cstheme="minorHAnsi"/>
              </w:rPr>
            </w:pPr>
            <w:r>
              <w:rPr>
                <w:szCs w:val="24"/>
              </w:rPr>
              <w:t>ASSISTANCE LEAGUE OF RIVERSIDE – OPERATION SCHOOL BELL</w:t>
            </w:r>
          </w:p>
        </w:tc>
      </w:tr>
      <w:tr w:rsidR="00646B47" w14:paraId="1D2C6A5D" w14:textId="77777777" w:rsidTr="00252CB3">
        <w:trPr>
          <w:trHeight w:val="407"/>
        </w:trPr>
        <w:tc>
          <w:tcPr>
            <w:tcW w:w="336" w:type="dxa"/>
            <w:vMerge/>
            <w:tcBorders>
              <w:left w:val="single" w:sz="4" w:space="0" w:color="auto"/>
              <w:right w:val="single" w:sz="4" w:space="0" w:color="auto"/>
            </w:tcBorders>
          </w:tcPr>
          <w:p w14:paraId="54A8442E" w14:textId="77777777" w:rsidR="00646B47" w:rsidRDefault="00646B47" w:rsidP="00646B47">
            <w:pPr>
              <w:rPr>
                <w:sz w:val="2"/>
                <w:szCs w:val="2"/>
              </w:rPr>
            </w:pPr>
          </w:p>
        </w:tc>
        <w:tc>
          <w:tcPr>
            <w:tcW w:w="3769" w:type="dxa"/>
            <w:tcBorders>
              <w:left w:val="single" w:sz="4" w:space="0" w:color="auto"/>
            </w:tcBorders>
          </w:tcPr>
          <w:p w14:paraId="564C72B3" w14:textId="0A49AE05"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4DD91CA3" w14:textId="7159B10B" w:rsidR="00646B47"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0BC74854" w14:textId="77777777" w:rsidTr="00252CB3">
        <w:trPr>
          <w:trHeight w:val="407"/>
        </w:trPr>
        <w:tc>
          <w:tcPr>
            <w:tcW w:w="336" w:type="dxa"/>
            <w:vMerge/>
            <w:tcBorders>
              <w:left w:val="single" w:sz="4" w:space="0" w:color="auto"/>
              <w:right w:val="single" w:sz="4" w:space="0" w:color="auto"/>
            </w:tcBorders>
          </w:tcPr>
          <w:p w14:paraId="4BF940C2" w14:textId="77777777" w:rsidR="00646B47" w:rsidRDefault="00646B47" w:rsidP="00646B47">
            <w:pPr>
              <w:rPr>
                <w:sz w:val="2"/>
                <w:szCs w:val="2"/>
              </w:rPr>
            </w:pPr>
          </w:p>
        </w:tc>
        <w:tc>
          <w:tcPr>
            <w:tcW w:w="3769" w:type="dxa"/>
            <w:tcBorders>
              <w:left w:val="single" w:sz="4" w:space="0" w:color="auto"/>
            </w:tcBorders>
          </w:tcPr>
          <w:p w14:paraId="34363D8D" w14:textId="47A5AD0A"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1FE4135B" w14:textId="092BF9C2" w:rsidR="00646B47" w:rsidRDefault="00646B47" w:rsidP="00646B47">
            <w:pPr>
              <w:pStyle w:val="TableParagraph"/>
              <w:spacing w:before="100"/>
              <w:rPr>
                <w:rFonts w:asciiTheme="minorHAnsi" w:hAnsiTheme="minorHAnsi" w:cstheme="minorHAnsi"/>
              </w:rPr>
            </w:pPr>
            <w:r>
              <w:t>Public Services Activity</w:t>
            </w:r>
          </w:p>
        </w:tc>
      </w:tr>
      <w:tr w:rsidR="00646B47" w14:paraId="6FDBAF8D" w14:textId="77777777" w:rsidTr="00252CB3">
        <w:trPr>
          <w:trHeight w:val="407"/>
        </w:trPr>
        <w:tc>
          <w:tcPr>
            <w:tcW w:w="336" w:type="dxa"/>
            <w:vMerge/>
            <w:tcBorders>
              <w:left w:val="single" w:sz="4" w:space="0" w:color="auto"/>
              <w:right w:val="single" w:sz="4" w:space="0" w:color="auto"/>
            </w:tcBorders>
          </w:tcPr>
          <w:p w14:paraId="772E6FD1" w14:textId="77777777" w:rsidR="00646B47" w:rsidRDefault="00646B47" w:rsidP="00646B47">
            <w:pPr>
              <w:rPr>
                <w:sz w:val="2"/>
                <w:szCs w:val="2"/>
              </w:rPr>
            </w:pPr>
          </w:p>
        </w:tc>
        <w:tc>
          <w:tcPr>
            <w:tcW w:w="3769" w:type="dxa"/>
            <w:tcBorders>
              <w:left w:val="single" w:sz="4" w:space="0" w:color="auto"/>
            </w:tcBorders>
          </w:tcPr>
          <w:p w14:paraId="4B8492B2" w14:textId="39EC2D74"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37FC948D" w14:textId="771946F0" w:rsidR="00646B47" w:rsidRDefault="00646B47" w:rsidP="00646B47">
            <w:pPr>
              <w:pStyle w:val="TableParagraph"/>
              <w:spacing w:before="100"/>
              <w:rPr>
                <w:rFonts w:asciiTheme="minorHAnsi" w:hAnsiTheme="minorHAnsi" w:cstheme="minorHAnsi"/>
              </w:rPr>
            </w:pPr>
            <w:r>
              <w:t>Public Services Activity</w:t>
            </w:r>
          </w:p>
        </w:tc>
      </w:tr>
      <w:tr w:rsidR="00646B47" w14:paraId="58D2FF45" w14:textId="77777777" w:rsidTr="00252CB3">
        <w:trPr>
          <w:trHeight w:val="407"/>
        </w:trPr>
        <w:tc>
          <w:tcPr>
            <w:tcW w:w="336" w:type="dxa"/>
            <w:vMerge/>
            <w:tcBorders>
              <w:left w:val="single" w:sz="4" w:space="0" w:color="auto"/>
              <w:right w:val="single" w:sz="4" w:space="0" w:color="auto"/>
            </w:tcBorders>
          </w:tcPr>
          <w:p w14:paraId="59EA9541" w14:textId="77777777" w:rsidR="00646B47" w:rsidRDefault="00646B47" w:rsidP="00646B47">
            <w:pPr>
              <w:rPr>
                <w:sz w:val="2"/>
                <w:szCs w:val="2"/>
              </w:rPr>
            </w:pPr>
          </w:p>
        </w:tc>
        <w:tc>
          <w:tcPr>
            <w:tcW w:w="3769" w:type="dxa"/>
            <w:tcBorders>
              <w:left w:val="single" w:sz="4" w:space="0" w:color="auto"/>
            </w:tcBorders>
          </w:tcPr>
          <w:p w14:paraId="176CC126" w14:textId="3498864B" w:rsidR="00646B47" w:rsidRDefault="00646B47" w:rsidP="00646B47">
            <w:pPr>
              <w:pStyle w:val="TableParagraph"/>
              <w:spacing w:before="100"/>
              <w:ind w:left="110"/>
              <w:rPr>
                <w:b/>
              </w:rPr>
            </w:pPr>
            <w:r>
              <w:rPr>
                <w:b/>
                <w:spacing w:val="-2"/>
              </w:rPr>
              <w:t>Funding</w:t>
            </w:r>
          </w:p>
        </w:tc>
        <w:tc>
          <w:tcPr>
            <w:tcW w:w="5310" w:type="dxa"/>
          </w:tcPr>
          <w:p w14:paraId="423A7CD0" w14:textId="5818D003" w:rsidR="00646B47" w:rsidRDefault="00646B47" w:rsidP="00646B47">
            <w:pPr>
              <w:pStyle w:val="TableParagraph"/>
              <w:spacing w:before="100"/>
              <w:rPr>
                <w:rFonts w:asciiTheme="minorHAnsi" w:hAnsiTheme="minorHAnsi" w:cstheme="minorHAnsi"/>
              </w:rPr>
            </w:pPr>
            <w:r>
              <w:t xml:space="preserve">CDBG: </w:t>
            </w:r>
            <w:r w:rsidR="00D13819">
              <w:t>$</w:t>
            </w:r>
            <w:r w:rsidR="00D13819" w:rsidRPr="00FB7C7E">
              <w:rPr>
                <w:b/>
                <w:bCs/>
              </w:rPr>
              <w:t>TBD</w:t>
            </w:r>
          </w:p>
        </w:tc>
      </w:tr>
      <w:tr w:rsidR="00646B47" w14:paraId="54FA5D7D" w14:textId="77777777" w:rsidTr="00252CB3">
        <w:trPr>
          <w:trHeight w:val="407"/>
        </w:trPr>
        <w:tc>
          <w:tcPr>
            <w:tcW w:w="336" w:type="dxa"/>
            <w:vMerge/>
            <w:tcBorders>
              <w:left w:val="single" w:sz="4" w:space="0" w:color="auto"/>
              <w:right w:val="single" w:sz="4" w:space="0" w:color="auto"/>
            </w:tcBorders>
          </w:tcPr>
          <w:p w14:paraId="3197CD63" w14:textId="77777777" w:rsidR="00646B47" w:rsidRDefault="00646B47" w:rsidP="00646B47">
            <w:pPr>
              <w:rPr>
                <w:sz w:val="2"/>
                <w:szCs w:val="2"/>
              </w:rPr>
            </w:pPr>
          </w:p>
        </w:tc>
        <w:tc>
          <w:tcPr>
            <w:tcW w:w="3769" w:type="dxa"/>
            <w:tcBorders>
              <w:left w:val="single" w:sz="4" w:space="0" w:color="auto"/>
            </w:tcBorders>
          </w:tcPr>
          <w:p w14:paraId="27AF2835" w14:textId="5A64CC34" w:rsidR="00646B47" w:rsidRDefault="00646B47" w:rsidP="00646B47">
            <w:pPr>
              <w:pStyle w:val="TableParagraph"/>
              <w:spacing w:before="100"/>
              <w:ind w:left="110"/>
              <w:rPr>
                <w:b/>
              </w:rPr>
            </w:pPr>
            <w:r>
              <w:rPr>
                <w:b/>
                <w:spacing w:val="-2"/>
              </w:rPr>
              <w:t>Description</w:t>
            </w:r>
          </w:p>
        </w:tc>
        <w:tc>
          <w:tcPr>
            <w:tcW w:w="5310" w:type="dxa"/>
          </w:tcPr>
          <w:p w14:paraId="05A6398C" w14:textId="345410F7" w:rsidR="00646B47" w:rsidRDefault="00646B47" w:rsidP="00646B47">
            <w:pPr>
              <w:pStyle w:val="TableParagraph"/>
              <w:spacing w:before="100"/>
              <w:rPr>
                <w:rFonts w:asciiTheme="minorHAnsi" w:hAnsiTheme="minorHAnsi" w:cstheme="minorHAnsi"/>
              </w:rPr>
            </w:pPr>
            <w:r>
              <w:rPr>
                <w:rFonts w:asciiTheme="minorHAnsi" w:hAnsiTheme="minorHAnsi" w:cstheme="minorHAnsi"/>
              </w:rPr>
              <w:t>O</w:t>
            </w:r>
            <w:r w:rsidRPr="009C08DB">
              <w:rPr>
                <w:rFonts w:asciiTheme="minorHAnsi" w:hAnsiTheme="minorHAnsi" w:cstheme="minorHAnsi"/>
              </w:rPr>
              <w:t>peration School Bell is a program provided to elementary, middle,</w:t>
            </w:r>
            <w:r>
              <w:rPr>
                <w:rFonts w:asciiTheme="minorHAnsi" w:hAnsiTheme="minorHAnsi" w:cstheme="minorHAnsi"/>
              </w:rPr>
              <w:t xml:space="preserve"> </w:t>
            </w:r>
            <w:r w:rsidRPr="009C08DB">
              <w:rPr>
                <w:rFonts w:asciiTheme="minorHAnsi" w:hAnsiTheme="minorHAnsi" w:cstheme="minorHAnsi"/>
              </w:rPr>
              <w:t>and high school students with a goal of assisting them in removing</w:t>
            </w:r>
            <w:r>
              <w:rPr>
                <w:rFonts w:asciiTheme="minorHAnsi" w:hAnsiTheme="minorHAnsi" w:cstheme="minorHAnsi"/>
              </w:rPr>
              <w:t xml:space="preserve"> </w:t>
            </w:r>
            <w:r w:rsidRPr="009C08DB">
              <w:rPr>
                <w:rFonts w:asciiTheme="minorHAnsi" w:hAnsiTheme="minorHAnsi" w:cstheme="minorHAnsi"/>
              </w:rPr>
              <w:t>barriers to learning. The program provides new school clothes and</w:t>
            </w:r>
            <w:r>
              <w:rPr>
                <w:rFonts w:asciiTheme="minorHAnsi" w:hAnsiTheme="minorHAnsi" w:cstheme="minorHAnsi"/>
              </w:rPr>
              <w:t xml:space="preserve"> </w:t>
            </w:r>
            <w:r w:rsidRPr="009C08DB">
              <w:rPr>
                <w:rFonts w:asciiTheme="minorHAnsi" w:hAnsiTheme="minorHAnsi" w:cstheme="minorHAnsi"/>
              </w:rPr>
              <w:t xml:space="preserve">dental kits to homeless and </w:t>
            </w:r>
            <w:proofErr w:type="gramStart"/>
            <w:r w:rsidRPr="009C08DB">
              <w:rPr>
                <w:rFonts w:asciiTheme="minorHAnsi" w:hAnsiTheme="minorHAnsi" w:cstheme="minorHAnsi"/>
              </w:rPr>
              <w:t>economically disadvantaged</w:t>
            </w:r>
            <w:proofErr w:type="gramEnd"/>
            <w:r w:rsidRPr="009C08DB">
              <w:rPr>
                <w:rFonts w:asciiTheme="minorHAnsi" w:hAnsiTheme="minorHAnsi" w:cstheme="minorHAnsi"/>
              </w:rPr>
              <w:t xml:space="preserve"> children</w:t>
            </w:r>
            <w:r>
              <w:rPr>
                <w:rFonts w:asciiTheme="minorHAnsi" w:hAnsiTheme="minorHAnsi" w:cstheme="minorHAnsi"/>
              </w:rPr>
              <w:t>.</w:t>
            </w:r>
          </w:p>
        </w:tc>
      </w:tr>
      <w:tr w:rsidR="00646B47" w14:paraId="5F756320" w14:textId="77777777" w:rsidTr="00252CB3">
        <w:trPr>
          <w:trHeight w:val="407"/>
        </w:trPr>
        <w:tc>
          <w:tcPr>
            <w:tcW w:w="336" w:type="dxa"/>
            <w:vMerge/>
            <w:tcBorders>
              <w:left w:val="single" w:sz="4" w:space="0" w:color="auto"/>
              <w:right w:val="single" w:sz="4" w:space="0" w:color="auto"/>
            </w:tcBorders>
          </w:tcPr>
          <w:p w14:paraId="23E17601" w14:textId="77777777" w:rsidR="00646B47" w:rsidRDefault="00646B47" w:rsidP="00646B47">
            <w:pPr>
              <w:rPr>
                <w:sz w:val="2"/>
                <w:szCs w:val="2"/>
              </w:rPr>
            </w:pPr>
          </w:p>
        </w:tc>
        <w:tc>
          <w:tcPr>
            <w:tcW w:w="3769" w:type="dxa"/>
            <w:tcBorders>
              <w:left w:val="single" w:sz="4" w:space="0" w:color="auto"/>
            </w:tcBorders>
          </w:tcPr>
          <w:p w14:paraId="1B78C5EE" w14:textId="67FAC260"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034DEC78" w14:textId="6342504F" w:rsidR="00646B47" w:rsidRDefault="00646B47" w:rsidP="00646B47">
            <w:pPr>
              <w:pStyle w:val="TableParagraph"/>
              <w:spacing w:before="100"/>
              <w:rPr>
                <w:rFonts w:asciiTheme="minorHAnsi" w:hAnsiTheme="minorHAnsi" w:cstheme="minorHAnsi"/>
              </w:rPr>
            </w:pPr>
            <w:r>
              <w:rPr>
                <w:rFonts w:asciiTheme="minorHAnsi" w:hAnsiTheme="minorHAnsi" w:cstheme="minorHAnsi"/>
              </w:rPr>
              <w:t>6/30/2024</w:t>
            </w:r>
          </w:p>
        </w:tc>
      </w:tr>
      <w:tr w:rsidR="00646B47" w14:paraId="685CC5B6" w14:textId="77777777" w:rsidTr="00252CB3">
        <w:trPr>
          <w:trHeight w:val="407"/>
        </w:trPr>
        <w:tc>
          <w:tcPr>
            <w:tcW w:w="336" w:type="dxa"/>
            <w:vMerge/>
            <w:tcBorders>
              <w:left w:val="single" w:sz="4" w:space="0" w:color="auto"/>
              <w:right w:val="single" w:sz="4" w:space="0" w:color="auto"/>
            </w:tcBorders>
          </w:tcPr>
          <w:p w14:paraId="3568B0EC" w14:textId="77777777" w:rsidR="00646B47" w:rsidRDefault="00646B47" w:rsidP="00646B47">
            <w:pPr>
              <w:rPr>
                <w:sz w:val="2"/>
                <w:szCs w:val="2"/>
              </w:rPr>
            </w:pPr>
          </w:p>
        </w:tc>
        <w:tc>
          <w:tcPr>
            <w:tcW w:w="3769" w:type="dxa"/>
            <w:tcBorders>
              <w:left w:val="single" w:sz="4" w:space="0" w:color="auto"/>
            </w:tcBorders>
          </w:tcPr>
          <w:p w14:paraId="0C58269A" w14:textId="19FFD4C3"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2CCDA5C2" w14:textId="1EF7F635" w:rsidR="00646B47" w:rsidRDefault="00646B47" w:rsidP="00646B47">
            <w:pPr>
              <w:pStyle w:val="TableParagraph"/>
              <w:spacing w:before="100"/>
              <w:rPr>
                <w:rFonts w:asciiTheme="minorHAnsi" w:hAnsiTheme="minorHAnsi" w:cstheme="minorHAnsi"/>
              </w:rPr>
            </w:pPr>
            <w:r>
              <w:rPr>
                <w:rFonts w:asciiTheme="minorHAnsi" w:hAnsiTheme="minorHAnsi" w:cstheme="minorHAnsi"/>
              </w:rPr>
              <w:t>375 Persons Assisted</w:t>
            </w:r>
          </w:p>
        </w:tc>
      </w:tr>
      <w:tr w:rsidR="00646B47" w14:paraId="73E79397" w14:textId="77777777" w:rsidTr="00252CB3">
        <w:trPr>
          <w:trHeight w:val="407"/>
        </w:trPr>
        <w:tc>
          <w:tcPr>
            <w:tcW w:w="336" w:type="dxa"/>
            <w:vMerge/>
            <w:tcBorders>
              <w:left w:val="single" w:sz="4" w:space="0" w:color="auto"/>
              <w:right w:val="single" w:sz="4" w:space="0" w:color="auto"/>
            </w:tcBorders>
          </w:tcPr>
          <w:p w14:paraId="4A19C6D6" w14:textId="77777777" w:rsidR="00646B47" w:rsidRDefault="00646B47" w:rsidP="00646B47">
            <w:pPr>
              <w:rPr>
                <w:sz w:val="2"/>
                <w:szCs w:val="2"/>
              </w:rPr>
            </w:pPr>
          </w:p>
        </w:tc>
        <w:tc>
          <w:tcPr>
            <w:tcW w:w="3769" w:type="dxa"/>
            <w:tcBorders>
              <w:left w:val="single" w:sz="4" w:space="0" w:color="auto"/>
            </w:tcBorders>
          </w:tcPr>
          <w:p w14:paraId="59EDD2E9" w14:textId="0692084C"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13C12650" w14:textId="31C255D9" w:rsidR="00646B47" w:rsidRDefault="00646B47" w:rsidP="00646B47">
            <w:pPr>
              <w:pStyle w:val="TableParagraph"/>
              <w:spacing w:before="100"/>
              <w:rPr>
                <w:rFonts w:asciiTheme="minorHAnsi" w:hAnsiTheme="minorHAnsi" w:cstheme="minorHAnsi"/>
              </w:rPr>
            </w:pPr>
            <w:r>
              <w:rPr>
                <w:rFonts w:asciiTheme="minorHAnsi" w:hAnsiTheme="minorHAnsi" w:cstheme="minorHAnsi"/>
              </w:rPr>
              <w:t>O</w:t>
            </w:r>
            <w:r w:rsidRPr="009C08DB">
              <w:rPr>
                <w:rFonts w:asciiTheme="minorHAnsi" w:hAnsiTheme="minorHAnsi" w:cstheme="minorHAnsi"/>
              </w:rPr>
              <w:t>peration School Bell is available to students attending a school in the</w:t>
            </w:r>
            <w:r>
              <w:rPr>
                <w:rFonts w:asciiTheme="minorHAnsi" w:hAnsiTheme="minorHAnsi" w:cstheme="minorHAnsi"/>
              </w:rPr>
              <w:t xml:space="preserve"> </w:t>
            </w:r>
            <w:r w:rsidRPr="009C08DB">
              <w:rPr>
                <w:rFonts w:asciiTheme="minorHAnsi" w:hAnsiTheme="minorHAnsi" w:cstheme="minorHAnsi"/>
              </w:rPr>
              <w:t>Moreno Valley School District, as well as students in the Val Verde</w:t>
            </w:r>
            <w:r>
              <w:rPr>
                <w:rFonts w:asciiTheme="minorHAnsi" w:hAnsiTheme="minorHAnsi" w:cstheme="minorHAnsi"/>
              </w:rPr>
              <w:t xml:space="preserve"> </w:t>
            </w:r>
            <w:r w:rsidRPr="009C08DB">
              <w:rPr>
                <w:rFonts w:asciiTheme="minorHAnsi" w:hAnsiTheme="minorHAnsi" w:cstheme="minorHAnsi"/>
              </w:rPr>
              <w:t>School District who reside in Moreno Valley.</w:t>
            </w:r>
          </w:p>
        </w:tc>
      </w:tr>
      <w:tr w:rsidR="00646B47" w14:paraId="338C8D18" w14:textId="77777777" w:rsidTr="00F722D2">
        <w:trPr>
          <w:trHeight w:val="407"/>
        </w:trPr>
        <w:tc>
          <w:tcPr>
            <w:tcW w:w="336" w:type="dxa"/>
            <w:vMerge/>
            <w:tcBorders>
              <w:left w:val="single" w:sz="4" w:space="0" w:color="auto"/>
              <w:right w:val="single" w:sz="4" w:space="0" w:color="auto"/>
            </w:tcBorders>
          </w:tcPr>
          <w:p w14:paraId="32811C8D" w14:textId="77777777" w:rsidR="00646B47" w:rsidRDefault="00646B47" w:rsidP="00646B47">
            <w:pPr>
              <w:rPr>
                <w:sz w:val="2"/>
                <w:szCs w:val="2"/>
              </w:rPr>
            </w:pPr>
          </w:p>
        </w:tc>
        <w:tc>
          <w:tcPr>
            <w:tcW w:w="3769" w:type="dxa"/>
            <w:tcBorders>
              <w:left w:val="single" w:sz="4" w:space="0" w:color="auto"/>
            </w:tcBorders>
          </w:tcPr>
          <w:p w14:paraId="1E31269D" w14:textId="2B54FBB7"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5EA32342" w14:textId="181BA149" w:rsidR="00646B47" w:rsidRDefault="00646B47" w:rsidP="00646B47">
            <w:pPr>
              <w:pStyle w:val="TableParagraph"/>
              <w:spacing w:before="100"/>
              <w:rPr>
                <w:rFonts w:asciiTheme="minorHAnsi" w:hAnsiTheme="minorHAnsi" w:cstheme="minorHAnsi"/>
              </w:rPr>
            </w:pPr>
            <w:r w:rsidRPr="009C08DB">
              <w:rPr>
                <w:rFonts w:asciiTheme="minorHAnsi" w:hAnsiTheme="minorHAnsi" w:cstheme="minorHAnsi"/>
              </w:rPr>
              <w:t>The program provides new school clothes and</w:t>
            </w:r>
            <w:r>
              <w:rPr>
                <w:rFonts w:asciiTheme="minorHAnsi" w:hAnsiTheme="minorHAnsi" w:cstheme="minorHAnsi"/>
              </w:rPr>
              <w:t xml:space="preserve"> </w:t>
            </w:r>
            <w:r w:rsidRPr="009C08DB">
              <w:rPr>
                <w:rFonts w:asciiTheme="minorHAnsi" w:hAnsiTheme="minorHAnsi" w:cstheme="minorHAnsi"/>
              </w:rPr>
              <w:t xml:space="preserve">dental kits to homeless and </w:t>
            </w:r>
            <w:proofErr w:type="gramStart"/>
            <w:r w:rsidRPr="009C08DB">
              <w:rPr>
                <w:rFonts w:asciiTheme="minorHAnsi" w:hAnsiTheme="minorHAnsi" w:cstheme="minorHAnsi"/>
              </w:rPr>
              <w:t>economically disadvantaged</w:t>
            </w:r>
            <w:proofErr w:type="gramEnd"/>
            <w:r w:rsidRPr="009C08DB">
              <w:rPr>
                <w:rFonts w:asciiTheme="minorHAnsi" w:hAnsiTheme="minorHAnsi" w:cstheme="minorHAnsi"/>
              </w:rPr>
              <w:t xml:space="preserve"> children</w:t>
            </w:r>
            <w:r>
              <w:rPr>
                <w:rFonts w:asciiTheme="minorHAnsi" w:hAnsiTheme="minorHAnsi" w:cstheme="minorHAnsi"/>
              </w:rPr>
              <w:t>.</w:t>
            </w:r>
          </w:p>
        </w:tc>
      </w:tr>
      <w:tr w:rsidR="00646B47" w14:paraId="564791D8" w14:textId="77777777" w:rsidTr="00F722D2">
        <w:trPr>
          <w:trHeight w:val="407"/>
        </w:trPr>
        <w:tc>
          <w:tcPr>
            <w:tcW w:w="336" w:type="dxa"/>
            <w:vMerge w:val="restart"/>
            <w:tcBorders>
              <w:left w:val="single" w:sz="4" w:space="0" w:color="auto"/>
              <w:right w:val="single" w:sz="4" w:space="0" w:color="auto"/>
            </w:tcBorders>
            <w:vAlign w:val="center"/>
          </w:tcPr>
          <w:p w14:paraId="51B9D214" w14:textId="75781F24" w:rsidR="00646B47" w:rsidRPr="00F722D2" w:rsidRDefault="00646B47" w:rsidP="00646B47">
            <w:pPr>
              <w:jc w:val="center"/>
              <w:rPr>
                <w:b/>
                <w:bCs/>
              </w:rPr>
            </w:pPr>
            <w:r>
              <w:rPr>
                <w:b/>
                <w:bCs/>
              </w:rPr>
              <w:t>1</w:t>
            </w:r>
            <w:r w:rsidR="00D13819">
              <w:rPr>
                <w:b/>
                <w:bCs/>
              </w:rPr>
              <w:t>8</w:t>
            </w:r>
          </w:p>
        </w:tc>
        <w:tc>
          <w:tcPr>
            <w:tcW w:w="3769" w:type="dxa"/>
            <w:tcBorders>
              <w:left w:val="single" w:sz="4" w:space="0" w:color="auto"/>
            </w:tcBorders>
          </w:tcPr>
          <w:p w14:paraId="60BD30F7" w14:textId="755CC845"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tcPr>
          <w:p w14:paraId="550C5C8E" w14:textId="3A5EDE0B" w:rsidR="00646B47" w:rsidRPr="009C08DB" w:rsidRDefault="00646B47" w:rsidP="00646B47">
            <w:pPr>
              <w:pStyle w:val="TableParagraph"/>
              <w:spacing w:before="100"/>
              <w:rPr>
                <w:rFonts w:asciiTheme="minorHAnsi" w:hAnsiTheme="minorHAnsi" w:cstheme="minorHAnsi"/>
              </w:rPr>
            </w:pPr>
            <w:r>
              <w:rPr>
                <w:szCs w:val="24"/>
              </w:rPr>
              <w:t>OPERATION SAFE HOUSE – EMERGENCY SHELTER FOR YOUTH</w:t>
            </w:r>
          </w:p>
        </w:tc>
      </w:tr>
      <w:tr w:rsidR="00646B47" w14:paraId="7DD74287" w14:textId="77777777" w:rsidTr="00F722D2">
        <w:trPr>
          <w:trHeight w:val="407"/>
        </w:trPr>
        <w:tc>
          <w:tcPr>
            <w:tcW w:w="336" w:type="dxa"/>
            <w:vMerge/>
            <w:tcBorders>
              <w:left w:val="single" w:sz="4" w:space="0" w:color="auto"/>
              <w:right w:val="single" w:sz="4" w:space="0" w:color="auto"/>
            </w:tcBorders>
          </w:tcPr>
          <w:p w14:paraId="12B2F8A4" w14:textId="77777777" w:rsidR="00646B47" w:rsidRDefault="00646B47" w:rsidP="00646B47">
            <w:pPr>
              <w:rPr>
                <w:sz w:val="2"/>
                <w:szCs w:val="2"/>
              </w:rPr>
            </w:pPr>
          </w:p>
        </w:tc>
        <w:tc>
          <w:tcPr>
            <w:tcW w:w="3769" w:type="dxa"/>
            <w:tcBorders>
              <w:left w:val="single" w:sz="4" w:space="0" w:color="auto"/>
            </w:tcBorders>
          </w:tcPr>
          <w:p w14:paraId="76F97801" w14:textId="037BFFB9"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5B7DA2B1" w14:textId="5E27B6CA"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6EDA4F32" w14:textId="77777777" w:rsidTr="00F722D2">
        <w:trPr>
          <w:trHeight w:val="407"/>
        </w:trPr>
        <w:tc>
          <w:tcPr>
            <w:tcW w:w="336" w:type="dxa"/>
            <w:vMerge/>
            <w:tcBorders>
              <w:left w:val="single" w:sz="4" w:space="0" w:color="auto"/>
              <w:right w:val="single" w:sz="4" w:space="0" w:color="auto"/>
            </w:tcBorders>
          </w:tcPr>
          <w:p w14:paraId="46203A44" w14:textId="77777777" w:rsidR="00646B47" w:rsidRDefault="00646B47" w:rsidP="00646B47">
            <w:pPr>
              <w:rPr>
                <w:sz w:val="2"/>
                <w:szCs w:val="2"/>
              </w:rPr>
            </w:pPr>
          </w:p>
        </w:tc>
        <w:tc>
          <w:tcPr>
            <w:tcW w:w="3769" w:type="dxa"/>
            <w:tcBorders>
              <w:left w:val="single" w:sz="4" w:space="0" w:color="auto"/>
            </w:tcBorders>
          </w:tcPr>
          <w:p w14:paraId="5D681B0B" w14:textId="470E0B0A"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7DE254C0" w14:textId="27F2B00C" w:rsidR="00646B47" w:rsidRPr="009C08DB" w:rsidRDefault="00646B47" w:rsidP="00646B47">
            <w:pPr>
              <w:pStyle w:val="TableParagraph"/>
              <w:spacing w:before="100"/>
              <w:rPr>
                <w:rFonts w:asciiTheme="minorHAnsi" w:hAnsiTheme="minorHAnsi" w:cstheme="minorHAnsi"/>
              </w:rPr>
            </w:pPr>
            <w:r>
              <w:t>Public Services Activity</w:t>
            </w:r>
          </w:p>
        </w:tc>
      </w:tr>
      <w:tr w:rsidR="00646B47" w14:paraId="4E5978D3" w14:textId="77777777" w:rsidTr="00F722D2">
        <w:trPr>
          <w:trHeight w:val="407"/>
        </w:trPr>
        <w:tc>
          <w:tcPr>
            <w:tcW w:w="336" w:type="dxa"/>
            <w:vMerge/>
            <w:tcBorders>
              <w:left w:val="single" w:sz="4" w:space="0" w:color="auto"/>
              <w:right w:val="single" w:sz="4" w:space="0" w:color="auto"/>
            </w:tcBorders>
          </w:tcPr>
          <w:p w14:paraId="481D1E56" w14:textId="77777777" w:rsidR="00646B47" w:rsidRDefault="00646B47" w:rsidP="00646B47">
            <w:pPr>
              <w:rPr>
                <w:sz w:val="2"/>
                <w:szCs w:val="2"/>
              </w:rPr>
            </w:pPr>
          </w:p>
        </w:tc>
        <w:tc>
          <w:tcPr>
            <w:tcW w:w="3769" w:type="dxa"/>
            <w:tcBorders>
              <w:left w:val="single" w:sz="4" w:space="0" w:color="auto"/>
            </w:tcBorders>
          </w:tcPr>
          <w:p w14:paraId="202195BF" w14:textId="00CA4645"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437A8552" w14:textId="2458917B" w:rsidR="00646B47" w:rsidRPr="009C08DB" w:rsidRDefault="00646B47" w:rsidP="00646B47">
            <w:pPr>
              <w:pStyle w:val="TableParagraph"/>
              <w:spacing w:before="100"/>
              <w:rPr>
                <w:rFonts w:asciiTheme="minorHAnsi" w:hAnsiTheme="minorHAnsi" w:cstheme="minorHAnsi"/>
              </w:rPr>
            </w:pPr>
            <w:r>
              <w:t>Public Services Activity</w:t>
            </w:r>
          </w:p>
        </w:tc>
      </w:tr>
      <w:tr w:rsidR="00646B47" w14:paraId="051869CF" w14:textId="77777777" w:rsidTr="00F722D2">
        <w:trPr>
          <w:trHeight w:val="407"/>
        </w:trPr>
        <w:tc>
          <w:tcPr>
            <w:tcW w:w="336" w:type="dxa"/>
            <w:vMerge/>
            <w:tcBorders>
              <w:left w:val="single" w:sz="4" w:space="0" w:color="auto"/>
              <w:right w:val="single" w:sz="4" w:space="0" w:color="auto"/>
            </w:tcBorders>
          </w:tcPr>
          <w:p w14:paraId="597D0EEB" w14:textId="77777777" w:rsidR="00646B47" w:rsidRDefault="00646B47" w:rsidP="00646B47">
            <w:pPr>
              <w:rPr>
                <w:sz w:val="2"/>
                <w:szCs w:val="2"/>
              </w:rPr>
            </w:pPr>
          </w:p>
        </w:tc>
        <w:tc>
          <w:tcPr>
            <w:tcW w:w="3769" w:type="dxa"/>
            <w:tcBorders>
              <w:left w:val="single" w:sz="4" w:space="0" w:color="auto"/>
            </w:tcBorders>
          </w:tcPr>
          <w:p w14:paraId="2DB2262A" w14:textId="6AF66B0E" w:rsidR="00646B47" w:rsidRDefault="00646B47" w:rsidP="00646B47">
            <w:pPr>
              <w:pStyle w:val="TableParagraph"/>
              <w:spacing w:before="100"/>
              <w:ind w:left="110"/>
              <w:rPr>
                <w:b/>
              </w:rPr>
            </w:pPr>
            <w:r>
              <w:rPr>
                <w:b/>
                <w:spacing w:val="-2"/>
              </w:rPr>
              <w:t>Funding</w:t>
            </w:r>
          </w:p>
        </w:tc>
        <w:tc>
          <w:tcPr>
            <w:tcW w:w="5310" w:type="dxa"/>
          </w:tcPr>
          <w:p w14:paraId="266ED61A" w14:textId="1829E7AD" w:rsidR="00646B47" w:rsidRPr="009C08DB" w:rsidRDefault="00646B47" w:rsidP="00646B47">
            <w:pPr>
              <w:pStyle w:val="TableParagraph"/>
              <w:spacing w:before="100"/>
              <w:rPr>
                <w:rFonts w:asciiTheme="minorHAnsi" w:hAnsiTheme="minorHAnsi" w:cstheme="minorHAnsi"/>
              </w:rPr>
            </w:pPr>
            <w:r>
              <w:t xml:space="preserve">CDBG: </w:t>
            </w:r>
            <w:r w:rsidR="00D13819">
              <w:t>$</w:t>
            </w:r>
            <w:r w:rsidR="00D13819" w:rsidRPr="00FB7C7E">
              <w:rPr>
                <w:b/>
                <w:bCs/>
              </w:rPr>
              <w:t>TBD</w:t>
            </w:r>
          </w:p>
        </w:tc>
      </w:tr>
      <w:tr w:rsidR="00646B47" w14:paraId="0E003A5C" w14:textId="77777777" w:rsidTr="00F722D2">
        <w:trPr>
          <w:trHeight w:val="407"/>
        </w:trPr>
        <w:tc>
          <w:tcPr>
            <w:tcW w:w="336" w:type="dxa"/>
            <w:vMerge/>
            <w:tcBorders>
              <w:left w:val="single" w:sz="4" w:space="0" w:color="auto"/>
              <w:right w:val="single" w:sz="4" w:space="0" w:color="auto"/>
            </w:tcBorders>
          </w:tcPr>
          <w:p w14:paraId="149FCCD2" w14:textId="77777777" w:rsidR="00646B47" w:rsidRDefault="00646B47" w:rsidP="00646B47">
            <w:pPr>
              <w:rPr>
                <w:sz w:val="2"/>
                <w:szCs w:val="2"/>
              </w:rPr>
            </w:pPr>
          </w:p>
        </w:tc>
        <w:tc>
          <w:tcPr>
            <w:tcW w:w="3769" w:type="dxa"/>
            <w:tcBorders>
              <w:left w:val="single" w:sz="4" w:space="0" w:color="auto"/>
            </w:tcBorders>
          </w:tcPr>
          <w:p w14:paraId="5181449E" w14:textId="0A75D574" w:rsidR="00646B47" w:rsidRDefault="00646B47" w:rsidP="00646B47">
            <w:pPr>
              <w:pStyle w:val="TableParagraph"/>
              <w:spacing w:before="100"/>
              <w:ind w:left="110"/>
              <w:rPr>
                <w:b/>
              </w:rPr>
            </w:pPr>
            <w:r>
              <w:rPr>
                <w:b/>
                <w:spacing w:val="-2"/>
              </w:rPr>
              <w:t>Description</w:t>
            </w:r>
          </w:p>
        </w:tc>
        <w:tc>
          <w:tcPr>
            <w:tcW w:w="5310" w:type="dxa"/>
          </w:tcPr>
          <w:p w14:paraId="6732414E" w14:textId="125C5EE6"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D</w:t>
            </w:r>
            <w:r w:rsidRPr="00B25BA9">
              <w:rPr>
                <w:rFonts w:asciiTheme="minorHAnsi" w:hAnsiTheme="minorHAnsi" w:cstheme="minorHAnsi"/>
              </w:rPr>
              <w:t xml:space="preserve">irect services </w:t>
            </w:r>
            <w:r>
              <w:rPr>
                <w:rFonts w:asciiTheme="minorHAnsi" w:hAnsiTheme="minorHAnsi" w:cstheme="minorHAnsi"/>
              </w:rPr>
              <w:t>will be provided to youth</w:t>
            </w:r>
            <w:r w:rsidRPr="00B25BA9">
              <w:rPr>
                <w:rFonts w:asciiTheme="minorHAnsi" w:hAnsiTheme="minorHAnsi" w:cstheme="minorHAnsi"/>
              </w:rPr>
              <w:t xml:space="preserve"> who enter </w:t>
            </w:r>
            <w:r>
              <w:rPr>
                <w:rFonts w:asciiTheme="minorHAnsi" w:hAnsiTheme="minorHAnsi" w:cstheme="minorHAnsi"/>
              </w:rPr>
              <w:t>the</w:t>
            </w:r>
            <w:r w:rsidRPr="00B25BA9">
              <w:rPr>
                <w:rFonts w:asciiTheme="minorHAnsi" w:hAnsiTheme="minorHAnsi" w:cstheme="minorHAnsi"/>
              </w:rPr>
              <w:t xml:space="preserve"> emergency shelter. </w:t>
            </w:r>
          </w:p>
        </w:tc>
      </w:tr>
      <w:tr w:rsidR="00646B47" w14:paraId="732EC3E5" w14:textId="77777777" w:rsidTr="00F722D2">
        <w:trPr>
          <w:trHeight w:val="407"/>
        </w:trPr>
        <w:tc>
          <w:tcPr>
            <w:tcW w:w="336" w:type="dxa"/>
            <w:vMerge/>
            <w:tcBorders>
              <w:left w:val="single" w:sz="4" w:space="0" w:color="auto"/>
              <w:right w:val="single" w:sz="4" w:space="0" w:color="auto"/>
            </w:tcBorders>
          </w:tcPr>
          <w:p w14:paraId="39CB99EA" w14:textId="77777777" w:rsidR="00646B47" w:rsidRDefault="00646B47" w:rsidP="00646B47">
            <w:pPr>
              <w:rPr>
                <w:sz w:val="2"/>
                <w:szCs w:val="2"/>
              </w:rPr>
            </w:pPr>
          </w:p>
        </w:tc>
        <w:tc>
          <w:tcPr>
            <w:tcW w:w="3769" w:type="dxa"/>
            <w:tcBorders>
              <w:left w:val="single" w:sz="4" w:space="0" w:color="auto"/>
            </w:tcBorders>
          </w:tcPr>
          <w:p w14:paraId="52DC6C37" w14:textId="658A683A"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6D305B63" w14:textId="1D2B3423"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6/30/2024</w:t>
            </w:r>
          </w:p>
        </w:tc>
      </w:tr>
      <w:tr w:rsidR="00646B47" w14:paraId="3D4EE637" w14:textId="77777777" w:rsidTr="00F722D2">
        <w:trPr>
          <w:trHeight w:val="407"/>
        </w:trPr>
        <w:tc>
          <w:tcPr>
            <w:tcW w:w="336" w:type="dxa"/>
            <w:vMerge/>
            <w:tcBorders>
              <w:left w:val="single" w:sz="4" w:space="0" w:color="auto"/>
              <w:right w:val="single" w:sz="4" w:space="0" w:color="auto"/>
            </w:tcBorders>
          </w:tcPr>
          <w:p w14:paraId="641E2DC9" w14:textId="77777777" w:rsidR="00646B47" w:rsidRDefault="00646B47" w:rsidP="00646B47">
            <w:pPr>
              <w:rPr>
                <w:sz w:val="2"/>
                <w:szCs w:val="2"/>
              </w:rPr>
            </w:pPr>
          </w:p>
        </w:tc>
        <w:tc>
          <w:tcPr>
            <w:tcW w:w="3769" w:type="dxa"/>
            <w:tcBorders>
              <w:left w:val="single" w:sz="4" w:space="0" w:color="auto"/>
            </w:tcBorders>
          </w:tcPr>
          <w:p w14:paraId="74CF7320" w14:textId="09CD75E8"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55807D2C" w14:textId="2C853D2A"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20 Persons Assisted</w:t>
            </w:r>
          </w:p>
        </w:tc>
      </w:tr>
      <w:tr w:rsidR="00646B47" w14:paraId="631FBA0C" w14:textId="77777777" w:rsidTr="00F722D2">
        <w:trPr>
          <w:trHeight w:val="407"/>
        </w:trPr>
        <w:tc>
          <w:tcPr>
            <w:tcW w:w="336" w:type="dxa"/>
            <w:vMerge/>
            <w:tcBorders>
              <w:left w:val="single" w:sz="4" w:space="0" w:color="auto"/>
              <w:right w:val="single" w:sz="4" w:space="0" w:color="auto"/>
            </w:tcBorders>
          </w:tcPr>
          <w:p w14:paraId="16E28EAB" w14:textId="77777777" w:rsidR="00646B47" w:rsidRDefault="00646B47" w:rsidP="00646B47">
            <w:pPr>
              <w:rPr>
                <w:sz w:val="2"/>
                <w:szCs w:val="2"/>
              </w:rPr>
            </w:pPr>
          </w:p>
        </w:tc>
        <w:tc>
          <w:tcPr>
            <w:tcW w:w="3769" w:type="dxa"/>
            <w:tcBorders>
              <w:left w:val="single" w:sz="4" w:space="0" w:color="auto"/>
            </w:tcBorders>
          </w:tcPr>
          <w:p w14:paraId="0C8802ED" w14:textId="2A30E9EC"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58E4F88A" w14:textId="761C1907"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S</w:t>
            </w:r>
            <w:r w:rsidRPr="00B25BA9">
              <w:rPr>
                <w:rFonts w:asciiTheme="minorHAnsi" w:hAnsiTheme="minorHAnsi" w:cstheme="minorHAnsi"/>
              </w:rPr>
              <w:t>ervices will be provided to run away, homeless, at‐risk youth and their</w:t>
            </w:r>
            <w:r>
              <w:rPr>
                <w:rFonts w:asciiTheme="minorHAnsi" w:hAnsiTheme="minorHAnsi" w:cstheme="minorHAnsi"/>
              </w:rPr>
              <w:t xml:space="preserve"> </w:t>
            </w:r>
            <w:r w:rsidRPr="00B25BA9">
              <w:rPr>
                <w:rFonts w:asciiTheme="minorHAnsi" w:hAnsiTheme="minorHAnsi" w:cstheme="minorHAnsi"/>
              </w:rPr>
              <w:t>families from the city of Moreno Valley by Operation Safehouse</w:t>
            </w:r>
            <w:r>
              <w:rPr>
                <w:rFonts w:asciiTheme="minorHAnsi" w:hAnsiTheme="minorHAnsi" w:cstheme="minorHAnsi"/>
              </w:rPr>
              <w:t xml:space="preserve"> </w:t>
            </w:r>
            <w:r w:rsidRPr="00B25BA9">
              <w:rPr>
                <w:rFonts w:asciiTheme="minorHAnsi" w:hAnsiTheme="minorHAnsi" w:cstheme="minorHAnsi"/>
              </w:rPr>
              <w:t>primarily located at 9685 Hayes Street, Riverside, CA.</w:t>
            </w:r>
          </w:p>
        </w:tc>
      </w:tr>
      <w:tr w:rsidR="00646B47" w14:paraId="5151FF3E" w14:textId="77777777" w:rsidTr="00FD06E8">
        <w:trPr>
          <w:trHeight w:val="407"/>
        </w:trPr>
        <w:tc>
          <w:tcPr>
            <w:tcW w:w="336" w:type="dxa"/>
            <w:vMerge/>
            <w:tcBorders>
              <w:left w:val="single" w:sz="4" w:space="0" w:color="auto"/>
              <w:right w:val="single" w:sz="4" w:space="0" w:color="auto"/>
            </w:tcBorders>
          </w:tcPr>
          <w:p w14:paraId="763540A8" w14:textId="77777777" w:rsidR="00646B47" w:rsidRDefault="00646B47" w:rsidP="00646B47">
            <w:pPr>
              <w:rPr>
                <w:sz w:val="2"/>
                <w:szCs w:val="2"/>
              </w:rPr>
            </w:pPr>
          </w:p>
        </w:tc>
        <w:tc>
          <w:tcPr>
            <w:tcW w:w="3769" w:type="dxa"/>
            <w:tcBorders>
              <w:left w:val="single" w:sz="4" w:space="0" w:color="auto"/>
            </w:tcBorders>
          </w:tcPr>
          <w:p w14:paraId="73FE7121" w14:textId="318AD5C2"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0346E1D3" w14:textId="15A4398E" w:rsidR="00646B47" w:rsidRPr="009C08DB" w:rsidRDefault="00646B47" w:rsidP="00646B47">
            <w:pPr>
              <w:pStyle w:val="TableParagraph"/>
              <w:spacing w:before="100"/>
              <w:rPr>
                <w:rFonts w:asciiTheme="minorHAnsi" w:hAnsiTheme="minorHAnsi" w:cstheme="minorHAnsi"/>
              </w:rPr>
            </w:pPr>
            <w:r>
              <w:rPr>
                <w:rFonts w:asciiTheme="minorHAnsi" w:hAnsiTheme="minorHAnsi" w:cstheme="minorHAnsi"/>
              </w:rPr>
              <w:t>D</w:t>
            </w:r>
            <w:r w:rsidRPr="00B25BA9">
              <w:rPr>
                <w:rFonts w:asciiTheme="minorHAnsi" w:hAnsiTheme="minorHAnsi" w:cstheme="minorHAnsi"/>
              </w:rPr>
              <w:t xml:space="preserve">irect services </w:t>
            </w:r>
            <w:r>
              <w:rPr>
                <w:rFonts w:asciiTheme="minorHAnsi" w:hAnsiTheme="minorHAnsi" w:cstheme="minorHAnsi"/>
              </w:rPr>
              <w:t>will be provided to youth</w:t>
            </w:r>
            <w:r w:rsidRPr="00B25BA9">
              <w:rPr>
                <w:rFonts w:asciiTheme="minorHAnsi" w:hAnsiTheme="minorHAnsi" w:cstheme="minorHAnsi"/>
              </w:rPr>
              <w:t xml:space="preserve"> who enter </w:t>
            </w:r>
            <w:r>
              <w:rPr>
                <w:rFonts w:asciiTheme="minorHAnsi" w:hAnsiTheme="minorHAnsi" w:cstheme="minorHAnsi"/>
              </w:rPr>
              <w:t>the</w:t>
            </w:r>
            <w:r w:rsidRPr="00B25BA9">
              <w:rPr>
                <w:rFonts w:asciiTheme="minorHAnsi" w:hAnsiTheme="minorHAnsi" w:cstheme="minorHAnsi"/>
              </w:rPr>
              <w:t xml:space="preserve"> emergency shelter.</w:t>
            </w:r>
          </w:p>
        </w:tc>
      </w:tr>
      <w:tr w:rsidR="00646B47" w14:paraId="420C98DE" w14:textId="77777777" w:rsidTr="00FD06E8">
        <w:trPr>
          <w:trHeight w:val="407"/>
        </w:trPr>
        <w:tc>
          <w:tcPr>
            <w:tcW w:w="336" w:type="dxa"/>
            <w:vMerge w:val="restart"/>
            <w:tcBorders>
              <w:left w:val="single" w:sz="4" w:space="0" w:color="auto"/>
              <w:right w:val="single" w:sz="4" w:space="0" w:color="auto"/>
            </w:tcBorders>
            <w:vAlign w:val="center"/>
          </w:tcPr>
          <w:p w14:paraId="3112EBFF" w14:textId="349EDF02" w:rsidR="00646B47" w:rsidRPr="00FD06E8" w:rsidRDefault="00646B47" w:rsidP="00646B47">
            <w:pPr>
              <w:jc w:val="center"/>
              <w:rPr>
                <w:b/>
                <w:bCs/>
              </w:rPr>
            </w:pPr>
            <w:r>
              <w:rPr>
                <w:b/>
                <w:bCs/>
              </w:rPr>
              <w:t>1</w:t>
            </w:r>
            <w:r w:rsidR="00D13819">
              <w:rPr>
                <w:b/>
                <w:bCs/>
              </w:rPr>
              <w:t>9</w:t>
            </w:r>
          </w:p>
        </w:tc>
        <w:tc>
          <w:tcPr>
            <w:tcW w:w="3769" w:type="dxa"/>
            <w:tcBorders>
              <w:left w:val="single" w:sz="4" w:space="0" w:color="auto"/>
            </w:tcBorders>
          </w:tcPr>
          <w:p w14:paraId="3DF46EA7" w14:textId="49661561"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tcPr>
          <w:p w14:paraId="6545CE6A" w14:textId="30E21331" w:rsidR="00646B47" w:rsidRDefault="00646B47" w:rsidP="00646B47">
            <w:pPr>
              <w:pStyle w:val="TableParagraph"/>
              <w:spacing w:before="100"/>
              <w:rPr>
                <w:rFonts w:asciiTheme="minorHAnsi" w:hAnsiTheme="minorHAnsi" w:cstheme="minorHAnsi"/>
              </w:rPr>
            </w:pPr>
            <w:r>
              <w:rPr>
                <w:szCs w:val="24"/>
              </w:rPr>
              <w:t>VOICES FOR CHILDREN – COURT APPOINTED SPECIAL ADVOCATE (CASA) PROGRAM</w:t>
            </w:r>
          </w:p>
        </w:tc>
      </w:tr>
      <w:tr w:rsidR="00646B47" w14:paraId="2BC2C976" w14:textId="77777777" w:rsidTr="00FD06E8">
        <w:trPr>
          <w:trHeight w:val="407"/>
        </w:trPr>
        <w:tc>
          <w:tcPr>
            <w:tcW w:w="336" w:type="dxa"/>
            <w:vMerge/>
            <w:tcBorders>
              <w:left w:val="single" w:sz="4" w:space="0" w:color="auto"/>
              <w:right w:val="single" w:sz="4" w:space="0" w:color="auto"/>
            </w:tcBorders>
          </w:tcPr>
          <w:p w14:paraId="785146C0" w14:textId="77777777" w:rsidR="00646B47" w:rsidRDefault="00646B47" w:rsidP="00646B47">
            <w:pPr>
              <w:rPr>
                <w:sz w:val="2"/>
                <w:szCs w:val="2"/>
              </w:rPr>
            </w:pPr>
          </w:p>
        </w:tc>
        <w:tc>
          <w:tcPr>
            <w:tcW w:w="3769" w:type="dxa"/>
            <w:tcBorders>
              <w:left w:val="single" w:sz="4" w:space="0" w:color="auto"/>
            </w:tcBorders>
          </w:tcPr>
          <w:p w14:paraId="6114263D" w14:textId="6C4EF457"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5D0BE0FA" w14:textId="278A4982" w:rsidR="00646B47"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02F0FED0" w14:textId="77777777" w:rsidTr="00FD06E8">
        <w:trPr>
          <w:trHeight w:val="407"/>
        </w:trPr>
        <w:tc>
          <w:tcPr>
            <w:tcW w:w="336" w:type="dxa"/>
            <w:vMerge/>
            <w:tcBorders>
              <w:left w:val="single" w:sz="4" w:space="0" w:color="auto"/>
              <w:right w:val="single" w:sz="4" w:space="0" w:color="auto"/>
            </w:tcBorders>
          </w:tcPr>
          <w:p w14:paraId="6AB78A42" w14:textId="77777777" w:rsidR="00646B47" w:rsidRDefault="00646B47" w:rsidP="00646B47">
            <w:pPr>
              <w:rPr>
                <w:sz w:val="2"/>
                <w:szCs w:val="2"/>
              </w:rPr>
            </w:pPr>
          </w:p>
        </w:tc>
        <w:tc>
          <w:tcPr>
            <w:tcW w:w="3769" w:type="dxa"/>
            <w:tcBorders>
              <w:left w:val="single" w:sz="4" w:space="0" w:color="auto"/>
            </w:tcBorders>
          </w:tcPr>
          <w:p w14:paraId="1E3FF061" w14:textId="2C00A019"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15F56A05" w14:textId="733DC70C" w:rsidR="00646B47" w:rsidRDefault="00646B47" w:rsidP="00646B47">
            <w:pPr>
              <w:pStyle w:val="TableParagraph"/>
              <w:spacing w:before="100"/>
              <w:rPr>
                <w:rFonts w:asciiTheme="minorHAnsi" w:hAnsiTheme="minorHAnsi" w:cstheme="minorHAnsi"/>
              </w:rPr>
            </w:pPr>
            <w:r>
              <w:t>Public Services Activity</w:t>
            </w:r>
          </w:p>
        </w:tc>
      </w:tr>
      <w:tr w:rsidR="00646B47" w14:paraId="1DDDEDF6" w14:textId="77777777" w:rsidTr="00FD06E8">
        <w:trPr>
          <w:trHeight w:val="407"/>
        </w:trPr>
        <w:tc>
          <w:tcPr>
            <w:tcW w:w="336" w:type="dxa"/>
            <w:vMerge/>
            <w:tcBorders>
              <w:left w:val="single" w:sz="4" w:space="0" w:color="auto"/>
              <w:right w:val="single" w:sz="4" w:space="0" w:color="auto"/>
            </w:tcBorders>
          </w:tcPr>
          <w:p w14:paraId="726C1F7E" w14:textId="77777777" w:rsidR="00646B47" w:rsidRDefault="00646B47" w:rsidP="00646B47">
            <w:pPr>
              <w:rPr>
                <w:sz w:val="2"/>
                <w:szCs w:val="2"/>
              </w:rPr>
            </w:pPr>
          </w:p>
        </w:tc>
        <w:tc>
          <w:tcPr>
            <w:tcW w:w="3769" w:type="dxa"/>
            <w:tcBorders>
              <w:left w:val="single" w:sz="4" w:space="0" w:color="auto"/>
            </w:tcBorders>
          </w:tcPr>
          <w:p w14:paraId="39010BE1" w14:textId="2F0AA78A"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78317EE4" w14:textId="240A13E4" w:rsidR="00646B47" w:rsidRDefault="00646B47" w:rsidP="00646B47">
            <w:pPr>
              <w:pStyle w:val="TableParagraph"/>
              <w:spacing w:before="100"/>
              <w:rPr>
                <w:rFonts w:asciiTheme="minorHAnsi" w:hAnsiTheme="minorHAnsi" w:cstheme="minorHAnsi"/>
              </w:rPr>
            </w:pPr>
            <w:r>
              <w:t>Public Services Activity</w:t>
            </w:r>
          </w:p>
        </w:tc>
      </w:tr>
      <w:tr w:rsidR="00646B47" w14:paraId="2A567095" w14:textId="77777777" w:rsidTr="00FD06E8">
        <w:trPr>
          <w:trHeight w:val="407"/>
        </w:trPr>
        <w:tc>
          <w:tcPr>
            <w:tcW w:w="336" w:type="dxa"/>
            <w:vMerge/>
            <w:tcBorders>
              <w:left w:val="single" w:sz="4" w:space="0" w:color="auto"/>
              <w:right w:val="single" w:sz="4" w:space="0" w:color="auto"/>
            </w:tcBorders>
          </w:tcPr>
          <w:p w14:paraId="65FEB707" w14:textId="77777777" w:rsidR="00646B47" w:rsidRDefault="00646B47" w:rsidP="00646B47">
            <w:pPr>
              <w:rPr>
                <w:sz w:val="2"/>
                <w:szCs w:val="2"/>
              </w:rPr>
            </w:pPr>
          </w:p>
        </w:tc>
        <w:tc>
          <w:tcPr>
            <w:tcW w:w="3769" w:type="dxa"/>
            <w:tcBorders>
              <w:left w:val="single" w:sz="4" w:space="0" w:color="auto"/>
            </w:tcBorders>
          </w:tcPr>
          <w:p w14:paraId="77C07E60" w14:textId="46CA2569" w:rsidR="00646B47" w:rsidRDefault="00646B47" w:rsidP="00646B47">
            <w:pPr>
              <w:pStyle w:val="TableParagraph"/>
              <w:spacing w:before="100"/>
              <w:ind w:left="110"/>
              <w:rPr>
                <w:b/>
              </w:rPr>
            </w:pPr>
            <w:r>
              <w:rPr>
                <w:b/>
                <w:spacing w:val="-2"/>
              </w:rPr>
              <w:t>Funding</w:t>
            </w:r>
          </w:p>
        </w:tc>
        <w:tc>
          <w:tcPr>
            <w:tcW w:w="5310" w:type="dxa"/>
          </w:tcPr>
          <w:p w14:paraId="2EBD2C3A" w14:textId="5DCB1E68" w:rsidR="00646B47" w:rsidRDefault="00646B47" w:rsidP="00646B47">
            <w:pPr>
              <w:pStyle w:val="TableParagraph"/>
              <w:spacing w:before="100"/>
              <w:rPr>
                <w:rFonts w:asciiTheme="minorHAnsi" w:hAnsiTheme="minorHAnsi" w:cstheme="minorHAnsi"/>
              </w:rPr>
            </w:pPr>
            <w:r>
              <w:t xml:space="preserve">CDBG: </w:t>
            </w:r>
            <w:r w:rsidR="00D13819">
              <w:t>$</w:t>
            </w:r>
            <w:r w:rsidR="00D13819" w:rsidRPr="00FB7C7E">
              <w:rPr>
                <w:b/>
                <w:bCs/>
              </w:rPr>
              <w:t>TBD</w:t>
            </w:r>
          </w:p>
        </w:tc>
      </w:tr>
      <w:tr w:rsidR="00646B47" w14:paraId="73A57DF5" w14:textId="77777777" w:rsidTr="00FD06E8">
        <w:trPr>
          <w:trHeight w:val="407"/>
        </w:trPr>
        <w:tc>
          <w:tcPr>
            <w:tcW w:w="336" w:type="dxa"/>
            <w:vMerge/>
            <w:tcBorders>
              <w:left w:val="single" w:sz="4" w:space="0" w:color="auto"/>
              <w:right w:val="single" w:sz="4" w:space="0" w:color="auto"/>
            </w:tcBorders>
          </w:tcPr>
          <w:p w14:paraId="5129D0DB" w14:textId="77777777" w:rsidR="00646B47" w:rsidRDefault="00646B47" w:rsidP="00646B47">
            <w:pPr>
              <w:rPr>
                <w:sz w:val="2"/>
                <w:szCs w:val="2"/>
              </w:rPr>
            </w:pPr>
          </w:p>
        </w:tc>
        <w:tc>
          <w:tcPr>
            <w:tcW w:w="3769" w:type="dxa"/>
            <w:tcBorders>
              <w:left w:val="single" w:sz="4" w:space="0" w:color="auto"/>
            </w:tcBorders>
          </w:tcPr>
          <w:p w14:paraId="4C3E3B66" w14:textId="540A0389" w:rsidR="00646B47" w:rsidRDefault="00646B47" w:rsidP="00646B47">
            <w:pPr>
              <w:pStyle w:val="TableParagraph"/>
              <w:spacing w:before="100"/>
              <w:ind w:left="110"/>
              <w:rPr>
                <w:b/>
              </w:rPr>
            </w:pPr>
            <w:r>
              <w:rPr>
                <w:b/>
                <w:spacing w:val="-2"/>
              </w:rPr>
              <w:t>Description</w:t>
            </w:r>
          </w:p>
        </w:tc>
        <w:tc>
          <w:tcPr>
            <w:tcW w:w="5310" w:type="dxa"/>
          </w:tcPr>
          <w:p w14:paraId="0A7989BB" w14:textId="4D62D8FB" w:rsidR="00646B47" w:rsidRDefault="00646B47" w:rsidP="00646B47">
            <w:pPr>
              <w:pStyle w:val="TableParagraph"/>
              <w:spacing w:before="100"/>
              <w:rPr>
                <w:rFonts w:asciiTheme="minorHAnsi" w:hAnsiTheme="minorHAnsi" w:cstheme="minorHAnsi"/>
              </w:rPr>
            </w:pPr>
            <w:r>
              <w:rPr>
                <w:rFonts w:asciiTheme="minorHAnsi" w:hAnsiTheme="minorHAnsi" w:cstheme="minorHAnsi"/>
              </w:rPr>
              <w:t>V</w:t>
            </w:r>
            <w:r w:rsidRPr="003A19B4">
              <w:rPr>
                <w:rFonts w:asciiTheme="minorHAnsi" w:hAnsiTheme="minorHAnsi" w:cstheme="minorHAnsi"/>
              </w:rPr>
              <w:t>oices for Childrens Court Appointed Special Advocate (CASA) program address</w:t>
            </w:r>
            <w:r>
              <w:rPr>
                <w:rFonts w:asciiTheme="minorHAnsi" w:hAnsiTheme="minorHAnsi" w:cstheme="minorHAnsi"/>
              </w:rPr>
              <w:t>es</w:t>
            </w:r>
            <w:r w:rsidRPr="003A19B4">
              <w:rPr>
                <w:rFonts w:asciiTheme="minorHAnsi" w:hAnsiTheme="minorHAnsi" w:cstheme="minorHAnsi"/>
              </w:rPr>
              <w:t xml:space="preserve"> the needs of abused and neglected City of Moreno Valley</w:t>
            </w:r>
            <w:r>
              <w:rPr>
                <w:rFonts w:asciiTheme="minorHAnsi" w:hAnsiTheme="minorHAnsi" w:cstheme="minorHAnsi"/>
              </w:rPr>
              <w:t xml:space="preserve"> </w:t>
            </w:r>
            <w:r w:rsidRPr="003A19B4">
              <w:rPr>
                <w:rFonts w:asciiTheme="minorHAnsi" w:hAnsiTheme="minorHAnsi" w:cstheme="minorHAnsi"/>
              </w:rPr>
              <w:t>youth in foster care by providing them with the comprehensive,</w:t>
            </w:r>
            <w:r>
              <w:rPr>
                <w:rFonts w:asciiTheme="minorHAnsi" w:hAnsiTheme="minorHAnsi" w:cstheme="minorHAnsi"/>
              </w:rPr>
              <w:t xml:space="preserve"> </w:t>
            </w:r>
            <w:r w:rsidRPr="003A19B4">
              <w:rPr>
                <w:rFonts w:asciiTheme="minorHAnsi" w:hAnsiTheme="minorHAnsi" w:cstheme="minorHAnsi"/>
              </w:rPr>
              <w:t>individualized advocacy of a CASA volunteer in court and throughout</w:t>
            </w:r>
            <w:r>
              <w:rPr>
                <w:rFonts w:asciiTheme="minorHAnsi" w:hAnsiTheme="minorHAnsi" w:cstheme="minorHAnsi"/>
              </w:rPr>
              <w:t xml:space="preserve"> </w:t>
            </w:r>
            <w:r w:rsidRPr="003A19B4">
              <w:rPr>
                <w:rFonts w:asciiTheme="minorHAnsi" w:hAnsiTheme="minorHAnsi" w:cstheme="minorHAnsi"/>
              </w:rPr>
              <w:t>the community.</w:t>
            </w:r>
          </w:p>
        </w:tc>
      </w:tr>
      <w:tr w:rsidR="00646B47" w14:paraId="5227B535" w14:textId="77777777" w:rsidTr="00FD06E8">
        <w:trPr>
          <w:trHeight w:val="407"/>
        </w:trPr>
        <w:tc>
          <w:tcPr>
            <w:tcW w:w="336" w:type="dxa"/>
            <w:vMerge/>
            <w:tcBorders>
              <w:left w:val="single" w:sz="4" w:space="0" w:color="auto"/>
              <w:right w:val="single" w:sz="4" w:space="0" w:color="auto"/>
            </w:tcBorders>
          </w:tcPr>
          <w:p w14:paraId="2EDE1498" w14:textId="77777777" w:rsidR="00646B47" w:rsidRDefault="00646B47" w:rsidP="00646B47">
            <w:pPr>
              <w:rPr>
                <w:sz w:val="2"/>
                <w:szCs w:val="2"/>
              </w:rPr>
            </w:pPr>
          </w:p>
        </w:tc>
        <w:tc>
          <w:tcPr>
            <w:tcW w:w="3769" w:type="dxa"/>
            <w:tcBorders>
              <w:left w:val="single" w:sz="4" w:space="0" w:color="auto"/>
            </w:tcBorders>
          </w:tcPr>
          <w:p w14:paraId="18C8D6F9" w14:textId="1F36892C"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6BEBDA6F" w14:textId="143B6EED" w:rsidR="00646B47" w:rsidRDefault="00646B47" w:rsidP="00646B47">
            <w:pPr>
              <w:pStyle w:val="TableParagraph"/>
              <w:spacing w:before="100"/>
              <w:rPr>
                <w:rFonts w:asciiTheme="minorHAnsi" w:hAnsiTheme="minorHAnsi" w:cstheme="minorHAnsi"/>
              </w:rPr>
            </w:pPr>
            <w:r>
              <w:rPr>
                <w:rFonts w:asciiTheme="minorHAnsi" w:hAnsiTheme="minorHAnsi" w:cstheme="minorHAnsi"/>
              </w:rPr>
              <w:t>6/30/2024</w:t>
            </w:r>
          </w:p>
        </w:tc>
      </w:tr>
      <w:tr w:rsidR="00646B47" w14:paraId="6667C9E0" w14:textId="77777777" w:rsidTr="00FD06E8">
        <w:trPr>
          <w:trHeight w:val="407"/>
        </w:trPr>
        <w:tc>
          <w:tcPr>
            <w:tcW w:w="336" w:type="dxa"/>
            <w:vMerge/>
            <w:tcBorders>
              <w:left w:val="single" w:sz="4" w:space="0" w:color="auto"/>
              <w:right w:val="single" w:sz="4" w:space="0" w:color="auto"/>
            </w:tcBorders>
          </w:tcPr>
          <w:p w14:paraId="585F86D9" w14:textId="77777777" w:rsidR="00646B47" w:rsidRDefault="00646B47" w:rsidP="00646B47">
            <w:pPr>
              <w:rPr>
                <w:sz w:val="2"/>
                <w:szCs w:val="2"/>
              </w:rPr>
            </w:pPr>
          </w:p>
        </w:tc>
        <w:tc>
          <w:tcPr>
            <w:tcW w:w="3769" w:type="dxa"/>
            <w:tcBorders>
              <w:left w:val="single" w:sz="4" w:space="0" w:color="auto"/>
            </w:tcBorders>
          </w:tcPr>
          <w:p w14:paraId="63C50F71" w14:textId="0A390DC4"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19EE4F60" w14:textId="071BAE93" w:rsidR="00646B47" w:rsidRDefault="00646B47" w:rsidP="00646B47">
            <w:pPr>
              <w:pStyle w:val="TableParagraph"/>
              <w:spacing w:before="100"/>
              <w:rPr>
                <w:rFonts w:asciiTheme="minorHAnsi" w:hAnsiTheme="minorHAnsi" w:cstheme="minorHAnsi"/>
              </w:rPr>
            </w:pPr>
            <w:r>
              <w:rPr>
                <w:rFonts w:asciiTheme="minorHAnsi" w:hAnsiTheme="minorHAnsi" w:cstheme="minorHAnsi"/>
              </w:rPr>
              <w:t>15 Persons Assisted</w:t>
            </w:r>
          </w:p>
        </w:tc>
      </w:tr>
      <w:tr w:rsidR="00646B47" w14:paraId="73B8CAC1" w14:textId="77777777" w:rsidTr="00FD06E8">
        <w:trPr>
          <w:trHeight w:val="407"/>
        </w:trPr>
        <w:tc>
          <w:tcPr>
            <w:tcW w:w="336" w:type="dxa"/>
            <w:vMerge/>
            <w:tcBorders>
              <w:left w:val="single" w:sz="4" w:space="0" w:color="auto"/>
              <w:right w:val="single" w:sz="4" w:space="0" w:color="auto"/>
            </w:tcBorders>
          </w:tcPr>
          <w:p w14:paraId="36B87276" w14:textId="77777777" w:rsidR="00646B47" w:rsidRDefault="00646B47" w:rsidP="00646B47">
            <w:pPr>
              <w:rPr>
                <w:sz w:val="2"/>
                <w:szCs w:val="2"/>
              </w:rPr>
            </w:pPr>
          </w:p>
        </w:tc>
        <w:tc>
          <w:tcPr>
            <w:tcW w:w="3769" w:type="dxa"/>
            <w:tcBorders>
              <w:left w:val="single" w:sz="4" w:space="0" w:color="auto"/>
            </w:tcBorders>
          </w:tcPr>
          <w:p w14:paraId="5D0BFBC5" w14:textId="49D1D532"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2FC6ABC7" w14:textId="08A263D1" w:rsidR="00646B47" w:rsidRDefault="00646B47" w:rsidP="00646B47">
            <w:pPr>
              <w:pStyle w:val="TableParagraph"/>
              <w:spacing w:before="100"/>
              <w:rPr>
                <w:rFonts w:asciiTheme="minorHAnsi" w:hAnsiTheme="minorHAnsi" w:cstheme="minorHAnsi"/>
              </w:rPr>
            </w:pPr>
            <w:r>
              <w:rPr>
                <w:rFonts w:asciiTheme="minorHAnsi" w:hAnsiTheme="minorHAnsi" w:cstheme="minorHAnsi"/>
              </w:rPr>
              <w:t>T</w:t>
            </w:r>
            <w:r w:rsidRPr="00BC26C7">
              <w:rPr>
                <w:rFonts w:asciiTheme="minorHAnsi" w:hAnsiTheme="minorHAnsi" w:cstheme="minorHAnsi"/>
              </w:rPr>
              <w:t>he CASA program services will be delivered directly to the youth</w:t>
            </w:r>
            <w:r>
              <w:rPr>
                <w:rFonts w:asciiTheme="minorHAnsi" w:hAnsiTheme="minorHAnsi" w:cstheme="minorHAnsi"/>
              </w:rPr>
              <w:t xml:space="preserve"> </w:t>
            </w:r>
            <w:r w:rsidRPr="00BC26C7">
              <w:rPr>
                <w:rFonts w:asciiTheme="minorHAnsi" w:hAnsiTheme="minorHAnsi" w:cstheme="minorHAnsi"/>
              </w:rPr>
              <w:t>throughout the city of Moreno Valley.</w:t>
            </w:r>
          </w:p>
        </w:tc>
      </w:tr>
      <w:tr w:rsidR="00646B47" w14:paraId="34B223C4" w14:textId="77777777" w:rsidTr="00043905">
        <w:trPr>
          <w:trHeight w:val="407"/>
        </w:trPr>
        <w:tc>
          <w:tcPr>
            <w:tcW w:w="336" w:type="dxa"/>
            <w:vMerge/>
            <w:tcBorders>
              <w:left w:val="single" w:sz="4" w:space="0" w:color="auto"/>
              <w:right w:val="single" w:sz="4" w:space="0" w:color="auto"/>
            </w:tcBorders>
          </w:tcPr>
          <w:p w14:paraId="33AF0EDF" w14:textId="77777777" w:rsidR="00646B47" w:rsidRDefault="00646B47" w:rsidP="00646B47">
            <w:pPr>
              <w:rPr>
                <w:sz w:val="2"/>
                <w:szCs w:val="2"/>
              </w:rPr>
            </w:pPr>
          </w:p>
        </w:tc>
        <w:tc>
          <w:tcPr>
            <w:tcW w:w="3769" w:type="dxa"/>
            <w:tcBorders>
              <w:left w:val="single" w:sz="4" w:space="0" w:color="auto"/>
            </w:tcBorders>
          </w:tcPr>
          <w:p w14:paraId="5DDA49E1" w14:textId="11ECB376"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1A511C29" w14:textId="76C8974C" w:rsidR="00646B47" w:rsidRDefault="00646B47" w:rsidP="00646B47">
            <w:pPr>
              <w:pStyle w:val="TableParagraph"/>
              <w:spacing w:before="100"/>
              <w:rPr>
                <w:rFonts w:asciiTheme="minorHAnsi" w:hAnsiTheme="minorHAnsi" w:cstheme="minorHAnsi"/>
              </w:rPr>
            </w:pPr>
            <w:r>
              <w:rPr>
                <w:rFonts w:asciiTheme="minorHAnsi" w:hAnsiTheme="minorHAnsi" w:cstheme="minorHAnsi"/>
              </w:rPr>
              <w:t>V</w:t>
            </w:r>
            <w:r w:rsidRPr="003A19B4">
              <w:rPr>
                <w:rFonts w:asciiTheme="minorHAnsi" w:hAnsiTheme="minorHAnsi" w:cstheme="minorHAnsi"/>
              </w:rPr>
              <w:t>oices for Childrens Court Appointed Special Advocate (CASA) program address</w:t>
            </w:r>
            <w:r>
              <w:rPr>
                <w:rFonts w:asciiTheme="minorHAnsi" w:hAnsiTheme="minorHAnsi" w:cstheme="minorHAnsi"/>
              </w:rPr>
              <w:t>es</w:t>
            </w:r>
            <w:r w:rsidRPr="003A19B4">
              <w:rPr>
                <w:rFonts w:asciiTheme="minorHAnsi" w:hAnsiTheme="minorHAnsi" w:cstheme="minorHAnsi"/>
              </w:rPr>
              <w:t xml:space="preserve"> the needs of abused and neglected City of Moreno Valley</w:t>
            </w:r>
            <w:r>
              <w:rPr>
                <w:rFonts w:asciiTheme="minorHAnsi" w:hAnsiTheme="minorHAnsi" w:cstheme="minorHAnsi"/>
              </w:rPr>
              <w:t xml:space="preserve"> </w:t>
            </w:r>
            <w:r w:rsidRPr="003A19B4">
              <w:rPr>
                <w:rFonts w:asciiTheme="minorHAnsi" w:hAnsiTheme="minorHAnsi" w:cstheme="minorHAnsi"/>
              </w:rPr>
              <w:t>youth in foster care by providing them with the comprehensive,</w:t>
            </w:r>
            <w:r>
              <w:rPr>
                <w:rFonts w:asciiTheme="minorHAnsi" w:hAnsiTheme="minorHAnsi" w:cstheme="minorHAnsi"/>
              </w:rPr>
              <w:t xml:space="preserve"> </w:t>
            </w:r>
            <w:r w:rsidRPr="003A19B4">
              <w:rPr>
                <w:rFonts w:asciiTheme="minorHAnsi" w:hAnsiTheme="minorHAnsi" w:cstheme="minorHAnsi"/>
              </w:rPr>
              <w:t>individualized advocacy of a CASA volunteer in court and throughout</w:t>
            </w:r>
            <w:r>
              <w:rPr>
                <w:rFonts w:asciiTheme="minorHAnsi" w:hAnsiTheme="minorHAnsi" w:cstheme="minorHAnsi"/>
              </w:rPr>
              <w:t xml:space="preserve"> </w:t>
            </w:r>
            <w:r w:rsidRPr="003A19B4">
              <w:rPr>
                <w:rFonts w:asciiTheme="minorHAnsi" w:hAnsiTheme="minorHAnsi" w:cstheme="minorHAnsi"/>
              </w:rPr>
              <w:t>the community.</w:t>
            </w:r>
          </w:p>
        </w:tc>
      </w:tr>
      <w:tr w:rsidR="00646B47" w14:paraId="4DE99274" w14:textId="77777777" w:rsidTr="00043905">
        <w:trPr>
          <w:trHeight w:val="407"/>
        </w:trPr>
        <w:tc>
          <w:tcPr>
            <w:tcW w:w="336" w:type="dxa"/>
            <w:vMerge w:val="restart"/>
            <w:tcBorders>
              <w:left w:val="single" w:sz="4" w:space="0" w:color="auto"/>
              <w:right w:val="single" w:sz="4" w:space="0" w:color="auto"/>
            </w:tcBorders>
            <w:vAlign w:val="center"/>
          </w:tcPr>
          <w:p w14:paraId="0FC6F882" w14:textId="4DADE977" w:rsidR="00646B47" w:rsidRPr="00043905" w:rsidRDefault="006E03A3" w:rsidP="00646B47">
            <w:pPr>
              <w:jc w:val="center"/>
              <w:rPr>
                <w:b/>
                <w:bCs/>
              </w:rPr>
            </w:pPr>
            <w:r>
              <w:rPr>
                <w:b/>
                <w:bCs/>
              </w:rPr>
              <w:t>20</w:t>
            </w:r>
          </w:p>
        </w:tc>
        <w:tc>
          <w:tcPr>
            <w:tcW w:w="3769" w:type="dxa"/>
            <w:tcBorders>
              <w:left w:val="single" w:sz="4" w:space="0" w:color="auto"/>
            </w:tcBorders>
          </w:tcPr>
          <w:p w14:paraId="5F3847E6" w14:textId="1E251CB0" w:rsidR="00646B47" w:rsidRDefault="00646B47" w:rsidP="00646B47">
            <w:pPr>
              <w:pStyle w:val="TableParagraph"/>
              <w:spacing w:before="100"/>
              <w:ind w:left="110"/>
              <w:rPr>
                <w:b/>
              </w:rPr>
            </w:pPr>
            <w:r>
              <w:rPr>
                <w:b/>
              </w:rPr>
              <w:t>Project</w:t>
            </w:r>
            <w:r>
              <w:rPr>
                <w:b/>
                <w:spacing w:val="-11"/>
              </w:rPr>
              <w:t xml:space="preserve"> </w:t>
            </w:r>
            <w:r>
              <w:rPr>
                <w:b/>
                <w:spacing w:val="-4"/>
              </w:rPr>
              <w:t>Name</w:t>
            </w:r>
          </w:p>
        </w:tc>
        <w:tc>
          <w:tcPr>
            <w:tcW w:w="5310" w:type="dxa"/>
          </w:tcPr>
          <w:p w14:paraId="0D2B36FF" w14:textId="02AD111C" w:rsidR="00646B47" w:rsidRDefault="00646B47" w:rsidP="00646B47">
            <w:pPr>
              <w:pStyle w:val="TableParagraph"/>
              <w:spacing w:before="100"/>
              <w:rPr>
                <w:rFonts w:asciiTheme="minorHAnsi" w:hAnsiTheme="minorHAnsi" w:cstheme="minorHAnsi"/>
              </w:rPr>
            </w:pPr>
            <w:r>
              <w:rPr>
                <w:szCs w:val="24"/>
              </w:rPr>
              <w:t>FAIR HOUSING COUNCIL OF RIVERSIDE COUNTY – ANTI-DISCRIMINATION AND LANDLORD TENANT COUNSELING</w:t>
            </w:r>
          </w:p>
        </w:tc>
      </w:tr>
      <w:tr w:rsidR="00646B47" w14:paraId="0E943273" w14:textId="77777777" w:rsidTr="00043905">
        <w:trPr>
          <w:trHeight w:val="407"/>
        </w:trPr>
        <w:tc>
          <w:tcPr>
            <w:tcW w:w="336" w:type="dxa"/>
            <w:vMerge/>
            <w:tcBorders>
              <w:left w:val="single" w:sz="4" w:space="0" w:color="auto"/>
              <w:right w:val="single" w:sz="4" w:space="0" w:color="auto"/>
            </w:tcBorders>
          </w:tcPr>
          <w:p w14:paraId="14A4405D" w14:textId="77777777" w:rsidR="00646B47" w:rsidRDefault="00646B47" w:rsidP="00646B47">
            <w:pPr>
              <w:rPr>
                <w:sz w:val="2"/>
                <w:szCs w:val="2"/>
              </w:rPr>
            </w:pPr>
          </w:p>
        </w:tc>
        <w:tc>
          <w:tcPr>
            <w:tcW w:w="3769" w:type="dxa"/>
            <w:tcBorders>
              <w:left w:val="single" w:sz="4" w:space="0" w:color="auto"/>
            </w:tcBorders>
          </w:tcPr>
          <w:p w14:paraId="7C45E98D" w14:textId="10CA3DC5" w:rsidR="00646B47" w:rsidRDefault="00646B47" w:rsidP="00646B47">
            <w:pPr>
              <w:pStyle w:val="TableParagraph"/>
              <w:spacing w:before="100"/>
              <w:ind w:left="110"/>
              <w:rPr>
                <w:b/>
              </w:rPr>
            </w:pPr>
            <w:r>
              <w:rPr>
                <w:b/>
              </w:rPr>
              <w:t>Target</w:t>
            </w:r>
            <w:r>
              <w:rPr>
                <w:b/>
                <w:spacing w:val="-9"/>
              </w:rPr>
              <w:t xml:space="preserve"> </w:t>
            </w:r>
            <w:r>
              <w:rPr>
                <w:b/>
                <w:spacing w:val="-4"/>
              </w:rPr>
              <w:t>Area</w:t>
            </w:r>
          </w:p>
        </w:tc>
        <w:tc>
          <w:tcPr>
            <w:tcW w:w="5310" w:type="dxa"/>
          </w:tcPr>
          <w:p w14:paraId="211DC827" w14:textId="3C90623B" w:rsidR="00646B47" w:rsidRDefault="00646B47" w:rsidP="00646B47">
            <w:pPr>
              <w:pStyle w:val="TableParagraph"/>
              <w:spacing w:before="100"/>
              <w:rPr>
                <w:rFonts w:asciiTheme="minorHAnsi" w:hAnsiTheme="minorHAnsi" w:cstheme="minorHAnsi"/>
              </w:rPr>
            </w:pPr>
            <w:r>
              <w:rPr>
                <w:rFonts w:asciiTheme="minorHAnsi" w:hAnsiTheme="minorHAnsi" w:cstheme="minorHAnsi"/>
              </w:rPr>
              <w:t>Citywide</w:t>
            </w:r>
          </w:p>
        </w:tc>
      </w:tr>
      <w:tr w:rsidR="00646B47" w14:paraId="7D2C657F" w14:textId="77777777" w:rsidTr="00043905">
        <w:trPr>
          <w:trHeight w:val="407"/>
        </w:trPr>
        <w:tc>
          <w:tcPr>
            <w:tcW w:w="336" w:type="dxa"/>
            <w:vMerge/>
            <w:tcBorders>
              <w:left w:val="single" w:sz="4" w:space="0" w:color="auto"/>
              <w:right w:val="single" w:sz="4" w:space="0" w:color="auto"/>
            </w:tcBorders>
          </w:tcPr>
          <w:p w14:paraId="666014AE" w14:textId="77777777" w:rsidR="00646B47" w:rsidRDefault="00646B47" w:rsidP="00646B47">
            <w:pPr>
              <w:rPr>
                <w:sz w:val="2"/>
                <w:szCs w:val="2"/>
              </w:rPr>
            </w:pPr>
          </w:p>
        </w:tc>
        <w:tc>
          <w:tcPr>
            <w:tcW w:w="3769" w:type="dxa"/>
            <w:tcBorders>
              <w:left w:val="single" w:sz="4" w:space="0" w:color="auto"/>
            </w:tcBorders>
          </w:tcPr>
          <w:p w14:paraId="0F064C2D" w14:textId="39B05A07" w:rsidR="00646B47" w:rsidRDefault="00646B47" w:rsidP="00646B47">
            <w:pPr>
              <w:pStyle w:val="TableParagraph"/>
              <w:spacing w:before="100"/>
              <w:ind w:left="110"/>
              <w:rPr>
                <w:b/>
              </w:rPr>
            </w:pPr>
            <w:r>
              <w:rPr>
                <w:b/>
              </w:rPr>
              <w:t>Goals</w:t>
            </w:r>
            <w:r>
              <w:rPr>
                <w:b/>
                <w:spacing w:val="-10"/>
              </w:rPr>
              <w:t xml:space="preserve"> </w:t>
            </w:r>
            <w:r>
              <w:rPr>
                <w:b/>
                <w:spacing w:val="-2"/>
              </w:rPr>
              <w:t>Supported</w:t>
            </w:r>
          </w:p>
        </w:tc>
        <w:tc>
          <w:tcPr>
            <w:tcW w:w="5310" w:type="dxa"/>
          </w:tcPr>
          <w:p w14:paraId="7FA52293" w14:textId="410453A9" w:rsidR="00646B47" w:rsidRDefault="00646B47" w:rsidP="00646B47">
            <w:pPr>
              <w:pStyle w:val="TableParagraph"/>
              <w:spacing w:before="100"/>
              <w:rPr>
                <w:rFonts w:asciiTheme="minorHAnsi" w:hAnsiTheme="minorHAnsi" w:cstheme="minorHAnsi"/>
              </w:rPr>
            </w:pPr>
            <w:r>
              <w:rPr>
                <w:rFonts w:asciiTheme="minorHAnsi" w:hAnsiTheme="minorHAnsi" w:cstheme="minorHAnsi"/>
              </w:rPr>
              <w:t>Public Service Activities</w:t>
            </w:r>
          </w:p>
        </w:tc>
      </w:tr>
      <w:tr w:rsidR="00646B47" w14:paraId="7FF3D485" w14:textId="77777777" w:rsidTr="00043905">
        <w:trPr>
          <w:trHeight w:val="407"/>
        </w:trPr>
        <w:tc>
          <w:tcPr>
            <w:tcW w:w="336" w:type="dxa"/>
            <w:vMerge/>
            <w:tcBorders>
              <w:left w:val="single" w:sz="4" w:space="0" w:color="auto"/>
              <w:right w:val="single" w:sz="4" w:space="0" w:color="auto"/>
            </w:tcBorders>
          </w:tcPr>
          <w:p w14:paraId="2B3EC255" w14:textId="77777777" w:rsidR="00646B47" w:rsidRDefault="00646B47" w:rsidP="00646B47">
            <w:pPr>
              <w:rPr>
                <w:sz w:val="2"/>
                <w:szCs w:val="2"/>
              </w:rPr>
            </w:pPr>
          </w:p>
        </w:tc>
        <w:tc>
          <w:tcPr>
            <w:tcW w:w="3769" w:type="dxa"/>
            <w:tcBorders>
              <w:left w:val="single" w:sz="4" w:space="0" w:color="auto"/>
            </w:tcBorders>
          </w:tcPr>
          <w:p w14:paraId="21B200D6" w14:textId="3D7A7F82" w:rsidR="00646B47" w:rsidRDefault="00646B47" w:rsidP="00646B47">
            <w:pPr>
              <w:pStyle w:val="TableParagraph"/>
              <w:spacing w:before="100"/>
              <w:ind w:left="110"/>
              <w:rPr>
                <w:b/>
              </w:rPr>
            </w:pPr>
            <w:r>
              <w:rPr>
                <w:b/>
              </w:rPr>
              <w:t>Needs</w:t>
            </w:r>
            <w:r>
              <w:rPr>
                <w:b/>
                <w:spacing w:val="-4"/>
              </w:rPr>
              <w:t xml:space="preserve"> </w:t>
            </w:r>
            <w:r>
              <w:rPr>
                <w:b/>
                <w:spacing w:val="-2"/>
              </w:rPr>
              <w:t>Addressed</w:t>
            </w:r>
          </w:p>
        </w:tc>
        <w:tc>
          <w:tcPr>
            <w:tcW w:w="5310" w:type="dxa"/>
          </w:tcPr>
          <w:p w14:paraId="44D6CFEF" w14:textId="6DDAB6D9" w:rsidR="00646B47" w:rsidRDefault="00646B47" w:rsidP="00646B47">
            <w:pPr>
              <w:pStyle w:val="TableParagraph"/>
              <w:spacing w:before="100"/>
              <w:rPr>
                <w:rFonts w:asciiTheme="minorHAnsi" w:hAnsiTheme="minorHAnsi" w:cstheme="minorHAnsi"/>
              </w:rPr>
            </w:pPr>
            <w:r>
              <w:rPr>
                <w:rFonts w:asciiTheme="minorHAnsi" w:hAnsiTheme="minorHAnsi" w:cstheme="minorHAnsi"/>
              </w:rPr>
              <w:t>Housing Discrimination</w:t>
            </w:r>
          </w:p>
        </w:tc>
      </w:tr>
      <w:tr w:rsidR="00646B47" w14:paraId="063509A0" w14:textId="77777777" w:rsidTr="00043905">
        <w:trPr>
          <w:trHeight w:val="407"/>
        </w:trPr>
        <w:tc>
          <w:tcPr>
            <w:tcW w:w="336" w:type="dxa"/>
            <w:vMerge/>
            <w:tcBorders>
              <w:left w:val="single" w:sz="4" w:space="0" w:color="auto"/>
              <w:right w:val="single" w:sz="4" w:space="0" w:color="auto"/>
            </w:tcBorders>
          </w:tcPr>
          <w:p w14:paraId="482CE435" w14:textId="77777777" w:rsidR="00646B47" w:rsidRDefault="00646B47" w:rsidP="00646B47">
            <w:pPr>
              <w:rPr>
                <w:sz w:val="2"/>
                <w:szCs w:val="2"/>
              </w:rPr>
            </w:pPr>
          </w:p>
        </w:tc>
        <w:tc>
          <w:tcPr>
            <w:tcW w:w="3769" w:type="dxa"/>
            <w:tcBorders>
              <w:left w:val="single" w:sz="4" w:space="0" w:color="auto"/>
            </w:tcBorders>
          </w:tcPr>
          <w:p w14:paraId="7D3BA2B0" w14:textId="1F7A6436" w:rsidR="00646B47" w:rsidRDefault="00646B47" w:rsidP="00646B47">
            <w:pPr>
              <w:pStyle w:val="TableParagraph"/>
              <w:spacing w:before="100"/>
              <w:ind w:left="110"/>
              <w:rPr>
                <w:b/>
              </w:rPr>
            </w:pPr>
            <w:r>
              <w:rPr>
                <w:b/>
                <w:spacing w:val="-2"/>
              </w:rPr>
              <w:t>Funding</w:t>
            </w:r>
          </w:p>
        </w:tc>
        <w:tc>
          <w:tcPr>
            <w:tcW w:w="5310" w:type="dxa"/>
          </w:tcPr>
          <w:p w14:paraId="73DD272E" w14:textId="4B63CD18" w:rsidR="00646B47" w:rsidRDefault="00646B47" w:rsidP="00646B47">
            <w:pPr>
              <w:pStyle w:val="TableParagraph"/>
              <w:spacing w:before="100"/>
              <w:rPr>
                <w:rFonts w:asciiTheme="minorHAnsi" w:hAnsiTheme="minorHAnsi" w:cstheme="minorHAnsi"/>
              </w:rPr>
            </w:pPr>
            <w:r>
              <w:rPr>
                <w:rFonts w:asciiTheme="minorHAnsi" w:hAnsiTheme="minorHAnsi" w:cstheme="minorHAnsi"/>
              </w:rPr>
              <w:t>CDBG: $</w:t>
            </w:r>
            <w:r w:rsidR="006E03A3" w:rsidRPr="006E03A3">
              <w:rPr>
                <w:rFonts w:asciiTheme="minorHAnsi" w:hAnsiTheme="minorHAnsi" w:cstheme="minorHAnsi"/>
                <w:b/>
                <w:bCs/>
              </w:rPr>
              <w:t>TBD</w:t>
            </w:r>
          </w:p>
        </w:tc>
      </w:tr>
      <w:tr w:rsidR="00646B47" w14:paraId="43D317F2" w14:textId="77777777" w:rsidTr="00043905">
        <w:trPr>
          <w:trHeight w:val="407"/>
        </w:trPr>
        <w:tc>
          <w:tcPr>
            <w:tcW w:w="336" w:type="dxa"/>
            <w:vMerge/>
            <w:tcBorders>
              <w:left w:val="single" w:sz="4" w:space="0" w:color="auto"/>
              <w:right w:val="single" w:sz="4" w:space="0" w:color="auto"/>
            </w:tcBorders>
          </w:tcPr>
          <w:p w14:paraId="3BBEE09E" w14:textId="77777777" w:rsidR="00646B47" w:rsidRDefault="00646B47" w:rsidP="00646B47">
            <w:pPr>
              <w:rPr>
                <w:sz w:val="2"/>
                <w:szCs w:val="2"/>
              </w:rPr>
            </w:pPr>
          </w:p>
        </w:tc>
        <w:tc>
          <w:tcPr>
            <w:tcW w:w="3769" w:type="dxa"/>
            <w:tcBorders>
              <w:left w:val="single" w:sz="4" w:space="0" w:color="auto"/>
            </w:tcBorders>
          </w:tcPr>
          <w:p w14:paraId="24BBEEA8" w14:textId="3563381F" w:rsidR="00646B47" w:rsidRDefault="00646B47" w:rsidP="00646B47">
            <w:pPr>
              <w:pStyle w:val="TableParagraph"/>
              <w:spacing w:before="100"/>
              <w:ind w:left="110"/>
              <w:rPr>
                <w:b/>
              </w:rPr>
            </w:pPr>
            <w:r>
              <w:rPr>
                <w:b/>
                <w:spacing w:val="-2"/>
              </w:rPr>
              <w:t>Description</w:t>
            </w:r>
          </w:p>
        </w:tc>
        <w:tc>
          <w:tcPr>
            <w:tcW w:w="5310" w:type="dxa"/>
          </w:tcPr>
          <w:p w14:paraId="58BF7407" w14:textId="65E8111F" w:rsidR="00646B47" w:rsidRDefault="00646B47" w:rsidP="00646B47">
            <w:pPr>
              <w:pStyle w:val="TableParagraph"/>
              <w:spacing w:before="100"/>
              <w:rPr>
                <w:rFonts w:asciiTheme="minorHAnsi" w:hAnsiTheme="minorHAnsi" w:cstheme="minorHAnsi"/>
              </w:rPr>
            </w:pPr>
            <w:r>
              <w:rPr>
                <w:rFonts w:asciiTheme="minorHAnsi" w:hAnsiTheme="minorHAnsi" w:cstheme="minorHAnsi"/>
              </w:rPr>
              <w:t>T</w:t>
            </w:r>
            <w:r w:rsidRPr="0063521B">
              <w:rPr>
                <w:rFonts w:asciiTheme="minorHAnsi" w:hAnsiTheme="minorHAnsi" w:cstheme="minorHAnsi"/>
              </w:rPr>
              <w:t>he Fair Housing Council of Riverside County, Inc. (FHCRC) proposes to</w:t>
            </w:r>
            <w:r>
              <w:rPr>
                <w:rFonts w:asciiTheme="minorHAnsi" w:hAnsiTheme="minorHAnsi" w:cstheme="minorHAnsi"/>
              </w:rPr>
              <w:t xml:space="preserve"> </w:t>
            </w:r>
            <w:r w:rsidRPr="0063521B">
              <w:rPr>
                <w:rFonts w:asciiTheme="minorHAnsi" w:hAnsiTheme="minorHAnsi" w:cstheme="minorHAnsi"/>
              </w:rPr>
              <w:t>offer a full menu of fair housing services which affirmatively address</w:t>
            </w:r>
            <w:r>
              <w:rPr>
                <w:rFonts w:asciiTheme="minorHAnsi" w:hAnsiTheme="minorHAnsi" w:cstheme="minorHAnsi"/>
              </w:rPr>
              <w:t xml:space="preserve"> </w:t>
            </w:r>
            <w:r w:rsidRPr="0063521B">
              <w:rPr>
                <w:rFonts w:asciiTheme="minorHAnsi" w:hAnsiTheme="minorHAnsi" w:cstheme="minorHAnsi"/>
              </w:rPr>
              <w:t>and promote fair housing rights and obligations as defined and</w:t>
            </w:r>
            <w:r>
              <w:rPr>
                <w:rFonts w:asciiTheme="minorHAnsi" w:hAnsiTheme="minorHAnsi" w:cstheme="minorHAnsi"/>
              </w:rPr>
              <w:t xml:space="preserve"> </w:t>
            </w:r>
            <w:r w:rsidRPr="0063521B">
              <w:rPr>
                <w:rFonts w:asciiTheme="minorHAnsi" w:hAnsiTheme="minorHAnsi" w:cstheme="minorHAnsi"/>
              </w:rPr>
              <w:t>articulated under the Federal Fair Housing Act and the California State</w:t>
            </w:r>
            <w:r>
              <w:rPr>
                <w:rFonts w:asciiTheme="minorHAnsi" w:hAnsiTheme="minorHAnsi" w:cstheme="minorHAnsi"/>
              </w:rPr>
              <w:t xml:space="preserve"> </w:t>
            </w:r>
            <w:r w:rsidRPr="0063521B">
              <w:rPr>
                <w:rFonts w:asciiTheme="minorHAnsi" w:hAnsiTheme="minorHAnsi" w:cstheme="minorHAnsi"/>
              </w:rPr>
              <w:t>Law Enactments under the Rumford and Unruh Civil</w:t>
            </w:r>
            <w:r>
              <w:rPr>
                <w:rFonts w:asciiTheme="minorHAnsi" w:hAnsiTheme="minorHAnsi" w:cstheme="minorHAnsi"/>
              </w:rPr>
              <w:t xml:space="preserve"> </w:t>
            </w:r>
            <w:r w:rsidRPr="0063521B">
              <w:rPr>
                <w:rFonts w:asciiTheme="minorHAnsi" w:hAnsiTheme="minorHAnsi" w:cstheme="minorHAnsi"/>
              </w:rPr>
              <w:t>Rights Acts</w:t>
            </w:r>
            <w:r>
              <w:rPr>
                <w:rFonts w:asciiTheme="minorHAnsi" w:hAnsiTheme="minorHAnsi" w:cstheme="minorHAnsi"/>
              </w:rPr>
              <w:t>.</w:t>
            </w:r>
          </w:p>
        </w:tc>
      </w:tr>
      <w:tr w:rsidR="00646B47" w14:paraId="45C57C7E" w14:textId="77777777" w:rsidTr="00043905">
        <w:trPr>
          <w:trHeight w:val="407"/>
        </w:trPr>
        <w:tc>
          <w:tcPr>
            <w:tcW w:w="336" w:type="dxa"/>
            <w:vMerge/>
            <w:tcBorders>
              <w:left w:val="single" w:sz="4" w:space="0" w:color="auto"/>
              <w:right w:val="single" w:sz="4" w:space="0" w:color="auto"/>
            </w:tcBorders>
          </w:tcPr>
          <w:p w14:paraId="144A6BDE" w14:textId="77777777" w:rsidR="00646B47" w:rsidRDefault="00646B47" w:rsidP="00646B47">
            <w:pPr>
              <w:rPr>
                <w:sz w:val="2"/>
                <w:szCs w:val="2"/>
              </w:rPr>
            </w:pPr>
          </w:p>
        </w:tc>
        <w:tc>
          <w:tcPr>
            <w:tcW w:w="3769" w:type="dxa"/>
            <w:tcBorders>
              <w:left w:val="single" w:sz="4" w:space="0" w:color="auto"/>
            </w:tcBorders>
          </w:tcPr>
          <w:p w14:paraId="0618EC08" w14:textId="3A6CC232" w:rsidR="00646B47" w:rsidRDefault="00646B47" w:rsidP="00646B47">
            <w:pPr>
              <w:pStyle w:val="TableParagraph"/>
              <w:spacing w:before="100"/>
              <w:ind w:left="110"/>
              <w:rPr>
                <w:b/>
              </w:rPr>
            </w:pPr>
            <w:r>
              <w:rPr>
                <w:b/>
              </w:rPr>
              <w:t>Target</w:t>
            </w:r>
            <w:r>
              <w:rPr>
                <w:b/>
                <w:spacing w:val="-7"/>
              </w:rPr>
              <w:t xml:space="preserve"> </w:t>
            </w:r>
            <w:r>
              <w:rPr>
                <w:b/>
                <w:spacing w:val="-4"/>
              </w:rPr>
              <w:t>Date</w:t>
            </w:r>
          </w:p>
        </w:tc>
        <w:tc>
          <w:tcPr>
            <w:tcW w:w="5310" w:type="dxa"/>
          </w:tcPr>
          <w:p w14:paraId="0523B438" w14:textId="596A1D29" w:rsidR="00646B47" w:rsidRDefault="00646B47" w:rsidP="00646B47">
            <w:pPr>
              <w:pStyle w:val="TableParagraph"/>
              <w:spacing w:before="100"/>
              <w:rPr>
                <w:rFonts w:asciiTheme="minorHAnsi" w:hAnsiTheme="minorHAnsi" w:cstheme="minorHAnsi"/>
              </w:rPr>
            </w:pPr>
            <w:r>
              <w:rPr>
                <w:rFonts w:asciiTheme="minorHAnsi" w:hAnsiTheme="minorHAnsi" w:cstheme="minorHAnsi"/>
              </w:rPr>
              <w:t>6/30/2024</w:t>
            </w:r>
          </w:p>
        </w:tc>
      </w:tr>
      <w:tr w:rsidR="00646B47" w14:paraId="5A477576" w14:textId="77777777" w:rsidTr="00043905">
        <w:trPr>
          <w:trHeight w:val="407"/>
        </w:trPr>
        <w:tc>
          <w:tcPr>
            <w:tcW w:w="336" w:type="dxa"/>
            <w:vMerge/>
            <w:tcBorders>
              <w:left w:val="single" w:sz="4" w:space="0" w:color="auto"/>
              <w:right w:val="single" w:sz="4" w:space="0" w:color="auto"/>
            </w:tcBorders>
          </w:tcPr>
          <w:p w14:paraId="4445D7CC" w14:textId="77777777" w:rsidR="00646B47" w:rsidRDefault="00646B47" w:rsidP="00646B47">
            <w:pPr>
              <w:rPr>
                <w:sz w:val="2"/>
                <w:szCs w:val="2"/>
              </w:rPr>
            </w:pPr>
          </w:p>
        </w:tc>
        <w:tc>
          <w:tcPr>
            <w:tcW w:w="3769" w:type="dxa"/>
            <w:tcBorders>
              <w:left w:val="single" w:sz="4" w:space="0" w:color="auto"/>
            </w:tcBorders>
          </w:tcPr>
          <w:p w14:paraId="467487C6" w14:textId="7962D632" w:rsidR="00646B47" w:rsidRDefault="00646B47" w:rsidP="00646B47">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7F898886" w14:textId="6B748AF0" w:rsidR="00646B47" w:rsidRDefault="00646B47" w:rsidP="00646B47">
            <w:pPr>
              <w:pStyle w:val="TableParagraph"/>
              <w:spacing w:before="100"/>
              <w:rPr>
                <w:rFonts w:asciiTheme="minorHAnsi" w:hAnsiTheme="minorHAnsi" w:cstheme="minorHAnsi"/>
              </w:rPr>
            </w:pPr>
            <w:r>
              <w:rPr>
                <w:rFonts w:asciiTheme="minorHAnsi" w:hAnsiTheme="minorHAnsi" w:cstheme="minorHAnsi"/>
              </w:rPr>
              <w:t>4,000 Persons Assisted</w:t>
            </w:r>
          </w:p>
        </w:tc>
      </w:tr>
      <w:tr w:rsidR="00646B47" w14:paraId="44FCFEAE" w14:textId="77777777" w:rsidTr="00043905">
        <w:trPr>
          <w:trHeight w:val="407"/>
        </w:trPr>
        <w:tc>
          <w:tcPr>
            <w:tcW w:w="336" w:type="dxa"/>
            <w:vMerge/>
            <w:tcBorders>
              <w:left w:val="single" w:sz="4" w:space="0" w:color="auto"/>
              <w:right w:val="single" w:sz="4" w:space="0" w:color="auto"/>
            </w:tcBorders>
          </w:tcPr>
          <w:p w14:paraId="02722895" w14:textId="77777777" w:rsidR="00646B47" w:rsidRDefault="00646B47" w:rsidP="00646B47">
            <w:pPr>
              <w:rPr>
                <w:sz w:val="2"/>
                <w:szCs w:val="2"/>
              </w:rPr>
            </w:pPr>
          </w:p>
        </w:tc>
        <w:tc>
          <w:tcPr>
            <w:tcW w:w="3769" w:type="dxa"/>
            <w:tcBorders>
              <w:left w:val="single" w:sz="4" w:space="0" w:color="auto"/>
            </w:tcBorders>
          </w:tcPr>
          <w:p w14:paraId="708B8124" w14:textId="5FC03ACB" w:rsidR="00646B47" w:rsidRDefault="00646B47" w:rsidP="00646B47">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32E637F2" w14:textId="21F202D3" w:rsidR="00646B47" w:rsidRDefault="00646B47" w:rsidP="00646B47">
            <w:pPr>
              <w:pStyle w:val="TableParagraph"/>
              <w:spacing w:before="100"/>
              <w:rPr>
                <w:rFonts w:asciiTheme="minorHAnsi" w:hAnsiTheme="minorHAnsi" w:cstheme="minorHAnsi"/>
              </w:rPr>
            </w:pPr>
            <w:r>
              <w:rPr>
                <w:rFonts w:asciiTheme="minorHAnsi" w:hAnsiTheme="minorHAnsi" w:cstheme="minorHAnsi"/>
              </w:rPr>
              <w:t>F</w:t>
            </w:r>
            <w:r w:rsidRPr="0063521B">
              <w:rPr>
                <w:rFonts w:asciiTheme="minorHAnsi" w:hAnsiTheme="minorHAnsi" w:cstheme="minorHAnsi"/>
              </w:rPr>
              <w:t>air Housing Council of Riverside County is available to persons in the</w:t>
            </w:r>
            <w:r>
              <w:rPr>
                <w:rFonts w:asciiTheme="minorHAnsi" w:hAnsiTheme="minorHAnsi" w:cstheme="minorHAnsi"/>
              </w:rPr>
              <w:t xml:space="preserve"> </w:t>
            </w:r>
            <w:r w:rsidRPr="0063521B">
              <w:rPr>
                <w:rFonts w:asciiTheme="minorHAnsi" w:hAnsiTheme="minorHAnsi" w:cstheme="minorHAnsi"/>
              </w:rPr>
              <w:t>City of Moreno Valley</w:t>
            </w:r>
            <w:r>
              <w:rPr>
                <w:rFonts w:asciiTheme="minorHAnsi" w:hAnsiTheme="minorHAnsi" w:cstheme="minorHAnsi"/>
              </w:rPr>
              <w:t>.</w:t>
            </w:r>
          </w:p>
        </w:tc>
      </w:tr>
      <w:tr w:rsidR="00646B47" w14:paraId="7C52CE72" w14:textId="77777777" w:rsidTr="00EE622B">
        <w:trPr>
          <w:trHeight w:val="407"/>
        </w:trPr>
        <w:tc>
          <w:tcPr>
            <w:tcW w:w="336" w:type="dxa"/>
            <w:vMerge/>
            <w:tcBorders>
              <w:left w:val="single" w:sz="4" w:space="0" w:color="auto"/>
              <w:right w:val="single" w:sz="4" w:space="0" w:color="auto"/>
            </w:tcBorders>
          </w:tcPr>
          <w:p w14:paraId="2C7BFA25" w14:textId="77777777" w:rsidR="00646B47" w:rsidRDefault="00646B47" w:rsidP="00646B47">
            <w:pPr>
              <w:rPr>
                <w:sz w:val="2"/>
                <w:szCs w:val="2"/>
              </w:rPr>
            </w:pPr>
          </w:p>
        </w:tc>
        <w:tc>
          <w:tcPr>
            <w:tcW w:w="3769" w:type="dxa"/>
            <w:tcBorders>
              <w:left w:val="single" w:sz="4" w:space="0" w:color="auto"/>
            </w:tcBorders>
          </w:tcPr>
          <w:p w14:paraId="2B383482" w14:textId="6C9C56AF" w:rsidR="00646B47" w:rsidRDefault="00646B47" w:rsidP="00646B47">
            <w:pPr>
              <w:pStyle w:val="TableParagraph"/>
              <w:spacing w:before="100"/>
              <w:ind w:left="110"/>
              <w:rPr>
                <w:b/>
              </w:rPr>
            </w:pPr>
            <w:r>
              <w:rPr>
                <w:b/>
              </w:rPr>
              <w:t>Planned</w:t>
            </w:r>
            <w:r>
              <w:rPr>
                <w:b/>
                <w:spacing w:val="-9"/>
              </w:rPr>
              <w:t xml:space="preserve"> </w:t>
            </w:r>
            <w:r>
              <w:rPr>
                <w:b/>
                <w:spacing w:val="-2"/>
              </w:rPr>
              <w:t>Activities</w:t>
            </w:r>
          </w:p>
        </w:tc>
        <w:tc>
          <w:tcPr>
            <w:tcW w:w="5310" w:type="dxa"/>
          </w:tcPr>
          <w:p w14:paraId="26433B9D" w14:textId="7238E3EA" w:rsidR="00646B47" w:rsidRDefault="00646B47" w:rsidP="00646B47">
            <w:pPr>
              <w:pStyle w:val="TableParagraph"/>
              <w:spacing w:before="100"/>
              <w:rPr>
                <w:rFonts w:asciiTheme="minorHAnsi" w:hAnsiTheme="minorHAnsi" w:cstheme="minorHAnsi"/>
              </w:rPr>
            </w:pPr>
            <w:r>
              <w:rPr>
                <w:rFonts w:asciiTheme="minorHAnsi" w:hAnsiTheme="minorHAnsi" w:cstheme="minorHAnsi"/>
              </w:rPr>
              <w:t>T</w:t>
            </w:r>
            <w:r w:rsidRPr="0063521B">
              <w:rPr>
                <w:rFonts w:asciiTheme="minorHAnsi" w:hAnsiTheme="minorHAnsi" w:cstheme="minorHAnsi"/>
              </w:rPr>
              <w:t>he Fair Housing Council of Riverside County, Inc. (FHCRC) proposes to</w:t>
            </w:r>
            <w:r>
              <w:rPr>
                <w:rFonts w:asciiTheme="minorHAnsi" w:hAnsiTheme="minorHAnsi" w:cstheme="minorHAnsi"/>
              </w:rPr>
              <w:t xml:space="preserve"> </w:t>
            </w:r>
            <w:r w:rsidRPr="0063521B">
              <w:rPr>
                <w:rFonts w:asciiTheme="minorHAnsi" w:hAnsiTheme="minorHAnsi" w:cstheme="minorHAnsi"/>
              </w:rPr>
              <w:t>offer a full menu of fair housing services which affirmatively address</w:t>
            </w:r>
            <w:r>
              <w:rPr>
                <w:rFonts w:asciiTheme="minorHAnsi" w:hAnsiTheme="minorHAnsi" w:cstheme="minorHAnsi"/>
              </w:rPr>
              <w:t xml:space="preserve"> </w:t>
            </w:r>
            <w:r w:rsidRPr="0063521B">
              <w:rPr>
                <w:rFonts w:asciiTheme="minorHAnsi" w:hAnsiTheme="minorHAnsi" w:cstheme="minorHAnsi"/>
              </w:rPr>
              <w:t>and promote fair housing rights and obligations as defined and</w:t>
            </w:r>
            <w:r>
              <w:rPr>
                <w:rFonts w:asciiTheme="minorHAnsi" w:hAnsiTheme="minorHAnsi" w:cstheme="minorHAnsi"/>
              </w:rPr>
              <w:t xml:space="preserve"> </w:t>
            </w:r>
            <w:r w:rsidRPr="0063521B">
              <w:rPr>
                <w:rFonts w:asciiTheme="minorHAnsi" w:hAnsiTheme="minorHAnsi" w:cstheme="minorHAnsi"/>
              </w:rPr>
              <w:t>articulated under the Federal Fair Housing Act and the California State</w:t>
            </w:r>
            <w:r>
              <w:rPr>
                <w:rFonts w:asciiTheme="minorHAnsi" w:hAnsiTheme="minorHAnsi" w:cstheme="minorHAnsi"/>
              </w:rPr>
              <w:t xml:space="preserve"> </w:t>
            </w:r>
            <w:r w:rsidRPr="0063521B">
              <w:rPr>
                <w:rFonts w:asciiTheme="minorHAnsi" w:hAnsiTheme="minorHAnsi" w:cstheme="minorHAnsi"/>
              </w:rPr>
              <w:t>Law Enactments under the Rumford and Unruh Civil</w:t>
            </w:r>
            <w:r>
              <w:rPr>
                <w:rFonts w:asciiTheme="minorHAnsi" w:hAnsiTheme="minorHAnsi" w:cstheme="minorHAnsi"/>
              </w:rPr>
              <w:t xml:space="preserve"> </w:t>
            </w:r>
            <w:r w:rsidRPr="0063521B">
              <w:rPr>
                <w:rFonts w:asciiTheme="minorHAnsi" w:hAnsiTheme="minorHAnsi" w:cstheme="minorHAnsi"/>
              </w:rPr>
              <w:t>Rights Acts</w:t>
            </w:r>
            <w:r>
              <w:rPr>
                <w:rFonts w:asciiTheme="minorHAnsi" w:hAnsiTheme="minorHAnsi" w:cstheme="minorHAnsi"/>
              </w:rPr>
              <w:t>.</w:t>
            </w:r>
          </w:p>
        </w:tc>
      </w:tr>
      <w:tr w:rsidR="006E03A3" w14:paraId="754D86A5" w14:textId="77777777" w:rsidTr="00EE622B">
        <w:trPr>
          <w:trHeight w:val="407"/>
        </w:trPr>
        <w:tc>
          <w:tcPr>
            <w:tcW w:w="336" w:type="dxa"/>
            <w:vMerge w:val="restart"/>
            <w:tcBorders>
              <w:left w:val="single" w:sz="4" w:space="0" w:color="auto"/>
              <w:right w:val="single" w:sz="4" w:space="0" w:color="auto"/>
            </w:tcBorders>
            <w:vAlign w:val="center"/>
          </w:tcPr>
          <w:p w14:paraId="49C0CF09" w14:textId="2A9026AA" w:rsidR="006E03A3" w:rsidRDefault="006E03A3" w:rsidP="006E03A3">
            <w:pPr>
              <w:jc w:val="center"/>
              <w:rPr>
                <w:b/>
                <w:bCs/>
              </w:rPr>
            </w:pPr>
            <w:r>
              <w:rPr>
                <w:b/>
                <w:bCs/>
              </w:rPr>
              <w:t>21</w:t>
            </w:r>
          </w:p>
        </w:tc>
        <w:tc>
          <w:tcPr>
            <w:tcW w:w="3769" w:type="dxa"/>
            <w:tcBorders>
              <w:left w:val="single" w:sz="4" w:space="0" w:color="auto"/>
            </w:tcBorders>
          </w:tcPr>
          <w:p w14:paraId="04D3588D" w14:textId="6F36F40F" w:rsidR="006E03A3" w:rsidRPr="006E03A3" w:rsidRDefault="006E03A3" w:rsidP="006E03A3">
            <w:pPr>
              <w:pStyle w:val="TableParagraph"/>
              <w:spacing w:before="100"/>
              <w:ind w:left="110"/>
              <w:rPr>
                <w:bCs/>
              </w:rPr>
            </w:pPr>
            <w:r>
              <w:rPr>
                <w:b/>
              </w:rPr>
              <w:t>Project</w:t>
            </w:r>
            <w:r>
              <w:rPr>
                <w:b/>
                <w:spacing w:val="-11"/>
              </w:rPr>
              <w:t xml:space="preserve"> </w:t>
            </w:r>
            <w:r>
              <w:rPr>
                <w:b/>
                <w:spacing w:val="-4"/>
              </w:rPr>
              <w:t>Name</w:t>
            </w:r>
          </w:p>
        </w:tc>
        <w:tc>
          <w:tcPr>
            <w:tcW w:w="5310" w:type="dxa"/>
          </w:tcPr>
          <w:p w14:paraId="3AF8C941" w14:textId="3BEE5FD5" w:rsidR="006E03A3" w:rsidRDefault="006E03A3" w:rsidP="006E03A3">
            <w:pPr>
              <w:pStyle w:val="TableParagraph"/>
              <w:spacing w:before="100"/>
              <w:rPr>
                <w:szCs w:val="24"/>
              </w:rPr>
            </w:pPr>
            <w:r>
              <w:rPr>
                <w:szCs w:val="24"/>
              </w:rPr>
              <w:t>NEIGHBORHOOD HOUSING SERVICES OF THE INLAND EMPIRE – PROJECT GROW: MORENO VALLEY</w:t>
            </w:r>
          </w:p>
        </w:tc>
      </w:tr>
      <w:tr w:rsidR="006E03A3" w14:paraId="2C954EEA" w14:textId="77777777" w:rsidTr="00EE622B">
        <w:trPr>
          <w:trHeight w:val="407"/>
        </w:trPr>
        <w:tc>
          <w:tcPr>
            <w:tcW w:w="336" w:type="dxa"/>
            <w:vMerge/>
            <w:tcBorders>
              <w:left w:val="single" w:sz="4" w:space="0" w:color="auto"/>
              <w:right w:val="single" w:sz="4" w:space="0" w:color="auto"/>
            </w:tcBorders>
            <w:vAlign w:val="center"/>
          </w:tcPr>
          <w:p w14:paraId="3A336572" w14:textId="77777777" w:rsidR="006E03A3" w:rsidRDefault="006E03A3" w:rsidP="006E03A3">
            <w:pPr>
              <w:jc w:val="center"/>
              <w:rPr>
                <w:b/>
                <w:bCs/>
              </w:rPr>
            </w:pPr>
          </w:p>
        </w:tc>
        <w:tc>
          <w:tcPr>
            <w:tcW w:w="3769" w:type="dxa"/>
            <w:tcBorders>
              <w:left w:val="single" w:sz="4" w:space="0" w:color="auto"/>
            </w:tcBorders>
          </w:tcPr>
          <w:p w14:paraId="60C7A9D8" w14:textId="2A3DE3F4" w:rsidR="006E03A3" w:rsidRDefault="006E03A3" w:rsidP="006E03A3">
            <w:pPr>
              <w:pStyle w:val="TableParagraph"/>
              <w:spacing w:before="100"/>
              <w:ind w:left="110"/>
              <w:rPr>
                <w:b/>
              </w:rPr>
            </w:pPr>
            <w:r>
              <w:rPr>
                <w:b/>
              </w:rPr>
              <w:t>Target</w:t>
            </w:r>
            <w:r>
              <w:rPr>
                <w:b/>
                <w:spacing w:val="-9"/>
              </w:rPr>
              <w:t xml:space="preserve"> </w:t>
            </w:r>
            <w:r>
              <w:rPr>
                <w:b/>
                <w:spacing w:val="-4"/>
              </w:rPr>
              <w:t>Area</w:t>
            </w:r>
          </w:p>
        </w:tc>
        <w:tc>
          <w:tcPr>
            <w:tcW w:w="5310" w:type="dxa"/>
          </w:tcPr>
          <w:p w14:paraId="66CB9EBB" w14:textId="5EA11D89" w:rsidR="006E03A3" w:rsidRDefault="006E03A3" w:rsidP="006E03A3">
            <w:pPr>
              <w:pStyle w:val="TableParagraph"/>
              <w:spacing w:before="100"/>
              <w:rPr>
                <w:szCs w:val="24"/>
              </w:rPr>
            </w:pPr>
            <w:r>
              <w:rPr>
                <w:rFonts w:asciiTheme="minorHAnsi" w:hAnsiTheme="minorHAnsi" w:cstheme="minorHAnsi"/>
              </w:rPr>
              <w:t>Citywide</w:t>
            </w:r>
          </w:p>
        </w:tc>
      </w:tr>
      <w:tr w:rsidR="006E03A3" w14:paraId="69AE723B" w14:textId="77777777" w:rsidTr="00EE622B">
        <w:trPr>
          <w:trHeight w:val="407"/>
        </w:trPr>
        <w:tc>
          <w:tcPr>
            <w:tcW w:w="336" w:type="dxa"/>
            <w:vMerge/>
            <w:tcBorders>
              <w:left w:val="single" w:sz="4" w:space="0" w:color="auto"/>
              <w:right w:val="single" w:sz="4" w:space="0" w:color="auto"/>
            </w:tcBorders>
            <w:vAlign w:val="center"/>
          </w:tcPr>
          <w:p w14:paraId="77013ED2" w14:textId="77777777" w:rsidR="006E03A3" w:rsidRDefault="006E03A3" w:rsidP="006E03A3">
            <w:pPr>
              <w:jc w:val="center"/>
              <w:rPr>
                <w:b/>
                <w:bCs/>
              </w:rPr>
            </w:pPr>
          </w:p>
        </w:tc>
        <w:tc>
          <w:tcPr>
            <w:tcW w:w="3769" w:type="dxa"/>
            <w:tcBorders>
              <w:left w:val="single" w:sz="4" w:space="0" w:color="auto"/>
            </w:tcBorders>
          </w:tcPr>
          <w:p w14:paraId="05D3FA00" w14:textId="235ECEE6" w:rsidR="006E03A3" w:rsidRDefault="006E03A3" w:rsidP="006E03A3">
            <w:pPr>
              <w:pStyle w:val="TableParagraph"/>
              <w:spacing w:before="100"/>
              <w:ind w:left="110"/>
              <w:rPr>
                <w:b/>
              </w:rPr>
            </w:pPr>
            <w:r>
              <w:rPr>
                <w:b/>
              </w:rPr>
              <w:t>Goals</w:t>
            </w:r>
            <w:r>
              <w:rPr>
                <w:b/>
                <w:spacing w:val="-10"/>
              </w:rPr>
              <w:t xml:space="preserve"> </w:t>
            </w:r>
            <w:r>
              <w:rPr>
                <w:b/>
                <w:spacing w:val="-2"/>
              </w:rPr>
              <w:t>Supported</w:t>
            </w:r>
          </w:p>
        </w:tc>
        <w:tc>
          <w:tcPr>
            <w:tcW w:w="5310" w:type="dxa"/>
          </w:tcPr>
          <w:p w14:paraId="302A8148" w14:textId="65F70967" w:rsidR="006E03A3" w:rsidRDefault="006E03A3" w:rsidP="006E03A3">
            <w:pPr>
              <w:pStyle w:val="TableParagraph"/>
              <w:spacing w:before="100"/>
              <w:rPr>
                <w:szCs w:val="24"/>
              </w:rPr>
            </w:pPr>
            <w:r>
              <w:rPr>
                <w:rFonts w:asciiTheme="minorHAnsi" w:hAnsiTheme="minorHAnsi" w:cstheme="minorHAnsi"/>
              </w:rPr>
              <w:t>Public Service Activities</w:t>
            </w:r>
          </w:p>
        </w:tc>
      </w:tr>
      <w:tr w:rsidR="006E03A3" w14:paraId="0B4C7C32" w14:textId="77777777" w:rsidTr="00EE622B">
        <w:trPr>
          <w:trHeight w:val="407"/>
        </w:trPr>
        <w:tc>
          <w:tcPr>
            <w:tcW w:w="336" w:type="dxa"/>
            <w:vMerge/>
            <w:tcBorders>
              <w:left w:val="single" w:sz="4" w:space="0" w:color="auto"/>
              <w:right w:val="single" w:sz="4" w:space="0" w:color="auto"/>
            </w:tcBorders>
            <w:vAlign w:val="center"/>
          </w:tcPr>
          <w:p w14:paraId="646141C9" w14:textId="77777777" w:rsidR="006E03A3" w:rsidRDefault="006E03A3" w:rsidP="006E03A3">
            <w:pPr>
              <w:jc w:val="center"/>
              <w:rPr>
                <w:b/>
                <w:bCs/>
              </w:rPr>
            </w:pPr>
          </w:p>
        </w:tc>
        <w:tc>
          <w:tcPr>
            <w:tcW w:w="3769" w:type="dxa"/>
            <w:tcBorders>
              <w:left w:val="single" w:sz="4" w:space="0" w:color="auto"/>
            </w:tcBorders>
          </w:tcPr>
          <w:p w14:paraId="02259BA2" w14:textId="07341D6F" w:rsidR="006E03A3" w:rsidRDefault="006E03A3" w:rsidP="006E03A3">
            <w:pPr>
              <w:pStyle w:val="TableParagraph"/>
              <w:spacing w:before="100"/>
              <w:ind w:left="110"/>
              <w:rPr>
                <w:b/>
              </w:rPr>
            </w:pPr>
            <w:r>
              <w:rPr>
                <w:b/>
              </w:rPr>
              <w:t>Needs</w:t>
            </w:r>
            <w:r>
              <w:rPr>
                <w:b/>
                <w:spacing w:val="-4"/>
              </w:rPr>
              <w:t xml:space="preserve"> </w:t>
            </w:r>
            <w:r>
              <w:rPr>
                <w:b/>
                <w:spacing w:val="-2"/>
              </w:rPr>
              <w:t>Addressed</w:t>
            </w:r>
          </w:p>
        </w:tc>
        <w:tc>
          <w:tcPr>
            <w:tcW w:w="5310" w:type="dxa"/>
          </w:tcPr>
          <w:p w14:paraId="77D040A2" w14:textId="51309F31" w:rsidR="006E03A3" w:rsidRDefault="006E03A3" w:rsidP="006E03A3">
            <w:pPr>
              <w:pStyle w:val="TableParagraph"/>
              <w:spacing w:before="100"/>
              <w:rPr>
                <w:szCs w:val="24"/>
              </w:rPr>
            </w:pPr>
            <w:r>
              <w:rPr>
                <w:rFonts w:asciiTheme="minorHAnsi" w:hAnsiTheme="minorHAnsi" w:cstheme="minorHAnsi"/>
              </w:rPr>
              <w:t>Housing Discrimination</w:t>
            </w:r>
          </w:p>
        </w:tc>
      </w:tr>
      <w:tr w:rsidR="006E03A3" w14:paraId="139BB514" w14:textId="77777777" w:rsidTr="00EE622B">
        <w:trPr>
          <w:trHeight w:val="407"/>
        </w:trPr>
        <w:tc>
          <w:tcPr>
            <w:tcW w:w="336" w:type="dxa"/>
            <w:vMerge/>
            <w:tcBorders>
              <w:left w:val="single" w:sz="4" w:space="0" w:color="auto"/>
              <w:right w:val="single" w:sz="4" w:space="0" w:color="auto"/>
            </w:tcBorders>
            <w:vAlign w:val="center"/>
          </w:tcPr>
          <w:p w14:paraId="10453F97" w14:textId="77777777" w:rsidR="006E03A3" w:rsidRDefault="006E03A3" w:rsidP="006E03A3">
            <w:pPr>
              <w:jc w:val="center"/>
              <w:rPr>
                <w:b/>
                <w:bCs/>
              </w:rPr>
            </w:pPr>
          </w:p>
        </w:tc>
        <w:tc>
          <w:tcPr>
            <w:tcW w:w="3769" w:type="dxa"/>
            <w:tcBorders>
              <w:left w:val="single" w:sz="4" w:space="0" w:color="auto"/>
            </w:tcBorders>
          </w:tcPr>
          <w:p w14:paraId="4BA54AE3" w14:textId="7559D090" w:rsidR="006E03A3" w:rsidRDefault="006E03A3" w:rsidP="006E03A3">
            <w:pPr>
              <w:pStyle w:val="TableParagraph"/>
              <w:spacing w:before="100"/>
              <w:ind w:left="110"/>
              <w:rPr>
                <w:b/>
              </w:rPr>
            </w:pPr>
            <w:r>
              <w:rPr>
                <w:b/>
                <w:spacing w:val="-2"/>
              </w:rPr>
              <w:t>Funding</w:t>
            </w:r>
          </w:p>
        </w:tc>
        <w:tc>
          <w:tcPr>
            <w:tcW w:w="5310" w:type="dxa"/>
          </w:tcPr>
          <w:p w14:paraId="1F36C7CD" w14:textId="5157EE6C" w:rsidR="006E03A3" w:rsidRDefault="006E03A3" w:rsidP="006E03A3">
            <w:pPr>
              <w:pStyle w:val="TableParagraph"/>
              <w:spacing w:before="100"/>
              <w:rPr>
                <w:szCs w:val="24"/>
              </w:rPr>
            </w:pPr>
            <w:r>
              <w:rPr>
                <w:rFonts w:asciiTheme="minorHAnsi" w:hAnsiTheme="minorHAnsi" w:cstheme="minorHAnsi"/>
              </w:rPr>
              <w:t>CDBG: $</w:t>
            </w:r>
            <w:r w:rsidRPr="006E03A3">
              <w:rPr>
                <w:rFonts w:asciiTheme="minorHAnsi" w:hAnsiTheme="minorHAnsi" w:cstheme="minorHAnsi"/>
                <w:b/>
                <w:bCs/>
              </w:rPr>
              <w:t>TBD</w:t>
            </w:r>
          </w:p>
        </w:tc>
      </w:tr>
      <w:tr w:rsidR="003A76E8" w14:paraId="433B67DC" w14:textId="77777777" w:rsidTr="00EE622B">
        <w:trPr>
          <w:trHeight w:val="407"/>
        </w:trPr>
        <w:tc>
          <w:tcPr>
            <w:tcW w:w="336" w:type="dxa"/>
            <w:vMerge/>
            <w:tcBorders>
              <w:left w:val="single" w:sz="4" w:space="0" w:color="auto"/>
              <w:right w:val="single" w:sz="4" w:space="0" w:color="auto"/>
            </w:tcBorders>
            <w:vAlign w:val="center"/>
          </w:tcPr>
          <w:p w14:paraId="577E7D2E" w14:textId="77777777" w:rsidR="003A76E8" w:rsidRDefault="003A76E8" w:rsidP="003A76E8">
            <w:pPr>
              <w:jc w:val="center"/>
              <w:rPr>
                <w:b/>
                <w:bCs/>
              </w:rPr>
            </w:pPr>
          </w:p>
        </w:tc>
        <w:tc>
          <w:tcPr>
            <w:tcW w:w="3769" w:type="dxa"/>
            <w:tcBorders>
              <w:left w:val="single" w:sz="4" w:space="0" w:color="auto"/>
            </w:tcBorders>
          </w:tcPr>
          <w:p w14:paraId="2A954167" w14:textId="11A308B8" w:rsidR="003A76E8" w:rsidRDefault="003A76E8" w:rsidP="003A76E8">
            <w:pPr>
              <w:pStyle w:val="TableParagraph"/>
              <w:spacing w:before="100"/>
              <w:ind w:left="110"/>
              <w:rPr>
                <w:b/>
              </w:rPr>
            </w:pPr>
            <w:r>
              <w:rPr>
                <w:b/>
                <w:spacing w:val="-2"/>
              </w:rPr>
              <w:t>Description</w:t>
            </w:r>
          </w:p>
        </w:tc>
        <w:tc>
          <w:tcPr>
            <w:tcW w:w="5310" w:type="dxa"/>
          </w:tcPr>
          <w:p w14:paraId="3AFAD147" w14:textId="2233CBB7" w:rsidR="003A76E8" w:rsidRDefault="003A76E8" w:rsidP="003A76E8">
            <w:pPr>
              <w:pStyle w:val="TableParagraph"/>
              <w:spacing w:before="100"/>
              <w:rPr>
                <w:szCs w:val="24"/>
              </w:rPr>
            </w:pPr>
            <w:r w:rsidRPr="003A76E8">
              <w:t xml:space="preserve">Project Grow is </w:t>
            </w:r>
            <w:r>
              <w:t>a</w:t>
            </w:r>
            <w:r w:rsidRPr="003A76E8">
              <w:t xml:space="preserve"> program that will increase affordable housing supply, improve distressed neighborhoods,</w:t>
            </w:r>
            <w:r w:rsidRPr="003A76E8">
              <w:rPr>
                <w:spacing w:val="-8"/>
              </w:rPr>
              <w:t xml:space="preserve"> </w:t>
            </w:r>
            <w:r w:rsidRPr="003A76E8">
              <w:t>decrease</w:t>
            </w:r>
            <w:r w:rsidRPr="003A76E8">
              <w:rPr>
                <w:spacing w:val="-9"/>
              </w:rPr>
              <w:t xml:space="preserve"> </w:t>
            </w:r>
            <w:r w:rsidRPr="003A76E8">
              <w:t>blight</w:t>
            </w:r>
            <w:r w:rsidRPr="003A76E8">
              <w:rPr>
                <w:spacing w:val="-9"/>
              </w:rPr>
              <w:t xml:space="preserve"> </w:t>
            </w:r>
            <w:r w:rsidRPr="003A76E8">
              <w:t>and</w:t>
            </w:r>
            <w:r w:rsidRPr="003A76E8">
              <w:rPr>
                <w:spacing w:val="-9"/>
              </w:rPr>
              <w:t xml:space="preserve"> </w:t>
            </w:r>
            <w:r w:rsidRPr="003A76E8">
              <w:t>slums</w:t>
            </w:r>
            <w:r w:rsidRPr="003A76E8">
              <w:rPr>
                <w:spacing w:val="-5"/>
              </w:rPr>
              <w:t xml:space="preserve"> </w:t>
            </w:r>
            <w:r w:rsidRPr="003A76E8">
              <w:t>as</w:t>
            </w:r>
            <w:r w:rsidRPr="003A76E8">
              <w:rPr>
                <w:spacing w:val="-7"/>
              </w:rPr>
              <w:t xml:space="preserve"> </w:t>
            </w:r>
            <w:r w:rsidRPr="003A76E8">
              <w:t>well</w:t>
            </w:r>
            <w:r w:rsidRPr="003A76E8">
              <w:rPr>
                <w:spacing w:val="-7"/>
              </w:rPr>
              <w:t xml:space="preserve"> </w:t>
            </w:r>
            <w:r w:rsidRPr="003A76E8">
              <w:t>as</w:t>
            </w:r>
            <w:r w:rsidRPr="003A76E8">
              <w:rPr>
                <w:spacing w:val="-7"/>
              </w:rPr>
              <w:t xml:space="preserve"> </w:t>
            </w:r>
            <w:r w:rsidRPr="003A76E8">
              <w:t>provide</w:t>
            </w:r>
            <w:r w:rsidRPr="003A76E8">
              <w:rPr>
                <w:spacing w:val="-7"/>
              </w:rPr>
              <w:t xml:space="preserve"> </w:t>
            </w:r>
            <w:r w:rsidRPr="003A76E8">
              <w:t>housing</w:t>
            </w:r>
            <w:r w:rsidRPr="003A76E8">
              <w:rPr>
                <w:spacing w:val="-9"/>
              </w:rPr>
              <w:t xml:space="preserve"> </w:t>
            </w:r>
            <w:r w:rsidRPr="003A76E8">
              <w:t>stability</w:t>
            </w:r>
            <w:r w:rsidRPr="003A76E8">
              <w:rPr>
                <w:spacing w:val="-7"/>
              </w:rPr>
              <w:t xml:space="preserve"> </w:t>
            </w:r>
            <w:r w:rsidRPr="003A76E8">
              <w:t>to</w:t>
            </w:r>
            <w:r w:rsidRPr="003A76E8">
              <w:rPr>
                <w:spacing w:val="-7"/>
              </w:rPr>
              <w:t xml:space="preserve"> </w:t>
            </w:r>
            <w:r w:rsidRPr="003A76E8">
              <w:t>both</w:t>
            </w:r>
            <w:r w:rsidRPr="003A76E8">
              <w:rPr>
                <w:spacing w:val="-9"/>
              </w:rPr>
              <w:t xml:space="preserve"> </w:t>
            </w:r>
            <w:r w:rsidRPr="003A76E8">
              <w:t>potential</w:t>
            </w:r>
            <w:r w:rsidRPr="003A76E8">
              <w:rPr>
                <w:spacing w:val="-10"/>
              </w:rPr>
              <w:t xml:space="preserve"> </w:t>
            </w:r>
            <w:r w:rsidRPr="003A76E8">
              <w:t>renters</w:t>
            </w:r>
            <w:r w:rsidRPr="003A76E8">
              <w:rPr>
                <w:spacing w:val="-7"/>
              </w:rPr>
              <w:t xml:space="preserve"> </w:t>
            </w:r>
            <w:r w:rsidRPr="003A76E8">
              <w:t>and current homeowners. Project Grow includes NHSIE’s ADU technical assistance program, led by a HUD certified counselor they'll walk homeowners through a step-by-step process to preserve their property by adding a</w:t>
            </w:r>
            <w:r>
              <w:t>n</w:t>
            </w:r>
            <w:r w:rsidRPr="003A76E8">
              <w:rPr>
                <w:spacing w:val="-2"/>
              </w:rPr>
              <w:t xml:space="preserve"> </w:t>
            </w:r>
            <w:r w:rsidRPr="003A76E8">
              <w:t>additional</w:t>
            </w:r>
            <w:r w:rsidRPr="003A76E8">
              <w:rPr>
                <w:spacing w:val="-3"/>
              </w:rPr>
              <w:t xml:space="preserve"> </w:t>
            </w:r>
            <w:r w:rsidRPr="003A76E8">
              <w:t>unit on their property. NHSIE will encourage</w:t>
            </w:r>
            <w:r w:rsidRPr="003A76E8">
              <w:rPr>
                <w:spacing w:val="-2"/>
              </w:rPr>
              <w:t xml:space="preserve"> </w:t>
            </w:r>
            <w:r w:rsidRPr="003A76E8">
              <w:t>the homeowner</w:t>
            </w:r>
            <w:r w:rsidRPr="003A76E8">
              <w:rPr>
                <w:spacing w:val="-1"/>
              </w:rPr>
              <w:t xml:space="preserve"> </w:t>
            </w:r>
            <w:r w:rsidRPr="003A76E8">
              <w:t>to</w:t>
            </w:r>
            <w:r w:rsidRPr="003A76E8">
              <w:rPr>
                <w:spacing w:val="-2"/>
              </w:rPr>
              <w:t xml:space="preserve"> </w:t>
            </w:r>
            <w:r w:rsidRPr="003A76E8">
              <w:t>rent at</w:t>
            </w:r>
            <w:r w:rsidRPr="003A76E8">
              <w:rPr>
                <w:spacing w:val="-2"/>
              </w:rPr>
              <w:t xml:space="preserve"> </w:t>
            </w:r>
            <w:r w:rsidRPr="003A76E8">
              <w:t>a below market to</w:t>
            </w:r>
            <w:r w:rsidRPr="003A76E8">
              <w:rPr>
                <w:spacing w:val="-7"/>
              </w:rPr>
              <w:t xml:space="preserve"> </w:t>
            </w:r>
            <w:r w:rsidRPr="003A76E8">
              <w:t>support</w:t>
            </w:r>
            <w:r w:rsidRPr="003A76E8">
              <w:rPr>
                <w:spacing w:val="-6"/>
              </w:rPr>
              <w:t xml:space="preserve"> </w:t>
            </w:r>
            <w:r w:rsidRPr="003A76E8">
              <w:t>future</w:t>
            </w:r>
            <w:r w:rsidRPr="003A76E8">
              <w:rPr>
                <w:spacing w:val="-7"/>
              </w:rPr>
              <w:t xml:space="preserve"> </w:t>
            </w:r>
            <w:r w:rsidRPr="003A76E8">
              <w:t>renters.</w:t>
            </w:r>
          </w:p>
        </w:tc>
      </w:tr>
      <w:tr w:rsidR="003A76E8" w14:paraId="4BBE6A4D" w14:textId="77777777" w:rsidTr="00EE622B">
        <w:trPr>
          <w:trHeight w:val="407"/>
        </w:trPr>
        <w:tc>
          <w:tcPr>
            <w:tcW w:w="336" w:type="dxa"/>
            <w:vMerge/>
            <w:tcBorders>
              <w:left w:val="single" w:sz="4" w:space="0" w:color="auto"/>
              <w:right w:val="single" w:sz="4" w:space="0" w:color="auto"/>
            </w:tcBorders>
            <w:vAlign w:val="center"/>
          </w:tcPr>
          <w:p w14:paraId="590C3F4F" w14:textId="77777777" w:rsidR="003A76E8" w:rsidRDefault="003A76E8" w:rsidP="003A76E8">
            <w:pPr>
              <w:jc w:val="center"/>
              <w:rPr>
                <w:b/>
                <w:bCs/>
              </w:rPr>
            </w:pPr>
          </w:p>
        </w:tc>
        <w:tc>
          <w:tcPr>
            <w:tcW w:w="3769" w:type="dxa"/>
            <w:tcBorders>
              <w:left w:val="single" w:sz="4" w:space="0" w:color="auto"/>
            </w:tcBorders>
          </w:tcPr>
          <w:p w14:paraId="45E5921D" w14:textId="36923D9B" w:rsidR="003A76E8" w:rsidRDefault="003A76E8" w:rsidP="003A76E8">
            <w:pPr>
              <w:pStyle w:val="TableParagraph"/>
              <w:spacing w:before="100"/>
              <w:ind w:left="110"/>
              <w:rPr>
                <w:b/>
              </w:rPr>
            </w:pPr>
            <w:r>
              <w:rPr>
                <w:b/>
              </w:rPr>
              <w:t>Target</w:t>
            </w:r>
            <w:r>
              <w:rPr>
                <w:b/>
                <w:spacing w:val="-7"/>
              </w:rPr>
              <w:t xml:space="preserve"> </w:t>
            </w:r>
            <w:r>
              <w:rPr>
                <w:b/>
                <w:spacing w:val="-4"/>
              </w:rPr>
              <w:t>Date</w:t>
            </w:r>
          </w:p>
        </w:tc>
        <w:tc>
          <w:tcPr>
            <w:tcW w:w="5310" w:type="dxa"/>
          </w:tcPr>
          <w:p w14:paraId="13234944" w14:textId="228D4DED" w:rsidR="003A76E8" w:rsidRDefault="003A76E8" w:rsidP="003A76E8">
            <w:pPr>
              <w:pStyle w:val="TableParagraph"/>
              <w:spacing w:before="100"/>
              <w:rPr>
                <w:szCs w:val="24"/>
              </w:rPr>
            </w:pPr>
            <w:r>
              <w:rPr>
                <w:szCs w:val="24"/>
              </w:rPr>
              <w:t>6/30/2024</w:t>
            </w:r>
          </w:p>
        </w:tc>
      </w:tr>
      <w:tr w:rsidR="003A76E8" w14:paraId="03464DCB" w14:textId="77777777" w:rsidTr="00EE622B">
        <w:trPr>
          <w:trHeight w:val="407"/>
        </w:trPr>
        <w:tc>
          <w:tcPr>
            <w:tcW w:w="336" w:type="dxa"/>
            <w:vMerge/>
            <w:tcBorders>
              <w:left w:val="single" w:sz="4" w:space="0" w:color="auto"/>
              <w:right w:val="single" w:sz="4" w:space="0" w:color="auto"/>
            </w:tcBorders>
            <w:vAlign w:val="center"/>
          </w:tcPr>
          <w:p w14:paraId="6300F971" w14:textId="77777777" w:rsidR="003A76E8" w:rsidRDefault="003A76E8" w:rsidP="003A76E8">
            <w:pPr>
              <w:jc w:val="center"/>
              <w:rPr>
                <w:b/>
                <w:bCs/>
              </w:rPr>
            </w:pPr>
          </w:p>
        </w:tc>
        <w:tc>
          <w:tcPr>
            <w:tcW w:w="3769" w:type="dxa"/>
            <w:tcBorders>
              <w:left w:val="single" w:sz="4" w:space="0" w:color="auto"/>
            </w:tcBorders>
          </w:tcPr>
          <w:p w14:paraId="376E4C5A" w14:textId="23523715" w:rsidR="003A76E8" w:rsidRDefault="003A76E8" w:rsidP="003A76E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1D73EC8B" w14:textId="0E87C89B" w:rsidR="003A76E8" w:rsidRDefault="003A76E8" w:rsidP="003A76E8">
            <w:pPr>
              <w:pStyle w:val="TableParagraph"/>
              <w:spacing w:before="100"/>
              <w:rPr>
                <w:szCs w:val="24"/>
              </w:rPr>
            </w:pPr>
            <w:r>
              <w:rPr>
                <w:szCs w:val="24"/>
              </w:rPr>
              <w:t>50 Persons Assisted</w:t>
            </w:r>
          </w:p>
        </w:tc>
      </w:tr>
      <w:tr w:rsidR="003A76E8" w14:paraId="4D6BA99E" w14:textId="77777777" w:rsidTr="00EE622B">
        <w:trPr>
          <w:trHeight w:val="407"/>
        </w:trPr>
        <w:tc>
          <w:tcPr>
            <w:tcW w:w="336" w:type="dxa"/>
            <w:vMerge/>
            <w:tcBorders>
              <w:left w:val="single" w:sz="4" w:space="0" w:color="auto"/>
              <w:right w:val="single" w:sz="4" w:space="0" w:color="auto"/>
            </w:tcBorders>
            <w:vAlign w:val="center"/>
          </w:tcPr>
          <w:p w14:paraId="3B230830" w14:textId="77777777" w:rsidR="003A76E8" w:rsidRDefault="003A76E8" w:rsidP="003A76E8">
            <w:pPr>
              <w:jc w:val="center"/>
              <w:rPr>
                <w:b/>
                <w:bCs/>
              </w:rPr>
            </w:pPr>
          </w:p>
        </w:tc>
        <w:tc>
          <w:tcPr>
            <w:tcW w:w="3769" w:type="dxa"/>
            <w:tcBorders>
              <w:left w:val="single" w:sz="4" w:space="0" w:color="auto"/>
            </w:tcBorders>
          </w:tcPr>
          <w:p w14:paraId="49FDF00F" w14:textId="2417D6F4" w:rsidR="003A76E8" w:rsidRDefault="003A76E8" w:rsidP="003A76E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2DEF3908" w14:textId="34323052" w:rsidR="003A76E8" w:rsidRDefault="003A76E8" w:rsidP="003A76E8">
            <w:pPr>
              <w:pStyle w:val="TableParagraph"/>
              <w:spacing w:before="100"/>
              <w:rPr>
                <w:szCs w:val="24"/>
              </w:rPr>
            </w:pPr>
            <w:r>
              <w:rPr>
                <w:szCs w:val="24"/>
              </w:rPr>
              <w:t>Citywide</w:t>
            </w:r>
          </w:p>
        </w:tc>
      </w:tr>
      <w:tr w:rsidR="003A76E8" w14:paraId="59526FD0" w14:textId="77777777" w:rsidTr="00EE622B">
        <w:trPr>
          <w:trHeight w:val="407"/>
        </w:trPr>
        <w:tc>
          <w:tcPr>
            <w:tcW w:w="336" w:type="dxa"/>
            <w:vMerge/>
            <w:tcBorders>
              <w:left w:val="single" w:sz="4" w:space="0" w:color="auto"/>
              <w:right w:val="single" w:sz="4" w:space="0" w:color="auto"/>
            </w:tcBorders>
            <w:vAlign w:val="center"/>
          </w:tcPr>
          <w:p w14:paraId="3656F7B4" w14:textId="77777777" w:rsidR="003A76E8" w:rsidRDefault="003A76E8" w:rsidP="003A76E8">
            <w:pPr>
              <w:jc w:val="center"/>
              <w:rPr>
                <w:b/>
                <w:bCs/>
              </w:rPr>
            </w:pPr>
          </w:p>
        </w:tc>
        <w:tc>
          <w:tcPr>
            <w:tcW w:w="3769" w:type="dxa"/>
            <w:tcBorders>
              <w:left w:val="single" w:sz="4" w:space="0" w:color="auto"/>
            </w:tcBorders>
          </w:tcPr>
          <w:p w14:paraId="41697E0C" w14:textId="419E1C91" w:rsidR="003A76E8" w:rsidRDefault="003A76E8" w:rsidP="003A76E8">
            <w:pPr>
              <w:pStyle w:val="TableParagraph"/>
              <w:spacing w:before="100"/>
              <w:ind w:left="110"/>
              <w:rPr>
                <w:b/>
              </w:rPr>
            </w:pPr>
            <w:r>
              <w:rPr>
                <w:b/>
              </w:rPr>
              <w:t>Planned</w:t>
            </w:r>
            <w:r>
              <w:rPr>
                <w:b/>
                <w:spacing w:val="-9"/>
              </w:rPr>
              <w:t xml:space="preserve"> </w:t>
            </w:r>
            <w:r>
              <w:rPr>
                <w:b/>
                <w:spacing w:val="-2"/>
              </w:rPr>
              <w:t>Activities</w:t>
            </w:r>
          </w:p>
        </w:tc>
        <w:tc>
          <w:tcPr>
            <w:tcW w:w="5310" w:type="dxa"/>
          </w:tcPr>
          <w:p w14:paraId="07155B0B" w14:textId="08D39069" w:rsidR="003A76E8" w:rsidRPr="003A76E8" w:rsidRDefault="003A76E8" w:rsidP="003A76E8">
            <w:pPr>
              <w:pStyle w:val="TableParagraph"/>
              <w:spacing w:before="100"/>
            </w:pPr>
            <w:r w:rsidRPr="003A76E8">
              <w:t xml:space="preserve">Project Grow is </w:t>
            </w:r>
            <w:r>
              <w:t>a</w:t>
            </w:r>
            <w:r w:rsidRPr="003A76E8">
              <w:t xml:space="preserve"> program that will increase affordable housing supply, improve distressed neighborhoods,</w:t>
            </w:r>
            <w:r w:rsidRPr="003A76E8">
              <w:rPr>
                <w:spacing w:val="-8"/>
              </w:rPr>
              <w:t xml:space="preserve"> </w:t>
            </w:r>
            <w:r w:rsidRPr="003A76E8">
              <w:t>decrease</w:t>
            </w:r>
            <w:r w:rsidRPr="003A76E8">
              <w:rPr>
                <w:spacing w:val="-9"/>
              </w:rPr>
              <w:t xml:space="preserve"> </w:t>
            </w:r>
            <w:r w:rsidRPr="003A76E8">
              <w:t>blight</w:t>
            </w:r>
            <w:r w:rsidRPr="003A76E8">
              <w:rPr>
                <w:spacing w:val="-9"/>
              </w:rPr>
              <w:t xml:space="preserve"> </w:t>
            </w:r>
            <w:r w:rsidRPr="003A76E8">
              <w:t>and</w:t>
            </w:r>
            <w:r w:rsidRPr="003A76E8">
              <w:rPr>
                <w:spacing w:val="-9"/>
              </w:rPr>
              <w:t xml:space="preserve"> </w:t>
            </w:r>
            <w:r w:rsidRPr="003A76E8">
              <w:t>slums</w:t>
            </w:r>
            <w:r w:rsidRPr="003A76E8">
              <w:rPr>
                <w:spacing w:val="-5"/>
              </w:rPr>
              <w:t xml:space="preserve"> </w:t>
            </w:r>
            <w:r w:rsidRPr="003A76E8">
              <w:t>as</w:t>
            </w:r>
            <w:r w:rsidRPr="003A76E8">
              <w:rPr>
                <w:spacing w:val="-7"/>
              </w:rPr>
              <w:t xml:space="preserve"> </w:t>
            </w:r>
            <w:r w:rsidRPr="003A76E8">
              <w:t>well</w:t>
            </w:r>
            <w:r w:rsidRPr="003A76E8">
              <w:rPr>
                <w:spacing w:val="-7"/>
              </w:rPr>
              <w:t xml:space="preserve"> </w:t>
            </w:r>
            <w:r w:rsidRPr="003A76E8">
              <w:t>as</w:t>
            </w:r>
            <w:r w:rsidRPr="003A76E8">
              <w:rPr>
                <w:spacing w:val="-7"/>
              </w:rPr>
              <w:t xml:space="preserve"> </w:t>
            </w:r>
            <w:r w:rsidRPr="003A76E8">
              <w:t>provide</w:t>
            </w:r>
            <w:r w:rsidRPr="003A76E8">
              <w:rPr>
                <w:spacing w:val="-7"/>
              </w:rPr>
              <w:t xml:space="preserve"> </w:t>
            </w:r>
            <w:r w:rsidRPr="003A76E8">
              <w:t>housing</w:t>
            </w:r>
            <w:r w:rsidRPr="003A76E8">
              <w:rPr>
                <w:spacing w:val="-9"/>
              </w:rPr>
              <w:t xml:space="preserve"> </w:t>
            </w:r>
            <w:r w:rsidRPr="003A76E8">
              <w:t>stability</w:t>
            </w:r>
            <w:r w:rsidRPr="003A76E8">
              <w:rPr>
                <w:spacing w:val="-7"/>
              </w:rPr>
              <w:t xml:space="preserve"> </w:t>
            </w:r>
            <w:r w:rsidRPr="003A76E8">
              <w:t>to</w:t>
            </w:r>
            <w:r w:rsidRPr="003A76E8">
              <w:rPr>
                <w:spacing w:val="-7"/>
              </w:rPr>
              <w:t xml:space="preserve"> </w:t>
            </w:r>
            <w:r w:rsidRPr="003A76E8">
              <w:t>both</w:t>
            </w:r>
            <w:r w:rsidRPr="003A76E8">
              <w:rPr>
                <w:spacing w:val="-9"/>
              </w:rPr>
              <w:t xml:space="preserve"> </w:t>
            </w:r>
            <w:r w:rsidRPr="003A76E8">
              <w:t>potential</w:t>
            </w:r>
            <w:r w:rsidRPr="003A76E8">
              <w:rPr>
                <w:spacing w:val="-10"/>
              </w:rPr>
              <w:t xml:space="preserve"> </w:t>
            </w:r>
            <w:r w:rsidRPr="003A76E8">
              <w:t>renters</w:t>
            </w:r>
            <w:r w:rsidRPr="003A76E8">
              <w:rPr>
                <w:spacing w:val="-7"/>
              </w:rPr>
              <w:t xml:space="preserve"> </w:t>
            </w:r>
            <w:r w:rsidRPr="003A76E8">
              <w:t>and current homeowners. Project Grow includes NHSIE’s ADU technical assistance program, led by a HUD certified counselor they'll walk homeowners through a step-by-step process to preserve their property by adding a</w:t>
            </w:r>
            <w:r>
              <w:t>n</w:t>
            </w:r>
            <w:r w:rsidRPr="003A76E8">
              <w:rPr>
                <w:spacing w:val="-2"/>
              </w:rPr>
              <w:t xml:space="preserve"> </w:t>
            </w:r>
            <w:r w:rsidRPr="003A76E8">
              <w:t>additional</w:t>
            </w:r>
            <w:r w:rsidRPr="003A76E8">
              <w:rPr>
                <w:spacing w:val="-3"/>
              </w:rPr>
              <w:t xml:space="preserve"> </w:t>
            </w:r>
            <w:r w:rsidRPr="003A76E8">
              <w:t>unit on their property. NHSIE will encourage</w:t>
            </w:r>
            <w:r w:rsidRPr="003A76E8">
              <w:rPr>
                <w:spacing w:val="-2"/>
              </w:rPr>
              <w:t xml:space="preserve"> </w:t>
            </w:r>
            <w:r w:rsidRPr="003A76E8">
              <w:t>the homeowner</w:t>
            </w:r>
            <w:r w:rsidRPr="003A76E8">
              <w:rPr>
                <w:spacing w:val="-1"/>
              </w:rPr>
              <w:t xml:space="preserve"> </w:t>
            </w:r>
            <w:r w:rsidRPr="003A76E8">
              <w:t>to</w:t>
            </w:r>
            <w:r w:rsidRPr="003A76E8">
              <w:rPr>
                <w:spacing w:val="-2"/>
              </w:rPr>
              <w:t xml:space="preserve"> </w:t>
            </w:r>
            <w:r w:rsidRPr="003A76E8">
              <w:t>rent at</w:t>
            </w:r>
            <w:r w:rsidRPr="003A76E8">
              <w:rPr>
                <w:spacing w:val="-2"/>
              </w:rPr>
              <w:t xml:space="preserve"> </w:t>
            </w:r>
            <w:r w:rsidRPr="003A76E8">
              <w:t>a below market to</w:t>
            </w:r>
            <w:r w:rsidRPr="003A76E8">
              <w:rPr>
                <w:spacing w:val="-7"/>
              </w:rPr>
              <w:t xml:space="preserve"> </w:t>
            </w:r>
            <w:r w:rsidRPr="003A76E8">
              <w:t>support</w:t>
            </w:r>
            <w:r w:rsidRPr="003A76E8">
              <w:rPr>
                <w:spacing w:val="-6"/>
              </w:rPr>
              <w:t xml:space="preserve"> </w:t>
            </w:r>
            <w:r w:rsidRPr="003A76E8">
              <w:t>future</w:t>
            </w:r>
            <w:r w:rsidRPr="003A76E8">
              <w:rPr>
                <w:spacing w:val="-7"/>
              </w:rPr>
              <w:t xml:space="preserve"> </w:t>
            </w:r>
            <w:r w:rsidRPr="003A76E8">
              <w:t>renters.</w:t>
            </w:r>
          </w:p>
        </w:tc>
      </w:tr>
      <w:tr w:rsidR="00EC0FA8" w14:paraId="08969B66" w14:textId="77777777" w:rsidTr="00EE622B">
        <w:trPr>
          <w:trHeight w:val="407"/>
        </w:trPr>
        <w:tc>
          <w:tcPr>
            <w:tcW w:w="336" w:type="dxa"/>
            <w:vMerge w:val="restart"/>
            <w:tcBorders>
              <w:left w:val="single" w:sz="4" w:space="0" w:color="auto"/>
              <w:right w:val="single" w:sz="4" w:space="0" w:color="auto"/>
            </w:tcBorders>
            <w:vAlign w:val="center"/>
          </w:tcPr>
          <w:p w14:paraId="1F9B1B47" w14:textId="42D920DB" w:rsidR="00EC0FA8" w:rsidRDefault="00BE13CF" w:rsidP="003A76E8">
            <w:pPr>
              <w:jc w:val="center"/>
              <w:rPr>
                <w:b/>
                <w:bCs/>
              </w:rPr>
            </w:pPr>
            <w:r>
              <w:rPr>
                <w:b/>
                <w:bCs/>
              </w:rPr>
              <w:t>22</w:t>
            </w:r>
          </w:p>
        </w:tc>
        <w:tc>
          <w:tcPr>
            <w:tcW w:w="3769" w:type="dxa"/>
            <w:tcBorders>
              <w:left w:val="single" w:sz="4" w:space="0" w:color="auto"/>
            </w:tcBorders>
          </w:tcPr>
          <w:p w14:paraId="1C72479D" w14:textId="2D3DA425" w:rsidR="00EC0FA8" w:rsidRDefault="00EC0FA8" w:rsidP="003A76E8">
            <w:pPr>
              <w:pStyle w:val="TableParagraph"/>
              <w:spacing w:before="100"/>
              <w:ind w:left="110"/>
              <w:rPr>
                <w:b/>
              </w:rPr>
            </w:pPr>
            <w:r>
              <w:rPr>
                <w:b/>
              </w:rPr>
              <w:t>Project</w:t>
            </w:r>
            <w:r>
              <w:rPr>
                <w:b/>
                <w:spacing w:val="-11"/>
              </w:rPr>
              <w:t xml:space="preserve"> </w:t>
            </w:r>
            <w:r>
              <w:rPr>
                <w:b/>
                <w:spacing w:val="-4"/>
              </w:rPr>
              <w:t>Name</w:t>
            </w:r>
          </w:p>
        </w:tc>
        <w:tc>
          <w:tcPr>
            <w:tcW w:w="5310" w:type="dxa"/>
          </w:tcPr>
          <w:p w14:paraId="67321D30" w14:textId="38C6D007" w:rsidR="00EC0FA8" w:rsidRDefault="00FB00DF" w:rsidP="003A76E8">
            <w:pPr>
              <w:pStyle w:val="TableParagraph"/>
              <w:spacing w:before="100"/>
              <w:rPr>
                <w:szCs w:val="24"/>
              </w:rPr>
            </w:pPr>
            <w:r>
              <w:rPr>
                <w:szCs w:val="24"/>
              </w:rPr>
              <w:t>CALIFORNIA DRUG CONSULTANTS, INC – INTEGRATED CARE REVITALIZATION PROJECT</w:t>
            </w:r>
          </w:p>
        </w:tc>
      </w:tr>
      <w:tr w:rsidR="00BE13CF" w14:paraId="02FBD9B9" w14:textId="77777777" w:rsidTr="00EE622B">
        <w:trPr>
          <w:trHeight w:val="407"/>
        </w:trPr>
        <w:tc>
          <w:tcPr>
            <w:tcW w:w="336" w:type="dxa"/>
            <w:vMerge/>
            <w:tcBorders>
              <w:left w:val="single" w:sz="4" w:space="0" w:color="auto"/>
              <w:right w:val="single" w:sz="4" w:space="0" w:color="auto"/>
            </w:tcBorders>
            <w:vAlign w:val="center"/>
          </w:tcPr>
          <w:p w14:paraId="14D44D2F" w14:textId="77777777" w:rsidR="00BE13CF" w:rsidRDefault="00BE13CF" w:rsidP="00BE13CF">
            <w:pPr>
              <w:jc w:val="center"/>
              <w:rPr>
                <w:b/>
                <w:bCs/>
              </w:rPr>
            </w:pPr>
          </w:p>
        </w:tc>
        <w:tc>
          <w:tcPr>
            <w:tcW w:w="3769" w:type="dxa"/>
            <w:tcBorders>
              <w:left w:val="single" w:sz="4" w:space="0" w:color="auto"/>
            </w:tcBorders>
          </w:tcPr>
          <w:p w14:paraId="2FA1AF3C" w14:textId="6FDDF569" w:rsidR="00BE13CF" w:rsidRDefault="00BE13CF" w:rsidP="00BE13CF">
            <w:pPr>
              <w:pStyle w:val="TableParagraph"/>
              <w:spacing w:before="100"/>
              <w:ind w:left="110"/>
              <w:rPr>
                <w:b/>
              </w:rPr>
            </w:pPr>
            <w:r>
              <w:rPr>
                <w:b/>
              </w:rPr>
              <w:t>Target</w:t>
            </w:r>
            <w:r>
              <w:rPr>
                <w:b/>
                <w:spacing w:val="-9"/>
              </w:rPr>
              <w:t xml:space="preserve"> </w:t>
            </w:r>
            <w:r>
              <w:rPr>
                <w:b/>
                <w:spacing w:val="-4"/>
              </w:rPr>
              <w:t>Area</w:t>
            </w:r>
          </w:p>
        </w:tc>
        <w:tc>
          <w:tcPr>
            <w:tcW w:w="5310" w:type="dxa"/>
          </w:tcPr>
          <w:p w14:paraId="68CC5C3F" w14:textId="048B05FC" w:rsidR="00BE13CF" w:rsidRDefault="00BE13CF" w:rsidP="00BE13CF">
            <w:pPr>
              <w:pStyle w:val="TableParagraph"/>
              <w:spacing w:before="100"/>
              <w:rPr>
                <w:szCs w:val="24"/>
              </w:rPr>
            </w:pPr>
            <w:r>
              <w:rPr>
                <w:rFonts w:asciiTheme="minorHAnsi" w:hAnsiTheme="minorHAnsi" w:cstheme="minorHAnsi"/>
              </w:rPr>
              <w:t>Target Areas</w:t>
            </w:r>
          </w:p>
        </w:tc>
      </w:tr>
      <w:tr w:rsidR="00EC62C8" w14:paraId="1574AC2C" w14:textId="77777777" w:rsidTr="00EE622B">
        <w:trPr>
          <w:trHeight w:val="407"/>
        </w:trPr>
        <w:tc>
          <w:tcPr>
            <w:tcW w:w="336" w:type="dxa"/>
            <w:vMerge/>
            <w:tcBorders>
              <w:left w:val="single" w:sz="4" w:space="0" w:color="auto"/>
              <w:right w:val="single" w:sz="4" w:space="0" w:color="auto"/>
            </w:tcBorders>
            <w:vAlign w:val="center"/>
          </w:tcPr>
          <w:p w14:paraId="12DC32DA" w14:textId="77777777" w:rsidR="00EC62C8" w:rsidRDefault="00EC62C8" w:rsidP="00EC62C8">
            <w:pPr>
              <w:jc w:val="center"/>
              <w:rPr>
                <w:b/>
                <w:bCs/>
              </w:rPr>
            </w:pPr>
          </w:p>
        </w:tc>
        <w:tc>
          <w:tcPr>
            <w:tcW w:w="3769" w:type="dxa"/>
            <w:tcBorders>
              <w:left w:val="single" w:sz="4" w:space="0" w:color="auto"/>
            </w:tcBorders>
          </w:tcPr>
          <w:p w14:paraId="249781DB" w14:textId="311CB69B" w:rsidR="00EC62C8" w:rsidRDefault="00EC62C8" w:rsidP="00EC62C8">
            <w:pPr>
              <w:pStyle w:val="TableParagraph"/>
              <w:spacing w:before="100"/>
              <w:ind w:left="110"/>
              <w:rPr>
                <w:b/>
              </w:rPr>
            </w:pPr>
            <w:r>
              <w:rPr>
                <w:b/>
              </w:rPr>
              <w:t>Goals</w:t>
            </w:r>
            <w:r>
              <w:rPr>
                <w:b/>
                <w:spacing w:val="-10"/>
              </w:rPr>
              <w:t xml:space="preserve"> </w:t>
            </w:r>
            <w:r>
              <w:rPr>
                <w:b/>
                <w:spacing w:val="-2"/>
              </w:rPr>
              <w:t>Supported</w:t>
            </w:r>
          </w:p>
        </w:tc>
        <w:tc>
          <w:tcPr>
            <w:tcW w:w="5310" w:type="dxa"/>
          </w:tcPr>
          <w:p w14:paraId="635D82ED" w14:textId="769CFCE2" w:rsidR="00EC62C8" w:rsidRDefault="00EC62C8" w:rsidP="00EC62C8">
            <w:pPr>
              <w:pStyle w:val="TableParagraph"/>
              <w:spacing w:before="100"/>
              <w:rPr>
                <w:szCs w:val="24"/>
              </w:rPr>
            </w:pPr>
            <w:r w:rsidRPr="00C84741">
              <w:rPr>
                <w:rFonts w:asciiTheme="minorHAnsi" w:hAnsiTheme="minorHAnsi" w:cstheme="minorHAnsi"/>
                <w:bCs/>
              </w:rPr>
              <w:t>Housing and Neighborhood Improvement Activities</w:t>
            </w:r>
          </w:p>
        </w:tc>
      </w:tr>
      <w:tr w:rsidR="00EC62C8" w14:paraId="01490F45" w14:textId="77777777" w:rsidTr="00EE622B">
        <w:trPr>
          <w:trHeight w:val="407"/>
        </w:trPr>
        <w:tc>
          <w:tcPr>
            <w:tcW w:w="336" w:type="dxa"/>
            <w:vMerge/>
            <w:tcBorders>
              <w:left w:val="single" w:sz="4" w:space="0" w:color="auto"/>
              <w:right w:val="single" w:sz="4" w:space="0" w:color="auto"/>
            </w:tcBorders>
            <w:vAlign w:val="center"/>
          </w:tcPr>
          <w:p w14:paraId="37FDC0F1" w14:textId="77777777" w:rsidR="00EC62C8" w:rsidRDefault="00EC62C8" w:rsidP="00EC62C8">
            <w:pPr>
              <w:jc w:val="center"/>
              <w:rPr>
                <w:b/>
                <w:bCs/>
              </w:rPr>
            </w:pPr>
          </w:p>
        </w:tc>
        <w:tc>
          <w:tcPr>
            <w:tcW w:w="3769" w:type="dxa"/>
            <w:tcBorders>
              <w:left w:val="single" w:sz="4" w:space="0" w:color="auto"/>
            </w:tcBorders>
          </w:tcPr>
          <w:p w14:paraId="1CDFB6CB" w14:textId="35961CB8" w:rsidR="00EC62C8" w:rsidRDefault="00EC62C8" w:rsidP="00EC62C8">
            <w:pPr>
              <w:pStyle w:val="TableParagraph"/>
              <w:spacing w:before="100"/>
              <w:ind w:left="110"/>
              <w:rPr>
                <w:b/>
              </w:rPr>
            </w:pPr>
            <w:r>
              <w:rPr>
                <w:b/>
              </w:rPr>
              <w:t>Needs</w:t>
            </w:r>
            <w:r>
              <w:rPr>
                <w:b/>
                <w:spacing w:val="-4"/>
              </w:rPr>
              <w:t xml:space="preserve"> </w:t>
            </w:r>
            <w:r>
              <w:rPr>
                <w:b/>
                <w:spacing w:val="-2"/>
              </w:rPr>
              <w:t>Addressed</w:t>
            </w:r>
          </w:p>
        </w:tc>
        <w:tc>
          <w:tcPr>
            <w:tcW w:w="5310" w:type="dxa"/>
          </w:tcPr>
          <w:p w14:paraId="4D744A09" w14:textId="3CFD2B0B" w:rsidR="00EC62C8" w:rsidRDefault="00EC62C8" w:rsidP="00EC62C8">
            <w:pPr>
              <w:pStyle w:val="TableParagraph"/>
              <w:spacing w:before="100"/>
              <w:rPr>
                <w:szCs w:val="24"/>
              </w:rPr>
            </w:pPr>
            <w:r w:rsidRPr="00C84741">
              <w:rPr>
                <w:rFonts w:asciiTheme="minorHAnsi" w:hAnsiTheme="minorHAnsi" w:cstheme="minorHAnsi"/>
                <w:bCs/>
              </w:rPr>
              <w:t>Substandard Housing</w:t>
            </w:r>
          </w:p>
        </w:tc>
      </w:tr>
      <w:tr w:rsidR="00EC62C8" w14:paraId="62B8BBCE" w14:textId="77777777" w:rsidTr="00EE622B">
        <w:trPr>
          <w:trHeight w:val="407"/>
        </w:trPr>
        <w:tc>
          <w:tcPr>
            <w:tcW w:w="336" w:type="dxa"/>
            <w:vMerge/>
            <w:tcBorders>
              <w:left w:val="single" w:sz="4" w:space="0" w:color="auto"/>
              <w:right w:val="single" w:sz="4" w:space="0" w:color="auto"/>
            </w:tcBorders>
            <w:vAlign w:val="center"/>
          </w:tcPr>
          <w:p w14:paraId="6ADB6EEE" w14:textId="77777777" w:rsidR="00EC62C8" w:rsidRDefault="00EC62C8" w:rsidP="00EC62C8">
            <w:pPr>
              <w:jc w:val="center"/>
              <w:rPr>
                <w:b/>
                <w:bCs/>
              </w:rPr>
            </w:pPr>
          </w:p>
        </w:tc>
        <w:tc>
          <w:tcPr>
            <w:tcW w:w="3769" w:type="dxa"/>
            <w:tcBorders>
              <w:left w:val="single" w:sz="4" w:space="0" w:color="auto"/>
            </w:tcBorders>
          </w:tcPr>
          <w:p w14:paraId="7F3B8862" w14:textId="5AD89276" w:rsidR="00EC62C8" w:rsidRDefault="00EC62C8" w:rsidP="00EC62C8">
            <w:pPr>
              <w:pStyle w:val="TableParagraph"/>
              <w:spacing w:before="100"/>
              <w:ind w:left="110"/>
              <w:rPr>
                <w:b/>
              </w:rPr>
            </w:pPr>
            <w:r>
              <w:rPr>
                <w:b/>
                <w:spacing w:val="-2"/>
              </w:rPr>
              <w:t>Funding</w:t>
            </w:r>
          </w:p>
        </w:tc>
        <w:tc>
          <w:tcPr>
            <w:tcW w:w="5310" w:type="dxa"/>
          </w:tcPr>
          <w:p w14:paraId="29EC20F2" w14:textId="6A76C7B9" w:rsidR="00EC62C8" w:rsidRDefault="00EC62C8" w:rsidP="00EC62C8">
            <w:pPr>
              <w:pStyle w:val="TableParagraph"/>
              <w:spacing w:before="100"/>
              <w:rPr>
                <w:szCs w:val="24"/>
              </w:rPr>
            </w:pPr>
            <w:r>
              <w:rPr>
                <w:szCs w:val="24"/>
              </w:rPr>
              <w:t>CDBG: $</w:t>
            </w:r>
            <w:r w:rsidRPr="00BE13CF">
              <w:rPr>
                <w:b/>
                <w:bCs/>
                <w:szCs w:val="24"/>
              </w:rPr>
              <w:t>TBD</w:t>
            </w:r>
          </w:p>
        </w:tc>
      </w:tr>
      <w:tr w:rsidR="00EC62C8" w14:paraId="11CA00AC" w14:textId="77777777" w:rsidTr="00EE622B">
        <w:trPr>
          <w:trHeight w:val="407"/>
        </w:trPr>
        <w:tc>
          <w:tcPr>
            <w:tcW w:w="336" w:type="dxa"/>
            <w:vMerge/>
            <w:tcBorders>
              <w:left w:val="single" w:sz="4" w:space="0" w:color="auto"/>
              <w:right w:val="single" w:sz="4" w:space="0" w:color="auto"/>
            </w:tcBorders>
            <w:vAlign w:val="center"/>
          </w:tcPr>
          <w:p w14:paraId="6409AA25" w14:textId="77777777" w:rsidR="00EC62C8" w:rsidRDefault="00EC62C8" w:rsidP="00EC62C8">
            <w:pPr>
              <w:jc w:val="center"/>
              <w:rPr>
                <w:b/>
                <w:bCs/>
              </w:rPr>
            </w:pPr>
          </w:p>
        </w:tc>
        <w:tc>
          <w:tcPr>
            <w:tcW w:w="3769" w:type="dxa"/>
            <w:tcBorders>
              <w:left w:val="single" w:sz="4" w:space="0" w:color="auto"/>
            </w:tcBorders>
          </w:tcPr>
          <w:p w14:paraId="61D14540" w14:textId="4177ADFB" w:rsidR="00EC62C8" w:rsidRDefault="00EC62C8" w:rsidP="00EC62C8">
            <w:pPr>
              <w:pStyle w:val="TableParagraph"/>
              <w:spacing w:before="100"/>
              <w:ind w:left="110"/>
              <w:rPr>
                <w:b/>
              </w:rPr>
            </w:pPr>
            <w:r>
              <w:rPr>
                <w:b/>
                <w:spacing w:val="-2"/>
              </w:rPr>
              <w:t>Description</w:t>
            </w:r>
          </w:p>
        </w:tc>
        <w:tc>
          <w:tcPr>
            <w:tcW w:w="5310" w:type="dxa"/>
          </w:tcPr>
          <w:p w14:paraId="345A9319" w14:textId="0BC86096" w:rsidR="00EC62C8" w:rsidRPr="00006A45" w:rsidRDefault="00EC62C8" w:rsidP="00EC62C8">
            <w:pPr>
              <w:pStyle w:val="TableParagraph"/>
              <w:spacing w:before="100"/>
              <w:rPr>
                <w:rFonts w:asciiTheme="minorHAnsi" w:hAnsiTheme="minorHAnsi" w:cstheme="minorHAnsi"/>
              </w:rPr>
            </w:pPr>
            <w:r w:rsidRPr="00006A45">
              <w:rPr>
                <w:rFonts w:asciiTheme="minorHAnsi" w:hAnsiTheme="minorHAnsi" w:cstheme="minorHAnsi"/>
              </w:rPr>
              <w:t>This project is proposing the</w:t>
            </w:r>
            <w:r w:rsidRPr="00006A45">
              <w:rPr>
                <w:rFonts w:asciiTheme="minorHAnsi" w:hAnsiTheme="minorHAnsi" w:cstheme="minorHAnsi"/>
                <w:spacing w:val="-2"/>
              </w:rPr>
              <w:t xml:space="preserve"> </w:t>
            </w:r>
            <w:r w:rsidRPr="00006A45">
              <w:rPr>
                <w:rFonts w:asciiTheme="minorHAnsi" w:hAnsiTheme="minorHAnsi" w:cstheme="minorHAnsi"/>
              </w:rPr>
              <w:t>renovation of its existing 20</w:t>
            </w:r>
            <w:r w:rsidRPr="00006A45">
              <w:rPr>
                <w:rFonts w:asciiTheme="minorHAnsi" w:hAnsiTheme="minorHAnsi" w:cstheme="minorHAnsi"/>
                <w:spacing w:val="-2"/>
              </w:rPr>
              <w:t>-year</w:t>
            </w:r>
            <w:r w:rsidRPr="00006A45">
              <w:rPr>
                <w:rFonts w:asciiTheme="minorHAnsi" w:hAnsiTheme="minorHAnsi" w:cstheme="minorHAnsi"/>
                <w:spacing w:val="-1"/>
              </w:rPr>
              <w:t xml:space="preserve"> </w:t>
            </w:r>
            <w:r w:rsidRPr="00006A45">
              <w:rPr>
                <w:rFonts w:asciiTheme="minorHAnsi" w:hAnsiTheme="minorHAnsi" w:cstheme="minorHAnsi"/>
              </w:rPr>
              <w:t>Residential Care Facilities for the Elderly to better</w:t>
            </w:r>
            <w:r w:rsidRPr="00006A45">
              <w:rPr>
                <w:rFonts w:asciiTheme="minorHAnsi" w:hAnsiTheme="minorHAnsi" w:cstheme="minorHAnsi"/>
                <w:spacing w:val="-1"/>
              </w:rPr>
              <w:t xml:space="preserve"> </w:t>
            </w:r>
            <w:r w:rsidRPr="00006A45">
              <w:rPr>
                <w:rFonts w:asciiTheme="minorHAnsi" w:hAnsiTheme="minorHAnsi" w:cstheme="minorHAnsi"/>
              </w:rPr>
              <w:t>serve</w:t>
            </w:r>
            <w:r w:rsidRPr="00006A45">
              <w:rPr>
                <w:rFonts w:asciiTheme="minorHAnsi" w:hAnsiTheme="minorHAnsi" w:cstheme="minorHAnsi"/>
                <w:spacing w:val="-2"/>
              </w:rPr>
              <w:t xml:space="preserve"> </w:t>
            </w:r>
            <w:r w:rsidRPr="00006A45">
              <w:rPr>
                <w:rFonts w:asciiTheme="minorHAnsi" w:hAnsiTheme="minorHAnsi" w:cstheme="minorHAnsi"/>
              </w:rPr>
              <w:t>its 100%</w:t>
            </w:r>
            <w:r w:rsidRPr="00006A45">
              <w:rPr>
                <w:rFonts w:asciiTheme="minorHAnsi" w:hAnsiTheme="minorHAnsi" w:cstheme="minorHAnsi"/>
                <w:spacing w:val="-1"/>
              </w:rPr>
              <w:t xml:space="preserve"> </w:t>
            </w:r>
            <w:r w:rsidRPr="00006A45">
              <w:rPr>
                <w:rFonts w:asciiTheme="minorHAnsi" w:hAnsiTheme="minorHAnsi" w:cstheme="minorHAnsi"/>
              </w:rPr>
              <w:t>population</w:t>
            </w:r>
            <w:r w:rsidRPr="00006A45">
              <w:rPr>
                <w:rFonts w:asciiTheme="minorHAnsi" w:hAnsiTheme="minorHAnsi" w:cstheme="minorHAnsi"/>
                <w:spacing w:val="-2"/>
              </w:rPr>
              <w:t xml:space="preserve"> </w:t>
            </w:r>
            <w:r w:rsidRPr="00006A45">
              <w:rPr>
                <w:rFonts w:asciiTheme="minorHAnsi" w:hAnsiTheme="minorHAnsi" w:cstheme="minorHAnsi"/>
              </w:rPr>
              <w:t>of</w:t>
            </w:r>
            <w:r w:rsidRPr="00006A45">
              <w:rPr>
                <w:rFonts w:asciiTheme="minorHAnsi" w:hAnsiTheme="minorHAnsi" w:cstheme="minorHAnsi"/>
                <w:spacing w:val="-2"/>
              </w:rPr>
              <w:t xml:space="preserve"> </w:t>
            </w:r>
            <w:r w:rsidRPr="00006A45">
              <w:rPr>
                <w:rFonts w:asciiTheme="minorHAnsi" w:hAnsiTheme="minorHAnsi" w:cstheme="minorHAnsi"/>
              </w:rPr>
              <w:t>Elderly,</w:t>
            </w:r>
            <w:r w:rsidRPr="00006A45">
              <w:rPr>
                <w:rFonts w:asciiTheme="minorHAnsi" w:hAnsiTheme="minorHAnsi" w:cstheme="minorHAnsi"/>
                <w:spacing w:val="-2"/>
              </w:rPr>
              <w:t xml:space="preserve"> </w:t>
            </w:r>
            <w:r w:rsidRPr="00006A45">
              <w:rPr>
                <w:rFonts w:asciiTheme="minorHAnsi" w:hAnsiTheme="minorHAnsi" w:cstheme="minorHAnsi"/>
              </w:rPr>
              <w:t>many of</w:t>
            </w:r>
            <w:r w:rsidRPr="00006A45">
              <w:rPr>
                <w:rFonts w:asciiTheme="minorHAnsi" w:hAnsiTheme="minorHAnsi" w:cstheme="minorHAnsi"/>
                <w:spacing w:val="-2"/>
              </w:rPr>
              <w:t xml:space="preserve"> </w:t>
            </w:r>
            <w:r w:rsidRPr="00006A45">
              <w:rPr>
                <w:rFonts w:asciiTheme="minorHAnsi" w:hAnsiTheme="minorHAnsi" w:cstheme="minorHAnsi"/>
              </w:rPr>
              <w:t>whom</w:t>
            </w:r>
            <w:r w:rsidRPr="00006A45">
              <w:rPr>
                <w:rFonts w:asciiTheme="minorHAnsi" w:hAnsiTheme="minorHAnsi" w:cstheme="minorHAnsi"/>
                <w:spacing w:val="-2"/>
              </w:rPr>
              <w:t xml:space="preserve"> </w:t>
            </w:r>
            <w:r w:rsidRPr="00006A45">
              <w:rPr>
                <w:rFonts w:asciiTheme="minorHAnsi" w:hAnsiTheme="minorHAnsi" w:cstheme="minorHAnsi"/>
              </w:rPr>
              <w:t>are</w:t>
            </w:r>
            <w:r w:rsidRPr="00006A45">
              <w:rPr>
                <w:rFonts w:asciiTheme="minorHAnsi" w:hAnsiTheme="minorHAnsi" w:cstheme="minorHAnsi"/>
                <w:spacing w:val="-2"/>
              </w:rPr>
              <w:t xml:space="preserve"> </w:t>
            </w:r>
            <w:r w:rsidRPr="00006A45">
              <w:rPr>
                <w:rFonts w:asciiTheme="minorHAnsi" w:hAnsiTheme="minorHAnsi" w:cstheme="minorHAnsi"/>
              </w:rPr>
              <w:t>disabled,</w:t>
            </w:r>
            <w:r w:rsidRPr="00006A45">
              <w:rPr>
                <w:rFonts w:asciiTheme="minorHAnsi" w:hAnsiTheme="minorHAnsi" w:cstheme="minorHAnsi"/>
                <w:spacing w:val="-2"/>
              </w:rPr>
              <w:t xml:space="preserve"> </w:t>
            </w:r>
            <w:r w:rsidRPr="00006A45">
              <w:rPr>
                <w:rFonts w:asciiTheme="minorHAnsi" w:hAnsiTheme="minorHAnsi" w:cstheme="minorHAnsi"/>
              </w:rPr>
              <w:t>to</w:t>
            </w:r>
            <w:r w:rsidRPr="00006A45">
              <w:rPr>
                <w:rFonts w:asciiTheme="minorHAnsi" w:hAnsiTheme="minorHAnsi" w:cstheme="minorHAnsi"/>
                <w:spacing w:val="-2"/>
              </w:rPr>
              <w:t xml:space="preserve"> </w:t>
            </w:r>
            <w:r w:rsidRPr="00006A45">
              <w:rPr>
                <w:rFonts w:asciiTheme="minorHAnsi" w:hAnsiTheme="minorHAnsi" w:cstheme="minorHAnsi"/>
              </w:rPr>
              <w:t>provide</w:t>
            </w:r>
            <w:r w:rsidRPr="00006A45">
              <w:rPr>
                <w:rFonts w:asciiTheme="minorHAnsi" w:hAnsiTheme="minorHAnsi" w:cstheme="minorHAnsi"/>
                <w:spacing w:val="-2"/>
              </w:rPr>
              <w:t xml:space="preserve"> </w:t>
            </w:r>
            <w:r w:rsidRPr="00006A45">
              <w:rPr>
                <w:rFonts w:asciiTheme="minorHAnsi" w:hAnsiTheme="minorHAnsi" w:cstheme="minorHAnsi"/>
              </w:rPr>
              <w:t>more</w:t>
            </w:r>
            <w:r w:rsidRPr="00006A45">
              <w:rPr>
                <w:rFonts w:asciiTheme="minorHAnsi" w:hAnsiTheme="minorHAnsi" w:cstheme="minorHAnsi"/>
                <w:spacing w:val="-2"/>
              </w:rPr>
              <w:t xml:space="preserve"> </w:t>
            </w:r>
            <w:r w:rsidRPr="00006A45">
              <w:rPr>
                <w:rFonts w:asciiTheme="minorHAnsi" w:hAnsiTheme="minorHAnsi" w:cstheme="minorHAnsi"/>
              </w:rPr>
              <w:t>dignified living conditions. The proposed project will include renovations of the common areas and shared living spaces</w:t>
            </w:r>
            <w:r w:rsidRPr="00006A45">
              <w:rPr>
                <w:rFonts w:asciiTheme="minorHAnsi" w:hAnsiTheme="minorHAnsi" w:cstheme="minorHAnsi"/>
                <w:spacing w:val="-7"/>
              </w:rPr>
              <w:t xml:space="preserve"> </w:t>
            </w:r>
            <w:r w:rsidRPr="00006A45">
              <w:rPr>
                <w:rFonts w:asciiTheme="minorHAnsi" w:hAnsiTheme="minorHAnsi" w:cstheme="minorHAnsi"/>
              </w:rPr>
              <w:t>for</w:t>
            </w:r>
            <w:r w:rsidRPr="00006A45">
              <w:rPr>
                <w:rFonts w:asciiTheme="minorHAnsi" w:hAnsiTheme="minorHAnsi" w:cstheme="minorHAnsi"/>
                <w:spacing w:val="-8"/>
              </w:rPr>
              <w:t xml:space="preserve"> </w:t>
            </w:r>
            <w:r w:rsidRPr="00006A45">
              <w:rPr>
                <w:rFonts w:asciiTheme="minorHAnsi" w:hAnsiTheme="minorHAnsi" w:cstheme="minorHAnsi"/>
              </w:rPr>
              <w:t>all</w:t>
            </w:r>
            <w:r w:rsidRPr="00006A45">
              <w:rPr>
                <w:rFonts w:asciiTheme="minorHAnsi" w:hAnsiTheme="minorHAnsi" w:cstheme="minorHAnsi"/>
                <w:spacing w:val="-10"/>
              </w:rPr>
              <w:t xml:space="preserve"> </w:t>
            </w:r>
            <w:r w:rsidRPr="00006A45">
              <w:rPr>
                <w:rFonts w:asciiTheme="minorHAnsi" w:hAnsiTheme="minorHAnsi" w:cstheme="minorHAnsi"/>
              </w:rPr>
              <w:t>four</w:t>
            </w:r>
            <w:r w:rsidRPr="00006A45">
              <w:rPr>
                <w:rFonts w:asciiTheme="minorHAnsi" w:hAnsiTheme="minorHAnsi" w:cstheme="minorHAnsi"/>
                <w:spacing w:val="-8"/>
              </w:rPr>
              <w:t xml:space="preserve"> </w:t>
            </w:r>
            <w:r w:rsidRPr="00006A45">
              <w:rPr>
                <w:rFonts w:asciiTheme="minorHAnsi" w:hAnsiTheme="minorHAnsi" w:cstheme="minorHAnsi"/>
              </w:rPr>
              <w:t>of</w:t>
            </w:r>
            <w:r w:rsidRPr="00006A45">
              <w:rPr>
                <w:rFonts w:asciiTheme="minorHAnsi" w:hAnsiTheme="minorHAnsi" w:cstheme="minorHAnsi"/>
                <w:spacing w:val="-9"/>
              </w:rPr>
              <w:t xml:space="preserve"> </w:t>
            </w:r>
            <w:r w:rsidRPr="00006A45">
              <w:rPr>
                <w:rFonts w:asciiTheme="minorHAnsi" w:hAnsiTheme="minorHAnsi" w:cstheme="minorHAnsi"/>
              </w:rPr>
              <w:t>the</w:t>
            </w:r>
            <w:r w:rsidRPr="00006A45">
              <w:rPr>
                <w:rFonts w:asciiTheme="minorHAnsi" w:hAnsiTheme="minorHAnsi" w:cstheme="minorHAnsi"/>
                <w:spacing w:val="-9"/>
              </w:rPr>
              <w:t xml:space="preserve"> </w:t>
            </w:r>
            <w:r w:rsidRPr="00006A45">
              <w:rPr>
                <w:rFonts w:asciiTheme="minorHAnsi" w:hAnsiTheme="minorHAnsi" w:cstheme="minorHAnsi"/>
              </w:rPr>
              <w:t>existing</w:t>
            </w:r>
            <w:r w:rsidRPr="00006A45">
              <w:rPr>
                <w:rFonts w:asciiTheme="minorHAnsi" w:hAnsiTheme="minorHAnsi" w:cstheme="minorHAnsi"/>
                <w:spacing w:val="-7"/>
              </w:rPr>
              <w:t xml:space="preserve"> </w:t>
            </w:r>
            <w:r w:rsidRPr="00006A45">
              <w:rPr>
                <w:rFonts w:asciiTheme="minorHAnsi" w:hAnsiTheme="minorHAnsi" w:cstheme="minorHAnsi"/>
              </w:rPr>
              <w:t>on-site</w:t>
            </w:r>
            <w:r w:rsidRPr="00006A45">
              <w:rPr>
                <w:rFonts w:asciiTheme="minorHAnsi" w:hAnsiTheme="minorHAnsi" w:cstheme="minorHAnsi"/>
                <w:spacing w:val="-7"/>
              </w:rPr>
              <w:t xml:space="preserve"> </w:t>
            </w:r>
            <w:r w:rsidRPr="00006A45">
              <w:rPr>
                <w:rFonts w:asciiTheme="minorHAnsi" w:hAnsiTheme="minorHAnsi" w:cstheme="minorHAnsi"/>
              </w:rPr>
              <w:t>residential</w:t>
            </w:r>
            <w:r w:rsidRPr="00006A45">
              <w:rPr>
                <w:rFonts w:asciiTheme="minorHAnsi" w:hAnsiTheme="minorHAnsi" w:cstheme="minorHAnsi"/>
                <w:spacing w:val="-7"/>
              </w:rPr>
              <w:t xml:space="preserve"> </w:t>
            </w:r>
            <w:r w:rsidRPr="00006A45">
              <w:rPr>
                <w:rFonts w:asciiTheme="minorHAnsi" w:hAnsiTheme="minorHAnsi" w:cstheme="minorHAnsi"/>
              </w:rPr>
              <w:t>care</w:t>
            </w:r>
            <w:r w:rsidRPr="00006A45">
              <w:rPr>
                <w:rFonts w:asciiTheme="minorHAnsi" w:hAnsiTheme="minorHAnsi" w:cstheme="minorHAnsi"/>
                <w:spacing w:val="-9"/>
              </w:rPr>
              <w:t xml:space="preserve"> </w:t>
            </w:r>
            <w:r w:rsidRPr="00006A45">
              <w:rPr>
                <w:rFonts w:asciiTheme="minorHAnsi" w:hAnsiTheme="minorHAnsi" w:cstheme="minorHAnsi"/>
              </w:rPr>
              <w:t>facilities.</w:t>
            </w:r>
          </w:p>
        </w:tc>
      </w:tr>
      <w:tr w:rsidR="00EC62C8" w14:paraId="41FE9C0F" w14:textId="77777777" w:rsidTr="00EE622B">
        <w:trPr>
          <w:trHeight w:val="407"/>
        </w:trPr>
        <w:tc>
          <w:tcPr>
            <w:tcW w:w="336" w:type="dxa"/>
            <w:vMerge/>
            <w:tcBorders>
              <w:left w:val="single" w:sz="4" w:space="0" w:color="auto"/>
              <w:right w:val="single" w:sz="4" w:space="0" w:color="auto"/>
            </w:tcBorders>
            <w:vAlign w:val="center"/>
          </w:tcPr>
          <w:p w14:paraId="0D88911E" w14:textId="77777777" w:rsidR="00EC62C8" w:rsidRDefault="00EC62C8" w:rsidP="00EC62C8">
            <w:pPr>
              <w:jc w:val="center"/>
              <w:rPr>
                <w:b/>
                <w:bCs/>
              </w:rPr>
            </w:pPr>
          </w:p>
        </w:tc>
        <w:tc>
          <w:tcPr>
            <w:tcW w:w="3769" w:type="dxa"/>
            <w:tcBorders>
              <w:left w:val="single" w:sz="4" w:space="0" w:color="auto"/>
            </w:tcBorders>
          </w:tcPr>
          <w:p w14:paraId="4B33DC14" w14:textId="275A4C5A" w:rsidR="00EC62C8" w:rsidRDefault="00EC62C8" w:rsidP="00EC62C8">
            <w:pPr>
              <w:pStyle w:val="TableParagraph"/>
              <w:spacing w:before="100"/>
              <w:ind w:left="110"/>
              <w:rPr>
                <w:b/>
              </w:rPr>
            </w:pPr>
            <w:r>
              <w:rPr>
                <w:b/>
              </w:rPr>
              <w:t>Target</w:t>
            </w:r>
            <w:r>
              <w:rPr>
                <w:b/>
                <w:spacing w:val="-7"/>
              </w:rPr>
              <w:t xml:space="preserve"> </w:t>
            </w:r>
            <w:r>
              <w:rPr>
                <w:b/>
                <w:spacing w:val="-4"/>
              </w:rPr>
              <w:t>Date</w:t>
            </w:r>
          </w:p>
        </w:tc>
        <w:tc>
          <w:tcPr>
            <w:tcW w:w="5310" w:type="dxa"/>
          </w:tcPr>
          <w:p w14:paraId="1F8EBD3D" w14:textId="4C4320AD" w:rsidR="00EC62C8" w:rsidRDefault="00EC62C8" w:rsidP="00EC62C8">
            <w:pPr>
              <w:pStyle w:val="TableParagraph"/>
              <w:spacing w:before="100"/>
              <w:rPr>
                <w:szCs w:val="24"/>
              </w:rPr>
            </w:pPr>
            <w:r>
              <w:rPr>
                <w:szCs w:val="24"/>
              </w:rPr>
              <w:t>6/30/2024</w:t>
            </w:r>
          </w:p>
        </w:tc>
      </w:tr>
      <w:tr w:rsidR="00EC62C8" w14:paraId="0EB0D1D4" w14:textId="77777777" w:rsidTr="00EE622B">
        <w:trPr>
          <w:trHeight w:val="407"/>
        </w:trPr>
        <w:tc>
          <w:tcPr>
            <w:tcW w:w="336" w:type="dxa"/>
            <w:vMerge/>
            <w:tcBorders>
              <w:left w:val="single" w:sz="4" w:space="0" w:color="auto"/>
              <w:right w:val="single" w:sz="4" w:space="0" w:color="auto"/>
            </w:tcBorders>
            <w:vAlign w:val="center"/>
          </w:tcPr>
          <w:p w14:paraId="5FB5CF8D" w14:textId="77777777" w:rsidR="00EC62C8" w:rsidRDefault="00EC62C8" w:rsidP="00EC62C8">
            <w:pPr>
              <w:jc w:val="center"/>
              <w:rPr>
                <w:b/>
                <w:bCs/>
              </w:rPr>
            </w:pPr>
          </w:p>
        </w:tc>
        <w:tc>
          <w:tcPr>
            <w:tcW w:w="3769" w:type="dxa"/>
            <w:tcBorders>
              <w:left w:val="single" w:sz="4" w:space="0" w:color="auto"/>
            </w:tcBorders>
          </w:tcPr>
          <w:p w14:paraId="5CE847D6" w14:textId="4E2FEE30" w:rsidR="00EC62C8" w:rsidRDefault="00EC62C8" w:rsidP="00EC62C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5618C0FF" w14:textId="36546661" w:rsidR="00EC62C8" w:rsidRDefault="00EC62C8" w:rsidP="00EC62C8">
            <w:pPr>
              <w:pStyle w:val="TableParagraph"/>
              <w:spacing w:before="100"/>
              <w:rPr>
                <w:szCs w:val="24"/>
              </w:rPr>
            </w:pPr>
            <w:r>
              <w:rPr>
                <w:szCs w:val="24"/>
              </w:rPr>
              <w:t>128 Person Assisted</w:t>
            </w:r>
          </w:p>
        </w:tc>
      </w:tr>
      <w:tr w:rsidR="00EC62C8" w14:paraId="761EBCF0" w14:textId="77777777" w:rsidTr="00EE622B">
        <w:trPr>
          <w:trHeight w:val="407"/>
        </w:trPr>
        <w:tc>
          <w:tcPr>
            <w:tcW w:w="336" w:type="dxa"/>
            <w:vMerge/>
            <w:tcBorders>
              <w:left w:val="single" w:sz="4" w:space="0" w:color="auto"/>
              <w:right w:val="single" w:sz="4" w:space="0" w:color="auto"/>
            </w:tcBorders>
            <w:vAlign w:val="center"/>
          </w:tcPr>
          <w:p w14:paraId="306E67AA" w14:textId="77777777" w:rsidR="00EC62C8" w:rsidRDefault="00EC62C8" w:rsidP="00EC62C8">
            <w:pPr>
              <w:jc w:val="center"/>
              <w:rPr>
                <w:b/>
                <w:bCs/>
              </w:rPr>
            </w:pPr>
          </w:p>
        </w:tc>
        <w:tc>
          <w:tcPr>
            <w:tcW w:w="3769" w:type="dxa"/>
            <w:tcBorders>
              <w:left w:val="single" w:sz="4" w:space="0" w:color="auto"/>
            </w:tcBorders>
          </w:tcPr>
          <w:p w14:paraId="168BC0B3" w14:textId="1FD18AF2" w:rsidR="00EC62C8" w:rsidRDefault="00EC62C8" w:rsidP="00EC62C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0A6C41A3" w14:textId="54DFF5F4" w:rsidR="00EC62C8" w:rsidRDefault="00EC62C8" w:rsidP="00EC62C8">
            <w:pPr>
              <w:pStyle w:val="TableParagraph"/>
              <w:spacing w:before="100"/>
              <w:rPr>
                <w:szCs w:val="24"/>
              </w:rPr>
            </w:pPr>
            <w:r>
              <w:t xml:space="preserve">14265, 14295,14315,14345 </w:t>
            </w:r>
            <w:proofErr w:type="spellStart"/>
            <w:r>
              <w:t>Nason</w:t>
            </w:r>
            <w:proofErr w:type="spellEnd"/>
            <w:r>
              <w:t xml:space="preserve"> St, Moreno Valley, CA 92555</w:t>
            </w:r>
          </w:p>
        </w:tc>
      </w:tr>
      <w:tr w:rsidR="00EC62C8" w14:paraId="5216F9A9" w14:textId="77777777" w:rsidTr="00EE622B">
        <w:trPr>
          <w:trHeight w:val="407"/>
        </w:trPr>
        <w:tc>
          <w:tcPr>
            <w:tcW w:w="336" w:type="dxa"/>
            <w:vMerge/>
            <w:tcBorders>
              <w:left w:val="single" w:sz="4" w:space="0" w:color="auto"/>
              <w:right w:val="single" w:sz="4" w:space="0" w:color="auto"/>
            </w:tcBorders>
            <w:vAlign w:val="center"/>
          </w:tcPr>
          <w:p w14:paraId="14434245" w14:textId="77777777" w:rsidR="00EC62C8" w:rsidRDefault="00EC62C8" w:rsidP="00EC62C8">
            <w:pPr>
              <w:jc w:val="center"/>
              <w:rPr>
                <w:b/>
                <w:bCs/>
              </w:rPr>
            </w:pPr>
          </w:p>
        </w:tc>
        <w:tc>
          <w:tcPr>
            <w:tcW w:w="3769" w:type="dxa"/>
            <w:tcBorders>
              <w:left w:val="single" w:sz="4" w:space="0" w:color="auto"/>
            </w:tcBorders>
          </w:tcPr>
          <w:p w14:paraId="735206F0" w14:textId="44CC21C8" w:rsidR="00EC62C8" w:rsidRDefault="00EC62C8" w:rsidP="00EC62C8">
            <w:pPr>
              <w:pStyle w:val="TableParagraph"/>
              <w:spacing w:before="100"/>
              <w:ind w:left="110"/>
              <w:rPr>
                <w:b/>
              </w:rPr>
            </w:pPr>
            <w:r>
              <w:rPr>
                <w:b/>
              </w:rPr>
              <w:t>Planned</w:t>
            </w:r>
            <w:r>
              <w:rPr>
                <w:b/>
                <w:spacing w:val="-9"/>
              </w:rPr>
              <w:t xml:space="preserve"> </w:t>
            </w:r>
            <w:r>
              <w:rPr>
                <w:b/>
                <w:spacing w:val="-2"/>
              </w:rPr>
              <w:t>Activities</w:t>
            </w:r>
          </w:p>
        </w:tc>
        <w:tc>
          <w:tcPr>
            <w:tcW w:w="5310" w:type="dxa"/>
          </w:tcPr>
          <w:p w14:paraId="2CE11608" w14:textId="0ECD8D75" w:rsidR="00EC62C8" w:rsidRDefault="00EC62C8" w:rsidP="00EC62C8">
            <w:pPr>
              <w:pStyle w:val="TableParagraph"/>
              <w:spacing w:before="100"/>
              <w:rPr>
                <w:szCs w:val="24"/>
              </w:rPr>
            </w:pPr>
            <w:r w:rsidRPr="00006A45">
              <w:rPr>
                <w:rFonts w:asciiTheme="minorHAnsi" w:hAnsiTheme="minorHAnsi" w:cstheme="minorHAnsi"/>
              </w:rPr>
              <w:t>This project is proposing the</w:t>
            </w:r>
            <w:r w:rsidRPr="00006A45">
              <w:rPr>
                <w:rFonts w:asciiTheme="minorHAnsi" w:hAnsiTheme="minorHAnsi" w:cstheme="minorHAnsi"/>
                <w:spacing w:val="-2"/>
              </w:rPr>
              <w:t xml:space="preserve"> </w:t>
            </w:r>
            <w:r w:rsidRPr="00006A45">
              <w:rPr>
                <w:rFonts w:asciiTheme="minorHAnsi" w:hAnsiTheme="minorHAnsi" w:cstheme="minorHAnsi"/>
              </w:rPr>
              <w:t>renovation of its existing 20</w:t>
            </w:r>
            <w:r w:rsidRPr="00006A45">
              <w:rPr>
                <w:rFonts w:asciiTheme="minorHAnsi" w:hAnsiTheme="minorHAnsi" w:cstheme="minorHAnsi"/>
                <w:spacing w:val="-2"/>
              </w:rPr>
              <w:t>-year</w:t>
            </w:r>
            <w:r w:rsidRPr="00006A45">
              <w:rPr>
                <w:rFonts w:asciiTheme="minorHAnsi" w:hAnsiTheme="minorHAnsi" w:cstheme="minorHAnsi"/>
                <w:spacing w:val="-1"/>
              </w:rPr>
              <w:t xml:space="preserve"> </w:t>
            </w:r>
            <w:r w:rsidRPr="00006A45">
              <w:rPr>
                <w:rFonts w:asciiTheme="minorHAnsi" w:hAnsiTheme="minorHAnsi" w:cstheme="minorHAnsi"/>
              </w:rPr>
              <w:t>Residential Care Facilities for the Elderly to better</w:t>
            </w:r>
            <w:r w:rsidRPr="00006A45">
              <w:rPr>
                <w:rFonts w:asciiTheme="minorHAnsi" w:hAnsiTheme="minorHAnsi" w:cstheme="minorHAnsi"/>
                <w:spacing w:val="-1"/>
              </w:rPr>
              <w:t xml:space="preserve"> </w:t>
            </w:r>
            <w:r w:rsidRPr="00006A45">
              <w:rPr>
                <w:rFonts w:asciiTheme="minorHAnsi" w:hAnsiTheme="minorHAnsi" w:cstheme="minorHAnsi"/>
              </w:rPr>
              <w:t>serve</w:t>
            </w:r>
            <w:r w:rsidRPr="00006A45">
              <w:rPr>
                <w:rFonts w:asciiTheme="minorHAnsi" w:hAnsiTheme="minorHAnsi" w:cstheme="minorHAnsi"/>
                <w:spacing w:val="-2"/>
              </w:rPr>
              <w:t xml:space="preserve"> </w:t>
            </w:r>
            <w:r w:rsidRPr="00006A45">
              <w:rPr>
                <w:rFonts w:asciiTheme="minorHAnsi" w:hAnsiTheme="minorHAnsi" w:cstheme="minorHAnsi"/>
              </w:rPr>
              <w:t>its 100%</w:t>
            </w:r>
            <w:r w:rsidRPr="00006A45">
              <w:rPr>
                <w:rFonts w:asciiTheme="minorHAnsi" w:hAnsiTheme="minorHAnsi" w:cstheme="minorHAnsi"/>
                <w:spacing w:val="-1"/>
              </w:rPr>
              <w:t xml:space="preserve"> </w:t>
            </w:r>
            <w:r w:rsidRPr="00006A45">
              <w:rPr>
                <w:rFonts w:asciiTheme="minorHAnsi" w:hAnsiTheme="minorHAnsi" w:cstheme="minorHAnsi"/>
              </w:rPr>
              <w:t>population</w:t>
            </w:r>
            <w:r w:rsidRPr="00006A45">
              <w:rPr>
                <w:rFonts w:asciiTheme="minorHAnsi" w:hAnsiTheme="minorHAnsi" w:cstheme="minorHAnsi"/>
                <w:spacing w:val="-2"/>
              </w:rPr>
              <w:t xml:space="preserve"> </w:t>
            </w:r>
            <w:r w:rsidRPr="00006A45">
              <w:rPr>
                <w:rFonts w:asciiTheme="minorHAnsi" w:hAnsiTheme="minorHAnsi" w:cstheme="minorHAnsi"/>
              </w:rPr>
              <w:t>of</w:t>
            </w:r>
            <w:r w:rsidRPr="00006A45">
              <w:rPr>
                <w:rFonts w:asciiTheme="minorHAnsi" w:hAnsiTheme="minorHAnsi" w:cstheme="minorHAnsi"/>
                <w:spacing w:val="-2"/>
              </w:rPr>
              <w:t xml:space="preserve"> </w:t>
            </w:r>
            <w:r w:rsidRPr="00006A45">
              <w:rPr>
                <w:rFonts w:asciiTheme="minorHAnsi" w:hAnsiTheme="minorHAnsi" w:cstheme="minorHAnsi"/>
              </w:rPr>
              <w:t>Elderly,</w:t>
            </w:r>
            <w:r w:rsidRPr="00006A45">
              <w:rPr>
                <w:rFonts w:asciiTheme="minorHAnsi" w:hAnsiTheme="minorHAnsi" w:cstheme="minorHAnsi"/>
                <w:spacing w:val="-2"/>
              </w:rPr>
              <w:t xml:space="preserve"> </w:t>
            </w:r>
            <w:r w:rsidRPr="00006A45">
              <w:rPr>
                <w:rFonts w:asciiTheme="minorHAnsi" w:hAnsiTheme="minorHAnsi" w:cstheme="minorHAnsi"/>
              </w:rPr>
              <w:t>many of</w:t>
            </w:r>
            <w:r w:rsidRPr="00006A45">
              <w:rPr>
                <w:rFonts w:asciiTheme="minorHAnsi" w:hAnsiTheme="minorHAnsi" w:cstheme="minorHAnsi"/>
                <w:spacing w:val="-2"/>
              </w:rPr>
              <w:t xml:space="preserve"> </w:t>
            </w:r>
            <w:r w:rsidRPr="00006A45">
              <w:rPr>
                <w:rFonts w:asciiTheme="minorHAnsi" w:hAnsiTheme="minorHAnsi" w:cstheme="minorHAnsi"/>
              </w:rPr>
              <w:t>whom</w:t>
            </w:r>
            <w:r w:rsidRPr="00006A45">
              <w:rPr>
                <w:rFonts w:asciiTheme="minorHAnsi" w:hAnsiTheme="minorHAnsi" w:cstheme="minorHAnsi"/>
                <w:spacing w:val="-2"/>
              </w:rPr>
              <w:t xml:space="preserve"> </w:t>
            </w:r>
            <w:r w:rsidRPr="00006A45">
              <w:rPr>
                <w:rFonts w:asciiTheme="minorHAnsi" w:hAnsiTheme="minorHAnsi" w:cstheme="minorHAnsi"/>
              </w:rPr>
              <w:t>are</w:t>
            </w:r>
            <w:r w:rsidRPr="00006A45">
              <w:rPr>
                <w:rFonts w:asciiTheme="minorHAnsi" w:hAnsiTheme="minorHAnsi" w:cstheme="minorHAnsi"/>
                <w:spacing w:val="-2"/>
              </w:rPr>
              <w:t xml:space="preserve"> </w:t>
            </w:r>
            <w:r w:rsidRPr="00006A45">
              <w:rPr>
                <w:rFonts w:asciiTheme="minorHAnsi" w:hAnsiTheme="minorHAnsi" w:cstheme="minorHAnsi"/>
              </w:rPr>
              <w:t>disabled,</w:t>
            </w:r>
            <w:r w:rsidRPr="00006A45">
              <w:rPr>
                <w:rFonts w:asciiTheme="minorHAnsi" w:hAnsiTheme="minorHAnsi" w:cstheme="minorHAnsi"/>
                <w:spacing w:val="-2"/>
              </w:rPr>
              <w:t xml:space="preserve"> </w:t>
            </w:r>
            <w:r w:rsidRPr="00006A45">
              <w:rPr>
                <w:rFonts w:asciiTheme="minorHAnsi" w:hAnsiTheme="minorHAnsi" w:cstheme="minorHAnsi"/>
              </w:rPr>
              <w:t>in</w:t>
            </w:r>
            <w:r w:rsidRPr="00006A45">
              <w:rPr>
                <w:rFonts w:asciiTheme="minorHAnsi" w:hAnsiTheme="minorHAnsi" w:cstheme="minorHAnsi"/>
                <w:spacing w:val="-2"/>
              </w:rPr>
              <w:t xml:space="preserve"> </w:t>
            </w:r>
            <w:r w:rsidRPr="00006A45">
              <w:rPr>
                <w:rFonts w:asciiTheme="minorHAnsi" w:hAnsiTheme="minorHAnsi" w:cstheme="minorHAnsi"/>
              </w:rPr>
              <w:t>order</w:t>
            </w:r>
            <w:r w:rsidRPr="00006A45">
              <w:rPr>
                <w:rFonts w:asciiTheme="minorHAnsi" w:hAnsiTheme="minorHAnsi" w:cstheme="minorHAnsi"/>
                <w:spacing w:val="-1"/>
              </w:rPr>
              <w:t xml:space="preserve"> </w:t>
            </w:r>
            <w:r w:rsidRPr="00006A45">
              <w:rPr>
                <w:rFonts w:asciiTheme="minorHAnsi" w:hAnsiTheme="minorHAnsi" w:cstheme="minorHAnsi"/>
              </w:rPr>
              <w:t>to</w:t>
            </w:r>
            <w:r w:rsidRPr="00006A45">
              <w:rPr>
                <w:rFonts w:asciiTheme="minorHAnsi" w:hAnsiTheme="minorHAnsi" w:cstheme="minorHAnsi"/>
                <w:spacing w:val="-2"/>
              </w:rPr>
              <w:t xml:space="preserve"> </w:t>
            </w:r>
            <w:r w:rsidRPr="00006A45">
              <w:rPr>
                <w:rFonts w:asciiTheme="minorHAnsi" w:hAnsiTheme="minorHAnsi" w:cstheme="minorHAnsi"/>
              </w:rPr>
              <w:t>provide</w:t>
            </w:r>
            <w:r w:rsidRPr="00006A45">
              <w:rPr>
                <w:rFonts w:asciiTheme="minorHAnsi" w:hAnsiTheme="minorHAnsi" w:cstheme="minorHAnsi"/>
                <w:spacing w:val="-2"/>
              </w:rPr>
              <w:t xml:space="preserve"> </w:t>
            </w:r>
            <w:r w:rsidRPr="00006A45">
              <w:rPr>
                <w:rFonts w:asciiTheme="minorHAnsi" w:hAnsiTheme="minorHAnsi" w:cstheme="minorHAnsi"/>
              </w:rPr>
              <w:t>more</w:t>
            </w:r>
            <w:r w:rsidRPr="00006A45">
              <w:rPr>
                <w:rFonts w:asciiTheme="minorHAnsi" w:hAnsiTheme="minorHAnsi" w:cstheme="minorHAnsi"/>
                <w:spacing w:val="-2"/>
              </w:rPr>
              <w:t xml:space="preserve"> </w:t>
            </w:r>
            <w:r w:rsidRPr="00006A45">
              <w:rPr>
                <w:rFonts w:asciiTheme="minorHAnsi" w:hAnsiTheme="minorHAnsi" w:cstheme="minorHAnsi"/>
              </w:rPr>
              <w:t>dignified living conditions. The proposed project will include renovations of the common areas and shared living spaces</w:t>
            </w:r>
            <w:r w:rsidRPr="00006A45">
              <w:rPr>
                <w:rFonts w:asciiTheme="minorHAnsi" w:hAnsiTheme="minorHAnsi" w:cstheme="minorHAnsi"/>
                <w:spacing w:val="-7"/>
              </w:rPr>
              <w:t xml:space="preserve"> </w:t>
            </w:r>
            <w:r w:rsidRPr="00006A45">
              <w:rPr>
                <w:rFonts w:asciiTheme="minorHAnsi" w:hAnsiTheme="minorHAnsi" w:cstheme="minorHAnsi"/>
              </w:rPr>
              <w:t>for</w:t>
            </w:r>
            <w:r w:rsidRPr="00006A45">
              <w:rPr>
                <w:rFonts w:asciiTheme="minorHAnsi" w:hAnsiTheme="minorHAnsi" w:cstheme="minorHAnsi"/>
                <w:spacing w:val="-8"/>
              </w:rPr>
              <w:t xml:space="preserve"> </w:t>
            </w:r>
            <w:r w:rsidRPr="00006A45">
              <w:rPr>
                <w:rFonts w:asciiTheme="minorHAnsi" w:hAnsiTheme="minorHAnsi" w:cstheme="minorHAnsi"/>
              </w:rPr>
              <w:t>all</w:t>
            </w:r>
            <w:r w:rsidRPr="00006A45">
              <w:rPr>
                <w:rFonts w:asciiTheme="minorHAnsi" w:hAnsiTheme="minorHAnsi" w:cstheme="minorHAnsi"/>
                <w:spacing w:val="-10"/>
              </w:rPr>
              <w:t xml:space="preserve"> </w:t>
            </w:r>
            <w:r w:rsidRPr="00006A45">
              <w:rPr>
                <w:rFonts w:asciiTheme="minorHAnsi" w:hAnsiTheme="minorHAnsi" w:cstheme="minorHAnsi"/>
              </w:rPr>
              <w:t>four</w:t>
            </w:r>
            <w:r w:rsidRPr="00006A45">
              <w:rPr>
                <w:rFonts w:asciiTheme="minorHAnsi" w:hAnsiTheme="minorHAnsi" w:cstheme="minorHAnsi"/>
                <w:spacing w:val="-8"/>
              </w:rPr>
              <w:t xml:space="preserve"> </w:t>
            </w:r>
            <w:r w:rsidRPr="00006A45">
              <w:rPr>
                <w:rFonts w:asciiTheme="minorHAnsi" w:hAnsiTheme="minorHAnsi" w:cstheme="minorHAnsi"/>
              </w:rPr>
              <w:t>of</w:t>
            </w:r>
            <w:r w:rsidRPr="00006A45">
              <w:rPr>
                <w:rFonts w:asciiTheme="minorHAnsi" w:hAnsiTheme="minorHAnsi" w:cstheme="minorHAnsi"/>
                <w:spacing w:val="-9"/>
              </w:rPr>
              <w:t xml:space="preserve"> </w:t>
            </w:r>
            <w:r w:rsidRPr="00006A45">
              <w:rPr>
                <w:rFonts w:asciiTheme="minorHAnsi" w:hAnsiTheme="minorHAnsi" w:cstheme="minorHAnsi"/>
              </w:rPr>
              <w:t>the</w:t>
            </w:r>
            <w:r w:rsidRPr="00006A45">
              <w:rPr>
                <w:rFonts w:asciiTheme="minorHAnsi" w:hAnsiTheme="minorHAnsi" w:cstheme="minorHAnsi"/>
                <w:spacing w:val="-9"/>
              </w:rPr>
              <w:t xml:space="preserve"> </w:t>
            </w:r>
            <w:r w:rsidRPr="00006A45">
              <w:rPr>
                <w:rFonts w:asciiTheme="minorHAnsi" w:hAnsiTheme="minorHAnsi" w:cstheme="minorHAnsi"/>
              </w:rPr>
              <w:t>existing</w:t>
            </w:r>
            <w:r w:rsidRPr="00006A45">
              <w:rPr>
                <w:rFonts w:asciiTheme="minorHAnsi" w:hAnsiTheme="minorHAnsi" w:cstheme="minorHAnsi"/>
                <w:spacing w:val="-7"/>
              </w:rPr>
              <w:t xml:space="preserve"> </w:t>
            </w:r>
            <w:r w:rsidRPr="00006A45">
              <w:rPr>
                <w:rFonts w:asciiTheme="minorHAnsi" w:hAnsiTheme="minorHAnsi" w:cstheme="minorHAnsi"/>
              </w:rPr>
              <w:t>on-site</w:t>
            </w:r>
            <w:r w:rsidRPr="00006A45">
              <w:rPr>
                <w:rFonts w:asciiTheme="minorHAnsi" w:hAnsiTheme="minorHAnsi" w:cstheme="minorHAnsi"/>
                <w:spacing w:val="-7"/>
              </w:rPr>
              <w:t xml:space="preserve"> </w:t>
            </w:r>
            <w:r w:rsidRPr="00006A45">
              <w:rPr>
                <w:rFonts w:asciiTheme="minorHAnsi" w:hAnsiTheme="minorHAnsi" w:cstheme="minorHAnsi"/>
              </w:rPr>
              <w:t>residential</w:t>
            </w:r>
            <w:r w:rsidRPr="00006A45">
              <w:rPr>
                <w:rFonts w:asciiTheme="minorHAnsi" w:hAnsiTheme="minorHAnsi" w:cstheme="minorHAnsi"/>
                <w:spacing w:val="-7"/>
              </w:rPr>
              <w:t xml:space="preserve"> </w:t>
            </w:r>
            <w:r w:rsidRPr="00006A45">
              <w:rPr>
                <w:rFonts w:asciiTheme="minorHAnsi" w:hAnsiTheme="minorHAnsi" w:cstheme="minorHAnsi"/>
              </w:rPr>
              <w:t>care</w:t>
            </w:r>
            <w:r w:rsidRPr="00006A45">
              <w:rPr>
                <w:rFonts w:asciiTheme="minorHAnsi" w:hAnsiTheme="minorHAnsi" w:cstheme="minorHAnsi"/>
                <w:spacing w:val="-9"/>
              </w:rPr>
              <w:t xml:space="preserve"> </w:t>
            </w:r>
            <w:r w:rsidRPr="00006A45">
              <w:rPr>
                <w:rFonts w:asciiTheme="minorHAnsi" w:hAnsiTheme="minorHAnsi" w:cstheme="minorHAnsi"/>
              </w:rPr>
              <w:t>facilities.</w:t>
            </w:r>
          </w:p>
        </w:tc>
      </w:tr>
      <w:tr w:rsidR="00EC62C8" w14:paraId="55585052" w14:textId="77777777" w:rsidTr="00EE622B">
        <w:trPr>
          <w:trHeight w:val="407"/>
        </w:trPr>
        <w:tc>
          <w:tcPr>
            <w:tcW w:w="336" w:type="dxa"/>
            <w:vMerge w:val="restart"/>
            <w:tcBorders>
              <w:left w:val="single" w:sz="4" w:space="0" w:color="auto"/>
              <w:right w:val="single" w:sz="4" w:space="0" w:color="auto"/>
            </w:tcBorders>
            <w:vAlign w:val="center"/>
          </w:tcPr>
          <w:p w14:paraId="5A6BEB08" w14:textId="3E1D3EDD" w:rsidR="00EC62C8" w:rsidRPr="00EE622B" w:rsidRDefault="00EC62C8" w:rsidP="00EC62C8">
            <w:pPr>
              <w:jc w:val="center"/>
              <w:rPr>
                <w:b/>
                <w:bCs/>
              </w:rPr>
            </w:pPr>
            <w:r>
              <w:rPr>
                <w:b/>
                <w:bCs/>
              </w:rPr>
              <w:t>23</w:t>
            </w:r>
          </w:p>
        </w:tc>
        <w:tc>
          <w:tcPr>
            <w:tcW w:w="3769" w:type="dxa"/>
            <w:tcBorders>
              <w:left w:val="single" w:sz="4" w:space="0" w:color="auto"/>
            </w:tcBorders>
          </w:tcPr>
          <w:p w14:paraId="792484C5" w14:textId="3162B95B" w:rsidR="00EC62C8" w:rsidRDefault="00EC62C8" w:rsidP="00EC62C8">
            <w:pPr>
              <w:pStyle w:val="TableParagraph"/>
              <w:spacing w:before="100"/>
              <w:ind w:left="110"/>
              <w:rPr>
                <w:b/>
              </w:rPr>
            </w:pPr>
            <w:r>
              <w:rPr>
                <w:b/>
              </w:rPr>
              <w:t>Project</w:t>
            </w:r>
            <w:r>
              <w:rPr>
                <w:b/>
                <w:spacing w:val="-11"/>
              </w:rPr>
              <w:t xml:space="preserve"> </w:t>
            </w:r>
            <w:r>
              <w:rPr>
                <w:b/>
                <w:spacing w:val="-4"/>
              </w:rPr>
              <w:t>Name</w:t>
            </w:r>
          </w:p>
        </w:tc>
        <w:tc>
          <w:tcPr>
            <w:tcW w:w="5310" w:type="dxa"/>
          </w:tcPr>
          <w:p w14:paraId="090664DE" w14:textId="408D23A3" w:rsidR="00EC62C8" w:rsidRDefault="00EC62C8" w:rsidP="00EC62C8">
            <w:pPr>
              <w:pStyle w:val="TableParagraph"/>
              <w:spacing w:before="100"/>
              <w:rPr>
                <w:rFonts w:asciiTheme="minorHAnsi" w:hAnsiTheme="minorHAnsi" w:cstheme="minorHAnsi"/>
              </w:rPr>
            </w:pPr>
            <w:r>
              <w:rPr>
                <w:szCs w:val="24"/>
              </w:rPr>
              <w:t>PAVEMENT REHABILITATION FOR VARIOUS LOCAL STREETS</w:t>
            </w:r>
          </w:p>
        </w:tc>
      </w:tr>
      <w:tr w:rsidR="00EC62C8" w14:paraId="5B3A717C" w14:textId="77777777" w:rsidTr="00EE622B">
        <w:trPr>
          <w:trHeight w:val="407"/>
        </w:trPr>
        <w:tc>
          <w:tcPr>
            <w:tcW w:w="336" w:type="dxa"/>
            <w:vMerge/>
            <w:tcBorders>
              <w:left w:val="single" w:sz="4" w:space="0" w:color="auto"/>
              <w:right w:val="single" w:sz="4" w:space="0" w:color="auto"/>
            </w:tcBorders>
          </w:tcPr>
          <w:p w14:paraId="380E320E" w14:textId="77777777" w:rsidR="00EC62C8" w:rsidRDefault="00EC62C8" w:rsidP="00EC62C8">
            <w:pPr>
              <w:rPr>
                <w:sz w:val="2"/>
                <w:szCs w:val="2"/>
              </w:rPr>
            </w:pPr>
          </w:p>
        </w:tc>
        <w:tc>
          <w:tcPr>
            <w:tcW w:w="3769" w:type="dxa"/>
            <w:tcBorders>
              <w:left w:val="single" w:sz="4" w:space="0" w:color="auto"/>
            </w:tcBorders>
          </w:tcPr>
          <w:p w14:paraId="13A31BE1" w14:textId="336D9E31" w:rsidR="00EC62C8" w:rsidRDefault="00EC62C8" w:rsidP="00EC62C8">
            <w:pPr>
              <w:pStyle w:val="TableParagraph"/>
              <w:spacing w:before="100"/>
              <w:ind w:left="110"/>
              <w:rPr>
                <w:b/>
              </w:rPr>
            </w:pPr>
            <w:r>
              <w:rPr>
                <w:b/>
              </w:rPr>
              <w:t>Target</w:t>
            </w:r>
            <w:r>
              <w:rPr>
                <w:b/>
                <w:spacing w:val="-9"/>
              </w:rPr>
              <w:t xml:space="preserve"> </w:t>
            </w:r>
            <w:r>
              <w:rPr>
                <w:b/>
                <w:spacing w:val="-4"/>
              </w:rPr>
              <w:t>Area</w:t>
            </w:r>
          </w:p>
        </w:tc>
        <w:tc>
          <w:tcPr>
            <w:tcW w:w="5310" w:type="dxa"/>
          </w:tcPr>
          <w:p w14:paraId="73714394" w14:textId="732D1957" w:rsidR="00EC62C8" w:rsidRDefault="00EC62C8" w:rsidP="00EC62C8">
            <w:pPr>
              <w:pStyle w:val="TableParagraph"/>
              <w:spacing w:before="100"/>
              <w:rPr>
                <w:rFonts w:asciiTheme="minorHAnsi" w:hAnsiTheme="minorHAnsi" w:cstheme="minorHAnsi"/>
              </w:rPr>
            </w:pPr>
            <w:r>
              <w:rPr>
                <w:rFonts w:asciiTheme="minorHAnsi" w:hAnsiTheme="minorHAnsi" w:cstheme="minorHAnsi"/>
              </w:rPr>
              <w:t>Target Areas</w:t>
            </w:r>
          </w:p>
        </w:tc>
      </w:tr>
      <w:tr w:rsidR="00EC62C8" w14:paraId="4991F92C" w14:textId="77777777" w:rsidTr="00EE622B">
        <w:trPr>
          <w:trHeight w:val="407"/>
        </w:trPr>
        <w:tc>
          <w:tcPr>
            <w:tcW w:w="336" w:type="dxa"/>
            <w:vMerge/>
            <w:tcBorders>
              <w:left w:val="single" w:sz="4" w:space="0" w:color="auto"/>
              <w:right w:val="single" w:sz="4" w:space="0" w:color="auto"/>
            </w:tcBorders>
          </w:tcPr>
          <w:p w14:paraId="6C209176" w14:textId="77777777" w:rsidR="00EC62C8" w:rsidRDefault="00EC62C8" w:rsidP="00EC62C8">
            <w:pPr>
              <w:rPr>
                <w:sz w:val="2"/>
                <w:szCs w:val="2"/>
              </w:rPr>
            </w:pPr>
          </w:p>
        </w:tc>
        <w:tc>
          <w:tcPr>
            <w:tcW w:w="3769" w:type="dxa"/>
            <w:tcBorders>
              <w:left w:val="single" w:sz="4" w:space="0" w:color="auto"/>
            </w:tcBorders>
          </w:tcPr>
          <w:p w14:paraId="38795FE4" w14:textId="0F5A983E" w:rsidR="00EC62C8" w:rsidRDefault="00EC62C8" w:rsidP="00EC62C8">
            <w:pPr>
              <w:pStyle w:val="TableParagraph"/>
              <w:spacing w:before="100"/>
              <w:ind w:left="110"/>
              <w:rPr>
                <w:b/>
              </w:rPr>
            </w:pPr>
            <w:r>
              <w:rPr>
                <w:b/>
              </w:rPr>
              <w:t>Goals</w:t>
            </w:r>
            <w:r>
              <w:rPr>
                <w:b/>
                <w:spacing w:val="-10"/>
              </w:rPr>
              <w:t xml:space="preserve"> </w:t>
            </w:r>
            <w:r>
              <w:rPr>
                <w:b/>
                <w:spacing w:val="-2"/>
              </w:rPr>
              <w:t>Supported</w:t>
            </w:r>
          </w:p>
        </w:tc>
        <w:tc>
          <w:tcPr>
            <w:tcW w:w="5310" w:type="dxa"/>
          </w:tcPr>
          <w:p w14:paraId="236089C4" w14:textId="324EBA45" w:rsidR="00EC62C8" w:rsidRDefault="00EC62C8" w:rsidP="00EC62C8">
            <w:pPr>
              <w:pStyle w:val="TableParagraph"/>
              <w:spacing w:before="100"/>
              <w:rPr>
                <w:rFonts w:asciiTheme="minorHAnsi" w:hAnsiTheme="minorHAnsi" w:cstheme="minorHAnsi"/>
              </w:rPr>
            </w:pPr>
            <w:r>
              <w:rPr>
                <w:rFonts w:asciiTheme="minorHAnsi" w:hAnsiTheme="minorHAnsi" w:cstheme="minorHAnsi"/>
              </w:rPr>
              <w:t>Capital Improvement Activities</w:t>
            </w:r>
          </w:p>
        </w:tc>
      </w:tr>
      <w:tr w:rsidR="00EC62C8" w14:paraId="0DC48155" w14:textId="77777777" w:rsidTr="00EE622B">
        <w:trPr>
          <w:trHeight w:val="407"/>
        </w:trPr>
        <w:tc>
          <w:tcPr>
            <w:tcW w:w="336" w:type="dxa"/>
            <w:vMerge/>
            <w:tcBorders>
              <w:left w:val="single" w:sz="4" w:space="0" w:color="auto"/>
              <w:right w:val="single" w:sz="4" w:space="0" w:color="auto"/>
            </w:tcBorders>
          </w:tcPr>
          <w:p w14:paraId="0010E614" w14:textId="77777777" w:rsidR="00EC62C8" w:rsidRDefault="00EC62C8" w:rsidP="00EC62C8">
            <w:pPr>
              <w:rPr>
                <w:sz w:val="2"/>
                <w:szCs w:val="2"/>
              </w:rPr>
            </w:pPr>
          </w:p>
        </w:tc>
        <w:tc>
          <w:tcPr>
            <w:tcW w:w="3769" w:type="dxa"/>
            <w:tcBorders>
              <w:left w:val="single" w:sz="4" w:space="0" w:color="auto"/>
            </w:tcBorders>
          </w:tcPr>
          <w:p w14:paraId="23573F9F" w14:textId="218F3F38" w:rsidR="00EC62C8" w:rsidRDefault="00EC62C8" w:rsidP="00EC62C8">
            <w:pPr>
              <w:pStyle w:val="TableParagraph"/>
              <w:spacing w:before="100"/>
              <w:ind w:left="110"/>
              <w:rPr>
                <w:b/>
              </w:rPr>
            </w:pPr>
            <w:r>
              <w:rPr>
                <w:b/>
              </w:rPr>
              <w:t>Needs</w:t>
            </w:r>
            <w:r>
              <w:rPr>
                <w:b/>
                <w:spacing w:val="-4"/>
              </w:rPr>
              <w:t xml:space="preserve"> </w:t>
            </w:r>
            <w:r>
              <w:rPr>
                <w:b/>
                <w:spacing w:val="-2"/>
              </w:rPr>
              <w:t>Addressed</w:t>
            </w:r>
          </w:p>
        </w:tc>
        <w:tc>
          <w:tcPr>
            <w:tcW w:w="5310" w:type="dxa"/>
          </w:tcPr>
          <w:p w14:paraId="65306CA2" w14:textId="4590F5FA" w:rsidR="00EC62C8" w:rsidRDefault="00EC62C8" w:rsidP="00EC62C8">
            <w:pPr>
              <w:pStyle w:val="TableParagraph"/>
              <w:spacing w:before="100"/>
              <w:rPr>
                <w:rFonts w:asciiTheme="minorHAnsi" w:hAnsiTheme="minorHAnsi" w:cstheme="minorHAnsi"/>
              </w:rPr>
            </w:pPr>
            <w:r>
              <w:rPr>
                <w:rFonts w:asciiTheme="minorHAnsi" w:hAnsiTheme="minorHAnsi" w:cstheme="minorHAnsi"/>
              </w:rPr>
              <w:t>Capital Improvement Activities</w:t>
            </w:r>
          </w:p>
        </w:tc>
      </w:tr>
      <w:tr w:rsidR="00EC62C8" w14:paraId="0ECA95A5" w14:textId="77777777" w:rsidTr="00EE622B">
        <w:trPr>
          <w:trHeight w:val="407"/>
        </w:trPr>
        <w:tc>
          <w:tcPr>
            <w:tcW w:w="336" w:type="dxa"/>
            <w:vMerge/>
            <w:tcBorders>
              <w:left w:val="single" w:sz="4" w:space="0" w:color="auto"/>
              <w:right w:val="single" w:sz="4" w:space="0" w:color="auto"/>
            </w:tcBorders>
          </w:tcPr>
          <w:p w14:paraId="46A264BB" w14:textId="77777777" w:rsidR="00EC62C8" w:rsidRDefault="00EC62C8" w:rsidP="00EC62C8">
            <w:pPr>
              <w:rPr>
                <w:sz w:val="2"/>
                <w:szCs w:val="2"/>
              </w:rPr>
            </w:pPr>
          </w:p>
        </w:tc>
        <w:tc>
          <w:tcPr>
            <w:tcW w:w="3769" w:type="dxa"/>
            <w:tcBorders>
              <w:left w:val="single" w:sz="4" w:space="0" w:color="auto"/>
            </w:tcBorders>
          </w:tcPr>
          <w:p w14:paraId="5EFF4561" w14:textId="0F78FFC5" w:rsidR="00EC62C8" w:rsidRDefault="00EC62C8" w:rsidP="00EC62C8">
            <w:pPr>
              <w:pStyle w:val="TableParagraph"/>
              <w:spacing w:before="100"/>
              <w:ind w:left="110"/>
              <w:rPr>
                <w:b/>
              </w:rPr>
            </w:pPr>
            <w:r>
              <w:rPr>
                <w:b/>
                <w:spacing w:val="-2"/>
              </w:rPr>
              <w:t>Funding</w:t>
            </w:r>
          </w:p>
        </w:tc>
        <w:tc>
          <w:tcPr>
            <w:tcW w:w="5310" w:type="dxa"/>
          </w:tcPr>
          <w:p w14:paraId="02158637" w14:textId="03A8C9FD" w:rsidR="00EC62C8" w:rsidRDefault="00EC62C8" w:rsidP="00EC62C8">
            <w:pPr>
              <w:pStyle w:val="TableParagraph"/>
              <w:spacing w:before="100"/>
              <w:rPr>
                <w:rFonts w:asciiTheme="minorHAnsi" w:hAnsiTheme="minorHAnsi" w:cstheme="minorHAnsi"/>
              </w:rPr>
            </w:pPr>
            <w:r>
              <w:rPr>
                <w:rFonts w:asciiTheme="minorHAnsi" w:hAnsiTheme="minorHAnsi" w:cstheme="minorHAnsi"/>
              </w:rPr>
              <w:t>CDBG: $</w:t>
            </w:r>
            <w:r w:rsidRPr="00BE13CF">
              <w:rPr>
                <w:rFonts w:asciiTheme="minorHAnsi" w:hAnsiTheme="minorHAnsi" w:cstheme="minorHAnsi"/>
                <w:b/>
                <w:bCs/>
              </w:rPr>
              <w:t>TBD</w:t>
            </w:r>
          </w:p>
        </w:tc>
      </w:tr>
      <w:tr w:rsidR="00EC62C8" w14:paraId="352B5750" w14:textId="77777777" w:rsidTr="00EE622B">
        <w:trPr>
          <w:trHeight w:val="407"/>
        </w:trPr>
        <w:tc>
          <w:tcPr>
            <w:tcW w:w="336" w:type="dxa"/>
            <w:vMerge/>
            <w:tcBorders>
              <w:left w:val="single" w:sz="4" w:space="0" w:color="auto"/>
              <w:right w:val="single" w:sz="4" w:space="0" w:color="auto"/>
            </w:tcBorders>
          </w:tcPr>
          <w:p w14:paraId="0CDB8E20" w14:textId="77777777" w:rsidR="00EC62C8" w:rsidRDefault="00EC62C8" w:rsidP="00EC62C8">
            <w:pPr>
              <w:rPr>
                <w:sz w:val="2"/>
                <w:szCs w:val="2"/>
              </w:rPr>
            </w:pPr>
          </w:p>
        </w:tc>
        <w:tc>
          <w:tcPr>
            <w:tcW w:w="3769" w:type="dxa"/>
            <w:tcBorders>
              <w:left w:val="single" w:sz="4" w:space="0" w:color="auto"/>
            </w:tcBorders>
          </w:tcPr>
          <w:p w14:paraId="5DE80810" w14:textId="2FF8D36D" w:rsidR="00EC62C8" w:rsidRDefault="00EC62C8" w:rsidP="00EC62C8">
            <w:pPr>
              <w:pStyle w:val="TableParagraph"/>
              <w:spacing w:before="100"/>
              <w:ind w:left="110"/>
              <w:rPr>
                <w:b/>
              </w:rPr>
            </w:pPr>
            <w:r>
              <w:rPr>
                <w:b/>
                <w:spacing w:val="-2"/>
              </w:rPr>
              <w:t>Description</w:t>
            </w:r>
          </w:p>
        </w:tc>
        <w:tc>
          <w:tcPr>
            <w:tcW w:w="5310" w:type="dxa"/>
          </w:tcPr>
          <w:p w14:paraId="298A2E9F" w14:textId="6A3F8D02" w:rsidR="00EC62C8" w:rsidRDefault="00EC62C8" w:rsidP="00EC62C8">
            <w:pPr>
              <w:pStyle w:val="TableParagraph"/>
              <w:spacing w:before="100"/>
              <w:rPr>
                <w:rFonts w:asciiTheme="minorHAnsi" w:hAnsiTheme="minorHAnsi" w:cstheme="minorHAnsi"/>
              </w:rPr>
            </w:pPr>
            <w:r>
              <w:rPr>
                <w:rFonts w:asciiTheme="minorHAnsi" w:hAnsiTheme="minorHAnsi" w:cstheme="minorHAnsi"/>
              </w:rPr>
              <w:t>T</w:t>
            </w:r>
            <w:r w:rsidRPr="009B6C88">
              <w:rPr>
                <w:rFonts w:asciiTheme="minorHAnsi" w:hAnsiTheme="minorHAnsi" w:cstheme="minorHAnsi"/>
              </w:rPr>
              <w:t>his project will provide pavement rehabilitation for local streets within the City's HUD‐CDBG target areas</w:t>
            </w:r>
          </w:p>
        </w:tc>
      </w:tr>
      <w:tr w:rsidR="00EC62C8" w14:paraId="6F099CE8" w14:textId="77777777" w:rsidTr="00EE622B">
        <w:trPr>
          <w:trHeight w:val="407"/>
        </w:trPr>
        <w:tc>
          <w:tcPr>
            <w:tcW w:w="336" w:type="dxa"/>
            <w:vMerge/>
            <w:tcBorders>
              <w:left w:val="single" w:sz="4" w:space="0" w:color="auto"/>
              <w:right w:val="single" w:sz="4" w:space="0" w:color="auto"/>
            </w:tcBorders>
          </w:tcPr>
          <w:p w14:paraId="5AC171D3" w14:textId="77777777" w:rsidR="00EC62C8" w:rsidRDefault="00EC62C8" w:rsidP="00EC62C8">
            <w:pPr>
              <w:rPr>
                <w:sz w:val="2"/>
                <w:szCs w:val="2"/>
              </w:rPr>
            </w:pPr>
          </w:p>
        </w:tc>
        <w:tc>
          <w:tcPr>
            <w:tcW w:w="3769" w:type="dxa"/>
            <w:tcBorders>
              <w:left w:val="single" w:sz="4" w:space="0" w:color="auto"/>
            </w:tcBorders>
          </w:tcPr>
          <w:p w14:paraId="4A389CB8" w14:textId="77D3D28A" w:rsidR="00EC62C8" w:rsidRDefault="00EC62C8" w:rsidP="00EC62C8">
            <w:pPr>
              <w:pStyle w:val="TableParagraph"/>
              <w:spacing w:before="100"/>
              <w:ind w:left="110"/>
              <w:rPr>
                <w:b/>
              </w:rPr>
            </w:pPr>
            <w:r>
              <w:rPr>
                <w:b/>
              </w:rPr>
              <w:t>Target</w:t>
            </w:r>
            <w:r>
              <w:rPr>
                <w:b/>
                <w:spacing w:val="-7"/>
              </w:rPr>
              <w:t xml:space="preserve"> </w:t>
            </w:r>
            <w:r>
              <w:rPr>
                <w:b/>
                <w:spacing w:val="-4"/>
              </w:rPr>
              <w:t>Date</w:t>
            </w:r>
          </w:p>
        </w:tc>
        <w:tc>
          <w:tcPr>
            <w:tcW w:w="5310" w:type="dxa"/>
          </w:tcPr>
          <w:p w14:paraId="78E11C5A" w14:textId="62358C77" w:rsidR="00EC62C8" w:rsidRDefault="00EC62C8" w:rsidP="00EC62C8">
            <w:pPr>
              <w:pStyle w:val="TableParagraph"/>
              <w:spacing w:before="100"/>
              <w:rPr>
                <w:rFonts w:asciiTheme="minorHAnsi" w:hAnsiTheme="minorHAnsi" w:cstheme="minorHAnsi"/>
              </w:rPr>
            </w:pPr>
            <w:r>
              <w:rPr>
                <w:rFonts w:asciiTheme="minorHAnsi" w:hAnsiTheme="minorHAnsi" w:cstheme="minorHAnsi"/>
              </w:rPr>
              <w:t>6/30/2024</w:t>
            </w:r>
          </w:p>
        </w:tc>
      </w:tr>
      <w:tr w:rsidR="00EC62C8" w14:paraId="16F7DB87" w14:textId="77777777" w:rsidTr="00EE622B">
        <w:trPr>
          <w:trHeight w:val="407"/>
        </w:trPr>
        <w:tc>
          <w:tcPr>
            <w:tcW w:w="336" w:type="dxa"/>
            <w:vMerge/>
            <w:tcBorders>
              <w:left w:val="single" w:sz="4" w:space="0" w:color="auto"/>
              <w:right w:val="single" w:sz="4" w:space="0" w:color="auto"/>
            </w:tcBorders>
          </w:tcPr>
          <w:p w14:paraId="5ED565FE" w14:textId="77777777" w:rsidR="00EC62C8" w:rsidRDefault="00EC62C8" w:rsidP="00EC62C8">
            <w:pPr>
              <w:rPr>
                <w:sz w:val="2"/>
                <w:szCs w:val="2"/>
              </w:rPr>
            </w:pPr>
          </w:p>
        </w:tc>
        <w:tc>
          <w:tcPr>
            <w:tcW w:w="3769" w:type="dxa"/>
            <w:tcBorders>
              <w:left w:val="single" w:sz="4" w:space="0" w:color="auto"/>
            </w:tcBorders>
          </w:tcPr>
          <w:p w14:paraId="3BB6A8E6" w14:textId="1440DF16" w:rsidR="00EC62C8" w:rsidRDefault="00EC62C8" w:rsidP="00EC62C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697A6169" w14:textId="23A05F1D" w:rsidR="00EC62C8" w:rsidRDefault="00EC62C8" w:rsidP="00EC62C8">
            <w:pPr>
              <w:pStyle w:val="TableParagraph"/>
              <w:spacing w:before="100"/>
              <w:rPr>
                <w:rFonts w:asciiTheme="minorHAnsi" w:hAnsiTheme="minorHAnsi" w:cstheme="minorHAnsi"/>
              </w:rPr>
            </w:pPr>
            <w:r>
              <w:rPr>
                <w:rFonts w:asciiTheme="minorHAnsi" w:hAnsiTheme="minorHAnsi" w:cstheme="minorHAnsi"/>
              </w:rPr>
              <w:t xml:space="preserve">This project will approximately assist 908 persons. </w:t>
            </w:r>
          </w:p>
        </w:tc>
      </w:tr>
      <w:tr w:rsidR="00EC62C8" w14:paraId="07AADA80" w14:textId="77777777" w:rsidTr="00EE622B">
        <w:trPr>
          <w:trHeight w:val="407"/>
        </w:trPr>
        <w:tc>
          <w:tcPr>
            <w:tcW w:w="336" w:type="dxa"/>
            <w:vMerge/>
            <w:tcBorders>
              <w:left w:val="single" w:sz="4" w:space="0" w:color="auto"/>
              <w:right w:val="single" w:sz="4" w:space="0" w:color="auto"/>
            </w:tcBorders>
          </w:tcPr>
          <w:p w14:paraId="3DAD907A" w14:textId="77777777" w:rsidR="00EC62C8" w:rsidRDefault="00EC62C8" w:rsidP="00EC62C8">
            <w:pPr>
              <w:rPr>
                <w:sz w:val="2"/>
                <w:szCs w:val="2"/>
              </w:rPr>
            </w:pPr>
          </w:p>
        </w:tc>
        <w:tc>
          <w:tcPr>
            <w:tcW w:w="3769" w:type="dxa"/>
            <w:tcBorders>
              <w:left w:val="single" w:sz="4" w:space="0" w:color="auto"/>
            </w:tcBorders>
          </w:tcPr>
          <w:p w14:paraId="468C6845" w14:textId="17BB18A6" w:rsidR="00EC62C8" w:rsidRDefault="00EC62C8" w:rsidP="00EC62C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1388F1A4" w14:textId="2B8E2BE8" w:rsidR="00EC62C8" w:rsidRDefault="00EC62C8" w:rsidP="00EC62C8">
            <w:pPr>
              <w:pStyle w:val="TableParagraph"/>
              <w:spacing w:before="100"/>
              <w:rPr>
                <w:rFonts w:asciiTheme="minorHAnsi" w:hAnsiTheme="minorHAnsi" w:cstheme="minorHAnsi"/>
              </w:rPr>
            </w:pPr>
            <w:r>
              <w:rPr>
                <w:rFonts w:asciiTheme="minorHAnsi" w:hAnsiTheme="minorHAnsi" w:cstheme="minorHAnsi"/>
              </w:rPr>
              <w:t>T</w:t>
            </w:r>
            <w:r w:rsidRPr="009B6C88">
              <w:rPr>
                <w:rFonts w:asciiTheme="minorHAnsi" w:hAnsiTheme="minorHAnsi" w:cstheme="minorHAnsi"/>
              </w:rPr>
              <w:t>his project will potentially benefit City residents in the HUD‐CDBG</w:t>
            </w:r>
            <w:r>
              <w:rPr>
                <w:rFonts w:asciiTheme="minorHAnsi" w:hAnsiTheme="minorHAnsi" w:cstheme="minorHAnsi"/>
              </w:rPr>
              <w:t xml:space="preserve"> </w:t>
            </w:r>
            <w:r w:rsidRPr="009B6C88">
              <w:rPr>
                <w:rFonts w:asciiTheme="minorHAnsi" w:hAnsiTheme="minorHAnsi" w:cstheme="minorHAnsi"/>
              </w:rPr>
              <w:t>Low/Mod Census Tracts.</w:t>
            </w:r>
          </w:p>
        </w:tc>
      </w:tr>
      <w:tr w:rsidR="00EC62C8" w14:paraId="6D4DBD81" w14:textId="77777777" w:rsidTr="00A67BB9">
        <w:trPr>
          <w:trHeight w:val="407"/>
        </w:trPr>
        <w:tc>
          <w:tcPr>
            <w:tcW w:w="336" w:type="dxa"/>
            <w:vMerge/>
            <w:tcBorders>
              <w:left w:val="single" w:sz="4" w:space="0" w:color="auto"/>
              <w:right w:val="single" w:sz="4" w:space="0" w:color="auto"/>
            </w:tcBorders>
          </w:tcPr>
          <w:p w14:paraId="4D012C69" w14:textId="77777777" w:rsidR="00EC62C8" w:rsidRDefault="00EC62C8" w:rsidP="00EC62C8">
            <w:pPr>
              <w:rPr>
                <w:sz w:val="2"/>
                <w:szCs w:val="2"/>
              </w:rPr>
            </w:pPr>
          </w:p>
        </w:tc>
        <w:tc>
          <w:tcPr>
            <w:tcW w:w="3769" w:type="dxa"/>
            <w:tcBorders>
              <w:left w:val="single" w:sz="4" w:space="0" w:color="auto"/>
            </w:tcBorders>
          </w:tcPr>
          <w:p w14:paraId="41119FD8" w14:textId="7FAD60FB" w:rsidR="00EC62C8" w:rsidRDefault="00EC62C8" w:rsidP="00EC62C8">
            <w:pPr>
              <w:pStyle w:val="TableParagraph"/>
              <w:spacing w:before="100"/>
              <w:ind w:left="110"/>
              <w:rPr>
                <w:b/>
              </w:rPr>
            </w:pPr>
            <w:r>
              <w:rPr>
                <w:b/>
              </w:rPr>
              <w:t>Planned</w:t>
            </w:r>
            <w:r>
              <w:rPr>
                <w:b/>
                <w:spacing w:val="-9"/>
              </w:rPr>
              <w:t xml:space="preserve"> </w:t>
            </w:r>
            <w:r>
              <w:rPr>
                <w:b/>
                <w:spacing w:val="-2"/>
              </w:rPr>
              <w:t>Activities</w:t>
            </w:r>
          </w:p>
        </w:tc>
        <w:tc>
          <w:tcPr>
            <w:tcW w:w="5310" w:type="dxa"/>
          </w:tcPr>
          <w:p w14:paraId="5C2E0A4B" w14:textId="2C32E1EE" w:rsidR="00EC62C8" w:rsidRDefault="00EC62C8" w:rsidP="00EC62C8">
            <w:pPr>
              <w:pStyle w:val="TableParagraph"/>
              <w:spacing w:before="100"/>
              <w:rPr>
                <w:rFonts w:asciiTheme="minorHAnsi" w:hAnsiTheme="minorHAnsi" w:cstheme="minorHAnsi"/>
              </w:rPr>
            </w:pPr>
            <w:r w:rsidRPr="009B6C88">
              <w:rPr>
                <w:rFonts w:asciiTheme="minorHAnsi" w:hAnsiTheme="minorHAnsi" w:cstheme="minorHAnsi"/>
              </w:rPr>
              <w:t xml:space="preserve">The project is to improve </w:t>
            </w:r>
            <w:r>
              <w:rPr>
                <w:rFonts w:asciiTheme="minorHAnsi" w:hAnsiTheme="minorHAnsi" w:cstheme="minorHAnsi"/>
              </w:rPr>
              <w:t xml:space="preserve">roadway </w:t>
            </w:r>
            <w:r w:rsidRPr="009B6C88">
              <w:rPr>
                <w:rFonts w:asciiTheme="minorHAnsi" w:hAnsiTheme="minorHAnsi" w:cstheme="minorHAnsi"/>
              </w:rPr>
              <w:t>infrastructure and</w:t>
            </w:r>
            <w:r>
              <w:rPr>
                <w:rFonts w:asciiTheme="minorHAnsi" w:hAnsiTheme="minorHAnsi" w:cstheme="minorHAnsi"/>
              </w:rPr>
              <w:t xml:space="preserve"> </w:t>
            </w:r>
            <w:r w:rsidRPr="009B6C88">
              <w:rPr>
                <w:rFonts w:asciiTheme="minorHAnsi" w:hAnsiTheme="minorHAnsi" w:cstheme="minorHAnsi"/>
              </w:rPr>
              <w:t xml:space="preserve">extend the service life of street pavement </w:t>
            </w:r>
            <w:r>
              <w:rPr>
                <w:rFonts w:asciiTheme="minorHAnsi" w:hAnsiTheme="minorHAnsi" w:cstheme="minorHAnsi"/>
              </w:rPr>
              <w:t xml:space="preserve">while </w:t>
            </w:r>
            <w:r w:rsidRPr="009B6C88">
              <w:rPr>
                <w:rFonts w:asciiTheme="minorHAnsi" w:hAnsiTheme="minorHAnsi" w:cstheme="minorHAnsi"/>
              </w:rPr>
              <w:t>enhancing safety and</w:t>
            </w:r>
            <w:r>
              <w:rPr>
                <w:rFonts w:asciiTheme="minorHAnsi" w:hAnsiTheme="minorHAnsi" w:cstheme="minorHAnsi"/>
              </w:rPr>
              <w:t xml:space="preserve"> </w:t>
            </w:r>
            <w:r w:rsidRPr="009B6C88">
              <w:rPr>
                <w:rFonts w:asciiTheme="minorHAnsi" w:hAnsiTheme="minorHAnsi" w:cstheme="minorHAnsi"/>
              </w:rPr>
              <w:t>aesthetic appearance of various communities within HUD CDBG target</w:t>
            </w:r>
            <w:r>
              <w:rPr>
                <w:rFonts w:asciiTheme="minorHAnsi" w:hAnsiTheme="minorHAnsi" w:cstheme="minorHAnsi"/>
              </w:rPr>
              <w:t xml:space="preserve"> </w:t>
            </w:r>
            <w:r w:rsidRPr="009B6C88">
              <w:rPr>
                <w:rFonts w:asciiTheme="minorHAnsi" w:hAnsiTheme="minorHAnsi" w:cstheme="minorHAnsi"/>
              </w:rPr>
              <w:t>areas</w:t>
            </w:r>
          </w:p>
        </w:tc>
      </w:tr>
      <w:tr w:rsidR="00EC62C8" w14:paraId="278FA800" w14:textId="77777777" w:rsidTr="00A67BB9">
        <w:trPr>
          <w:trHeight w:val="407"/>
        </w:trPr>
        <w:tc>
          <w:tcPr>
            <w:tcW w:w="336" w:type="dxa"/>
            <w:vMerge w:val="restart"/>
            <w:tcBorders>
              <w:left w:val="single" w:sz="4" w:space="0" w:color="auto"/>
              <w:right w:val="single" w:sz="4" w:space="0" w:color="auto"/>
            </w:tcBorders>
            <w:vAlign w:val="center"/>
          </w:tcPr>
          <w:p w14:paraId="3CA858F9" w14:textId="21C69C93" w:rsidR="00EC62C8" w:rsidRPr="00A67BB9" w:rsidRDefault="00EC62C8" w:rsidP="00EC62C8">
            <w:pPr>
              <w:jc w:val="center"/>
              <w:rPr>
                <w:b/>
                <w:bCs/>
              </w:rPr>
            </w:pPr>
            <w:r>
              <w:rPr>
                <w:b/>
                <w:bCs/>
              </w:rPr>
              <w:t>24</w:t>
            </w:r>
          </w:p>
        </w:tc>
        <w:tc>
          <w:tcPr>
            <w:tcW w:w="3769" w:type="dxa"/>
            <w:tcBorders>
              <w:left w:val="single" w:sz="4" w:space="0" w:color="auto"/>
            </w:tcBorders>
          </w:tcPr>
          <w:p w14:paraId="216A22AC" w14:textId="5CDC21D4" w:rsidR="00EC62C8" w:rsidRDefault="00EC62C8" w:rsidP="00EC62C8">
            <w:pPr>
              <w:pStyle w:val="TableParagraph"/>
              <w:spacing w:before="100"/>
              <w:ind w:left="110"/>
              <w:rPr>
                <w:b/>
              </w:rPr>
            </w:pPr>
            <w:r>
              <w:rPr>
                <w:b/>
              </w:rPr>
              <w:t>Project</w:t>
            </w:r>
            <w:r>
              <w:rPr>
                <w:b/>
                <w:spacing w:val="-11"/>
              </w:rPr>
              <w:t xml:space="preserve"> </w:t>
            </w:r>
            <w:r>
              <w:rPr>
                <w:b/>
                <w:spacing w:val="-4"/>
              </w:rPr>
              <w:t>Name</w:t>
            </w:r>
          </w:p>
        </w:tc>
        <w:tc>
          <w:tcPr>
            <w:tcW w:w="5310" w:type="dxa"/>
          </w:tcPr>
          <w:p w14:paraId="7FC0EEA2" w14:textId="7481B0D8" w:rsidR="00EC62C8" w:rsidRPr="009B6C88" w:rsidRDefault="00EC62C8" w:rsidP="00EC62C8">
            <w:pPr>
              <w:pStyle w:val="TableParagraph"/>
              <w:spacing w:before="100"/>
              <w:rPr>
                <w:rFonts w:asciiTheme="minorHAnsi" w:hAnsiTheme="minorHAnsi" w:cstheme="minorHAnsi"/>
              </w:rPr>
            </w:pPr>
            <w:r>
              <w:rPr>
                <w:szCs w:val="24"/>
              </w:rPr>
              <w:t>GRID ALTERNATIVES – CITY OF MORENO VALLEY LOW-</w:t>
            </w:r>
            <w:r>
              <w:rPr>
                <w:szCs w:val="24"/>
              </w:rPr>
              <w:lastRenderedPageBreak/>
              <w:t>INCOME ENERGY ASSISTANCE PROGRAM</w:t>
            </w:r>
          </w:p>
        </w:tc>
      </w:tr>
      <w:tr w:rsidR="00EC62C8" w14:paraId="7A8A82D8" w14:textId="77777777" w:rsidTr="00513D52">
        <w:trPr>
          <w:trHeight w:val="407"/>
        </w:trPr>
        <w:tc>
          <w:tcPr>
            <w:tcW w:w="336" w:type="dxa"/>
            <w:vMerge/>
            <w:tcBorders>
              <w:left w:val="single" w:sz="4" w:space="0" w:color="auto"/>
              <w:right w:val="single" w:sz="4" w:space="0" w:color="auto"/>
            </w:tcBorders>
          </w:tcPr>
          <w:p w14:paraId="4D2CD83F" w14:textId="77777777" w:rsidR="00EC62C8" w:rsidRDefault="00EC62C8" w:rsidP="00EC62C8">
            <w:pPr>
              <w:rPr>
                <w:sz w:val="2"/>
                <w:szCs w:val="2"/>
              </w:rPr>
            </w:pPr>
          </w:p>
        </w:tc>
        <w:tc>
          <w:tcPr>
            <w:tcW w:w="3769" w:type="dxa"/>
            <w:tcBorders>
              <w:left w:val="single" w:sz="4" w:space="0" w:color="auto"/>
            </w:tcBorders>
          </w:tcPr>
          <w:p w14:paraId="4C70D755" w14:textId="040ABB41" w:rsidR="00EC62C8" w:rsidRDefault="00EC62C8" w:rsidP="00EC62C8">
            <w:pPr>
              <w:pStyle w:val="TableParagraph"/>
              <w:spacing w:before="100"/>
              <w:ind w:left="110"/>
              <w:rPr>
                <w:b/>
              </w:rPr>
            </w:pPr>
            <w:r>
              <w:rPr>
                <w:b/>
              </w:rPr>
              <w:t>Target</w:t>
            </w:r>
            <w:r>
              <w:rPr>
                <w:b/>
                <w:spacing w:val="-9"/>
              </w:rPr>
              <w:t xml:space="preserve"> </w:t>
            </w:r>
            <w:r>
              <w:rPr>
                <w:b/>
                <w:spacing w:val="-4"/>
              </w:rPr>
              <w:t>Area</w:t>
            </w:r>
          </w:p>
        </w:tc>
        <w:tc>
          <w:tcPr>
            <w:tcW w:w="5310" w:type="dxa"/>
            <w:shd w:val="clear" w:color="auto" w:fill="auto"/>
          </w:tcPr>
          <w:p w14:paraId="2001A7AE" w14:textId="179766E4"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Citywide</w:t>
            </w:r>
          </w:p>
        </w:tc>
      </w:tr>
      <w:tr w:rsidR="00EC62C8" w14:paraId="494000C7" w14:textId="77777777" w:rsidTr="00A67BB9">
        <w:trPr>
          <w:trHeight w:val="407"/>
        </w:trPr>
        <w:tc>
          <w:tcPr>
            <w:tcW w:w="336" w:type="dxa"/>
            <w:vMerge/>
            <w:tcBorders>
              <w:left w:val="single" w:sz="4" w:space="0" w:color="auto"/>
              <w:right w:val="single" w:sz="4" w:space="0" w:color="auto"/>
            </w:tcBorders>
          </w:tcPr>
          <w:p w14:paraId="2ECA80FF" w14:textId="77777777" w:rsidR="00EC62C8" w:rsidRDefault="00EC62C8" w:rsidP="00EC62C8">
            <w:pPr>
              <w:rPr>
                <w:sz w:val="2"/>
                <w:szCs w:val="2"/>
              </w:rPr>
            </w:pPr>
          </w:p>
        </w:tc>
        <w:tc>
          <w:tcPr>
            <w:tcW w:w="3769" w:type="dxa"/>
            <w:tcBorders>
              <w:left w:val="single" w:sz="4" w:space="0" w:color="auto"/>
            </w:tcBorders>
          </w:tcPr>
          <w:p w14:paraId="29C3791A" w14:textId="2ABE5C0B" w:rsidR="00EC62C8" w:rsidRDefault="00EC62C8" w:rsidP="00EC62C8">
            <w:pPr>
              <w:pStyle w:val="TableParagraph"/>
              <w:spacing w:before="100"/>
              <w:ind w:left="110"/>
              <w:rPr>
                <w:b/>
              </w:rPr>
            </w:pPr>
            <w:r>
              <w:rPr>
                <w:b/>
              </w:rPr>
              <w:t>Goals</w:t>
            </w:r>
            <w:r>
              <w:rPr>
                <w:b/>
                <w:spacing w:val="-10"/>
              </w:rPr>
              <w:t xml:space="preserve"> </w:t>
            </w:r>
            <w:r>
              <w:rPr>
                <w:b/>
                <w:spacing w:val="-2"/>
              </w:rPr>
              <w:t>Supported</w:t>
            </w:r>
          </w:p>
        </w:tc>
        <w:tc>
          <w:tcPr>
            <w:tcW w:w="5310" w:type="dxa"/>
          </w:tcPr>
          <w:p w14:paraId="4B099257" w14:textId="2D92CC1E" w:rsidR="00EC62C8" w:rsidRPr="009B6C88" w:rsidRDefault="00EC62C8" w:rsidP="00EC62C8">
            <w:pPr>
              <w:pStyle w:val="TableParagraph"/>
              <w:spacing w:before="100"/>
              <w:rPr>
                <w:rFonts w:asciiTheme="minorHAnsi" w:hAnsiTheme="minorHAnsi" w:cstheme="minorHAnsi"/>
              </w:rPr>
            </w:pPr>
            <w:r w:rsidRPr="00C84741">
              <w:rPr>
                <w:rFonts w:asciiTheme="minorHAnsi" w:hAnsiTheme="minorHAnsi" w:cstheme="minorHAnsi"/>
                <w:bCs/>
              </w:rPr>
              <w:t>Housing and Neighborhood Improvement Activities</w:t>
            </w:r>
          </w:p>
        </w:tc>
      </w:tr>
      <w:tr w:rsidR="00EC62C8" w14:paraId="6B6713F7" w14:textId="77777777" w:rsidTr="00A67BB9">
        <w:trPr>
          <w:trHeight w:val="407"/>
        </w:trPr>
        <w:tc>
          <w:tcPr>
            <w:tcW w:w="336" w:type="dxa"/>
            <w:vMerge/>
            <w:tcBorders>
              <w:left w:val="single" w:sz="4" w:space="0" w:color="auto"/>
              <w:right w:val="single" w:sz="4" w:space="0" w:color="auto"/>
            </w:tcBorders>
          </w:tcPr>
          <w:p w14:paraId="376A9EB8" w14:textId="77777777" w:rsidR="00EC62C8" w:rsidRDefault="00EC62C8" w:rsidP="00EC62C8">
            <w:pPr>
              <w:rPr>
                <w:sz w:val="2"/>
                <w:szCs w:val="2"/>
              </w:rPr>
            </w:pPr>
          </w:p>
        </w:tc>
        <w:tc>
          <w:tcPr>
            <w:tcW w:w="3769" w:type="dxa"/>
            <w:tcBorders>
              <w:left w:val="single" w:sz="4" w:space="0" w:color="auto"/>
            </w:tcBorders>
          </w:tcPr>
          <w:p w14:paraId="1057DD2D" w14:textId="63DDEB02" w:rsidR="00EC62C8" w:rsidRDefault="00EC62C8" w:rsidP="00EC62C8">
            <w:pPr>
              <w:pStyle w:val="TableParagraph"/>
              <w:spacing w:before="100"/>
              <w:ind w:left="110"/>
              <w:rPr>
                <w:b/>
              </w:rPr>
            </w:pPr>
            <w:r>
              <w:rPr>
                <w:b/>
              </w:rPr>
              <w:t>Needs</w:t>
            </w:r>
            <w:r>
              <w:rPr>
                <w:b/>
                <w:spacing w:val="-4"/>
              </w:rPr>
              <w:t xml:space="preserve"> </w:t>
            </w:r>
            <w:r>
              <w:rPr>
                <w:b/>
                <w:spacing w:val="-2"/>
              </w:rPr>
              <w:t>Addressed</w:t>
            </w:r>
          </w:p>
        </w:tc>
        <w:tc>
          <w:tcPr>
            <w:tcW w:w="5310" w:type="dxa"/>
          </w:tcPr>
          <w:p w14:paraId="15CCC325" w14:textId="73AD55F0" w:rsidR="00EC62C8" w:rsidRPr="009B6C88" w:rsidRDefault="00EC62C8" w:rsidP="00EC62C8">
            <w:pPr>
              <w:pStyle w:val="TableParagraph"/>
              <w:spacing w:before="100"/>
              <w:rPr>
                <w:rFonts w:asciiTheme="minorHAnsi" w:hAnsiTheme="minorHAnsi" w:cstheme="minorHAnsi"/>
              </w:rPr>
            </w:pPr>
            <w:r w:rsidRPr="00C84741">
              <w:rPr>
                <w:rFonts w:asciiTheme="minorHAnsi" w:hAnsiTheme="minorHAnsi" w:cstheme="minorHAnsi"/>
                <w:bCs/>
              </w:rPr>
              <w:t>Substandard Housing</w:t>
            </w:r>
          </w:p>
        </w:tc>
      </w:tr>
      <w:tr w:rsidR="00EC62C8" w14:paraId="57DBC0D5" w14:textId="77777777" w:rsidTr="00A67BB9">
        <w:trPr>
          <w:trHeight w:val="407"/>
        </w:trPr>
        <w:tc>
          <w:tcPr>
            <w:tcW w:w="336" w:type="dxa"/>
            <w:vMerge/>
            <w:tcBorders>
              <w:left w:val="single" w:sz="4" w:space="0" w:color="auto"/>
              <w:right w:val="single" w:sz="4" w:space="0" w:color="auto"/>
            </w:tcBorders>
          </w:tcPr>
          <w:p w14:paraId="6C75ED67" w14:textId="77777777" w:rsidR="00EC62C8" w:rsidRDefault="00EC62C8" w:rsidP="00EC62C8">
            <w:pPr>
              <w:rPr>
                <w:sz w:val="2"/>
                <w:szCs w:val="2"/>
              </w:rPr>
            </w:pPr>
          </w:p>
        </w:tc>
        <w:tc>
          <w:tcPr>
            <w:tcW w:w="3769" w:type="dxa"/>
            <w:tcBorders>
              <w:left w:val="single" w:sz="4" w:space="0" w:color="auto"/>
            </w:tcBorders>
          </w:tcPr>
          <w:p w14:paraId="0321803B" w14:textId="538DA3D6" w:rsidR="00EC62C8" w:rsidRDefault="00EC62C8" w:rsidP="00EC62C8">
            <w:pPr>
              <w:pStyle w:val="TableParagraph"/>
              <w:spacing w:before="100"/>
              <w:ind w:left="110"/>
              <w:rPr>
                <w:b/>
              </w:rPr>
            </w:pPr>
            <w:r>
              <w:rPr>
                <w:b/>
                <w:spacing w:val="-2"/>
              </w:rPr>
              <w:t>Funding</w:t>
            </w:r>
          </w:p>
        </w:tc>
        <w:tc>
          <w:tcPr>
            <w:tcW w:w="5310" w:type="dxa"/>
          </w:tcPr>
          <w:p w14:paraId="37411BFE" w14:textId="69F91232"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G</w:t>
            </w:r>
            <w:r w:rsidRPr="002C7A7A">
              <w:rPr>
                <w:rFonts w:asciiTheme="minorHAnsi" w:hAnsiTheme="minorHAnsi" w:cstheme="minorHAnsi"/>
              </w:rPr>
              <w:t>RID Alternatives Inland Empire will install solar electric systems</w:t>
            </w:r>
            <w:r>
              <w:rPr>
                <w:rFonts w:asciiTheme="minorHAnsi" w:hAnsiTheme="minorHAnsi" w:cstheme="minorHAnsi"/>
              </w:rPr>
              <w:t xml:space="preserve"> for eligible </w:t>
            </w:r>
            <w:r w:rsidRPr="002C7A7A">
              <w:rPr>
                <w:rFonts w:asciiTheme="minorHAnsi" w:hAnsiTheme="minorHAnsi" w:cstheme="minorHAnsi"/>
              </w:rPr>
              <w:t>Moreno Valley</w:t>
            </w:r>
            <w:r>
              <w:rPr>
                <w:rFonts w:asciiTheme="minorHAnsi" w:hAnsiTheme="minorHAnsi" w:cstheme="minorHAnsi"/>
              </w:rPr>
              <w:t>, l</w:t>
            </w:r>
            <w:r w:rsidRPr="002C7A7A">
              <w:rPr>
                <w:rFonts w:asciiTheme="minorHAnsi" w:hAnsiTheme="minorHAnsi" w:cstheme="minorHAnsi"/>
              </w:rPr>
              <w:t>ow‐income homeowners earning no more than</w:t>
            </w:r>
            <w:r>
              <w:rPr>
                <w:rFonts w:asciiTheme="minorHAnsi" w:hAnsiTheme="minorHAnsi" w:cstheme="minorHAnsi"/>
              </w:rPr>
              <w:t xml:space="preserve"> </w:t>
            </w:r>
            <w:r w:rsidRPr="002C7A7A">
              <w:rPr>
                <w:rFonts w:asciiTheme="minorHAnsi" w:hAnsiTheme="minorHAnsi" w:cstheme="minorHAnsi"/>
              </w:rPr>
              <w:t>80% of AMI.</w:t>
            </w:r>
          </w:p>
        </w:tc>
      </w:tr>
      <w:tr w:rsidR="00EC62C8" w14:paraId="4B8BEFA1" w14:textId="77777777" w:rsidTr="00A67BB9">
        <w:trPr>
          <w:trHeight w:val="407"/>
        </w:trPr>
        <w:tc>
          <w:tcPr>
            <w:tcW w:w="336" w:type="dxa"/>
            <w:vMerge/>
            <w:tcBorders>
              <w:left w:val="single" w:sz="4" w:space="0" w:color="auto"/>
              <w:right w:val="single" w:sz="4" w:space="0" w:color="auto"/>
            </w:tcBorders>
          </w:tcPr>
          <w:p w14:paraId="248188E4" w14:textId="77777777" w:rsidR="00EC62C8" w:rsidRDefault="00EC62C8" w:rsidP="00EC62C8">
            <w:pPr>
              <w:rPr>
                <w:sz w:val="2"/>
                <w:szCs w:val="2"/>
              </w:rPr>
            </w:pPr>
          </w:p>
        </w:tc>
        <w:tc>
          <w:tcPr>
            <w:tcW w:w="3769" w:type="dxa"/>
            <w:tcBorders>
              <w:left w:val="single" w:sz="4" w:space="0" w:color="auto"/>
            </w:tcBorders>
          </w:tcPr>
          <w:p w14:paraId="186D60AE" w14:textId="7BD32919" w:rsidR="00EC62C8" w:rsidRDefault="00EC62C8" w:rsidP="00EC62C8">
            <w:pPr>
              <w:pStyle w:val="TableParagraph"/>
              <w:spacing w:before="100"/>
              <w:ind w:left="110"/>
              <w:rPr>
                <w:b/>
              </w:rPr>
            </w:pPr>
            <w:r>
              <w:rPr>
                <w:b/>
                <w:spacing w:val="-2"/>
              </w:rPr>
              <w:t>Description</w:t>
            </w:r>
          </w:p>
        </w:tc>
        <w:tc>
          <w:tcPr>
            <w:tcW w:w="5310" w:type="dxa"/>
          </w:tcPr>
          <w:p w14:paraId="3722C27C" w14:textId="6E8EDCE1"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CDBG: $</w:t>
            </w:r>
            <w:r w:rsidRPr="00513D52">
              <w:rPr>
                <w:rFonts w:asciiTheme="minorHAnsi" w:hAnsiTheme="minorHAnsi" w:cstheme="minorHAnsi"/>
                <w:b/>
                <w:bCs/>
              </w:rPr>
              <w:t>TBD</w:t>
            </w:r>
          </w:p>
        </w:tc>
      </w:tr>
      <w:tr w:rsidR="00EC62C8" w14:paraId="42AC7C3B" w14:textId="77777777" w:rsidTr="00A67BB9">
        <w:trPr>
          <w:trHeight w:val="407"/>
        </w:trPr>
        <w:tc>
          <w:tcPr>
            <w:tcW w:w="336" w:type="dxa"/>
            <w:vMerge/>
            <w:tcBorders>
              <w:left w:val="single" w:sz="4" w:space="0" w:color="auto"/>
              <w:right w:val="single" w:sz="4" w:space="0" w:color="auto"/>
            </w:tcBorders>
          </w:tcPr>
          <w:p w14:paraId="5274D27F" w14:textId="77777777" w:rsidR="00EC62C8" w:rsidRDefault="00EC62C8" w:rsidP="00EC62C8">
            <w:pPr>
              <w:rPr>
                <w:sz w:val="2"/>
                <w:szCs w:val="2"/>
              </w:rPr>
            </w:pPr>
          </w:p>
        </w:tc>
        <w:tc>
          <w:tcPr>
            <w:tcW w:w="3769" w:type="dxa"/>
            <w:tcBorders>
              <w:left w:val="single" w:sz="4" w:space="0" w:color="auto"/>
            </w:tcBorders>
          </w:tcPr>
          <w:p w14:paraId="66BC3843" w14:textId="6EDC948C" w:rsidR="00EC62C8" w:rsidRDefault="00EC62C8" w:rsidP="00EC62C8">
            <w:pPr>
              <w:pStyle w:val="TableParagraph"/>
              <w:spacing w:before="100"/>
              <w:ind w:left="110"/>
              <w:rPr>
                <w:b/>
              </w:rPr>
            </w:pPr>
            <w:r>
              <w:rPr>
                <w:b/>
              </w:rPr>
              <w:t>Target</w:t>
            </w:r>
            <w:r>
              <w:rPr>
                <w:b/>
                <w:spacing w:val="-7"/>
              </w:rPr>
              <w:t xml:space="preserve"> </w:t>
            </w:r>
            <w:r>
              <w:rPr>
                <w:b/>
                <w:spacing w:val="-4"/>
              </w:rPr>
              <w:t>Date</w:t>
            </w:r>
          </w:p>
        </w:tc>
        <w:tc>
          <w:tcPr>
            <w:tcW w:w="5310" w:type="dxa"/>
          </w:tcPr>
          <w:p w14:paraId="5DC75248" w14:textId="5C51336B"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6/30/2024</w:t>
            </w:r>
          </w:p>
        </w:tc>
      </w:tr>
      <w:tr w:rsidR="00EC62C8" w14:paraId="021E6CDE" w14:textId="77777777" w:rsidTr="00A67BB9">
        <w:trPr>
          <w:trHeight w:val="407"/>
        </w:trPr>
        <w:tc>
          <w:tcPr>
            <w:tcW w:w="336" w:type="dxa"/>
            <w:vMerge/>
            <w:tcBorders>
              <w:left w:val="single" w:sz="4" w:space="0" w:color="auto"/>
              <w:right w:val="single" w:sz="4" w:space="0" w:color="auto"/>
            </w:tcBorders>
          </w:tcPr>
          <w:p w14:paraId="6E26C8BC" w14:textId="77777777" w:rsidR="00EC62C8" w:rsidRDefault="00EC62C8" w:rsidP="00EC62C8">
            <w:pPr>
              <w:rPr>
                <w:sz w:val="2"/>
                <w:szCs w:val="2"/>
              </w:rPr>
            </w:pPr>
          </w:p>
        </w:tc>
        <w:tc>
          <w:tcPr>
            <w:tcW w:w="3769" w:type="dxa"/>
            <w:tcBorders>
              <w:left w:val="single" w:sz="4" w:space="0" w:color="auto"/>
            </w:tcBorders>
          </w:tcPr>
          <w:p w14:paraId="60EFC450" w14:textId="1F3BB16D" w:rsidR="00EC62C8" w:rsidRDefault="00EC62C8" w:rsidP="00EC62C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694B202E" w14:textId="358A3460"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40 Persons Assisted</w:t>
            </w:r>
          </w:p>
        </w:tc>
      </w:tr>
      <w:tr w:rsidR="00EC62C8" w14:paraId="58BD62BC" w14:textId="77777777" w:rsidTr="00A67BB9">
        <w:trPr>
          <w:trHeight w:val="407"/>
        </w:trPr>
        <w:tc>
          <w:tcPr>
            <w:tcW w:w="336" w:type="dxa"/>
            <w:vMerge/>
            <w:tcBorders>
              <w:left w:val="single" w:sz="4" w:space="0" w:color="auto"/>
              <w:right w:val="single" w:sz="4" w:space="0" w:color="auto"/>
            </w:tcBorders>
          </w:tcPr>
          <w:p w14:paraId="64432031" w14:textId="77777777" w:rsidR="00EC62C8" w:rsidRDefault="00EC62C8" w:rsidP="00EC62C8">
            <w:pPr>
              <w:rPr>
                <w:sz w:val="2"/>
                <w:szCs w:val="2"/>
              </w:rPr>
            </w:pPr>
          </w:p>
        </w:tc>
        <w:tc>
          <w:tcPr>
            <w:tcW w:w="3769" w:type="dxa"/>
            <w:tcBorders>
              <w:left w:val="single" w:sz="4" w:space="0" w:color="auto"/>
            </w:tcBorders>
          </w:tcPr>
          <w:p w14:paraId="7E36E3B2" w14:textId="50127219" w:rsidR="00EC62C8" w:rsidRDefault="00EC62C8" w:rsidP="00EC62C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1ACA2A17" w14:textId="39C52726"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Citywide</w:t>
            </w:r>
          </w:p>
        </w:tc>
      </w:tr>
      <w:tr w:rsidR="00EC62C8" w14:paraId="52204FF5" w14:textId="77777777" w:rsidTr="00513D52">
        <w:trPr>
          <w:trHeight w:val="407"/>
        </w:trPr>
        <w:tc>
          <w:tcPr>
            <w:tcW w:w="336" w:type="dxa"/>
            <w:vMerge/>
            <w:tcBorders>
              <w:left w:val="single" w:sz="4" w:space="0" w:color="auto"/>
              <w:right w:val="single" w:sz="4" w:space="0" w:color="auto"/>
            </w:tcBorders>
          </w:tcPr>
          <w:p w14:paraId="6F885886" w14:textId="77777777" w:rsidR="00EC62C8" w:rsidRDefault="00EC62C8" w:rsidP="00EC62C8">
            <w:pPr>
              <w:rPr>
                <w:sz w:val="2"/>
                <w:szCs w:val="2"/>
              </w:rPr>
            </w:pPr>
          </w:p>
        </w:tc>
        <w:tc>
          <w:tcPr>
            <w:tcW w:w="3769" w:type="dxa"/>
            <w:tcBorders>
              <w:left w:val="single" w:sz="4" w:space="0" w:color="auto"/>
            </w:tcBorders>
          </w:tcPr>
          <w:p w14:paraId="5CB90BC2" w14:textId="6EAFF834" w:rsidR="00EC62C8" w:rsidRDefault="00EC62C8" w:rsidP="00EC62C8">
            <w:pPr>
              <w:pStyle w:val="TableParagraph"/>
              <w:spacing w:before="100"/>
              <w:ind w:left="110"/>
              <w:rPr>
                <w:b/>
              </w:rPr>
            </w:pPr>
            <w:r>
              <w:rPr>
                <w:b/>
              </w:rPr>
              <w:t>Planned</w:t>
            </w:r>
            <w:r>
              <w:rPr>
                <w:b/>
                <w:spacing w:val="-9"/>
              </w:rPr>
              <w:t xml:space="preserve"> </w:t>
            </w:r>
            <w:r>
              <w:rPr>
                <w:b/>
                <w:spacing w:val="-2"/>
              </w:rPr>
              <w:t>Activities</w:t>
            </w:r>
          </w:p>
        </w:tc>
        <w:tc>
          <w:tcPr>
            <w:tcW w:w="5310" w:type="dxa"/>
          </w:tcPr>
          <w:p w14:paraId="4204EDB7" w14:textId="6CCBC0D9" w:rsidR="00EC62C8" w:rsidRPr="009B6C88" w:rsidRDefault="00EC62C8" w:rsidP="00EC62C8">
            <w:pPr>
              <w:pStyle w:val="TableParagraph"/>
              <w:spacing w:before="100"/>
              <w:rPr>
                <w:rFonts w:asciiTheme="minorHAnsi" w:hAnsiTheme="minorHAnsi" w:cstheme="minorHAnsi"/>
              </w:rPr>
            </w:pPr>
            <w:r>
              <w:rPr>
                <w:rFonts w:asciiTheme="minorHAnsi" w:hAnsiTheme="minorHAnsi" w:cstheme="minorHAnsi"/>
              </w:rPr>
              <w:t>G</w:t>
            </w:r>
            <w:r w:rsidRPr="002C7A7A">
              <w:rPr>
                <w:rFonts w:asciiTheme="minorHAnsi" w:hAnsiTheme="minorHAnsi" w:cstheme="minorHAnsi"/>
              </w:rPr>
              <w:t>RID Alternatives Inland Empire will install solar electric systems</w:t>
            </w:r>
            <w:r>
              <w:rPr>
                <w:rFonts w:asciiTheme="minorHAnsi" w:hAnsiTheme="minorHAnsi" w:cstheme="minorHAnsi"/>
              </w:rPr>
              <w:t xml:space="preserve"> for eligible </w:t>
            </w:r>
            <w:r w:rsidRPr="002C7A7A">
              <w:rPr>
                <w:rFonts w:asciiTheme="minorHAnsi" w:hAnsiTheme="minorHAnsi" w:cstheme="minorHAnsi"/>
              </w:rPr>
              <w:t>Moreno Valley</w:t>
            </w:r>
            <w:r>
              <w:rPr>
                <w:rFonts w:asciiTheme="minorHAnsi" w:hAnsiTheme="minorHAnsi" w:cstheme="minorHAnsi"/>
              </w:rPr>
              <w:t>, l</w:t>
            </w:r>
            <w:r w:rsidRPr="002C7A7A">
              <w:rPr>
                <w:rFonts w:asciiTheme="minorHAnsi" w:hAnsiTheme="minorHAnsi" w:cstheme="minorHAnsi"/>
              </w:rPr>
              <w:t>ow‐income homeowners earning no more than</w:t>
            </w:r>
            <w:r>
              <w:rPr>
                <w:rFonts w:asciiTheme="minorHAnsi" w:hAnsiTheme="minorHAnsi" w:cstheme="minorHAnsi"/>
              </w:rPr>
              <w:t xml:space="preserve"> </w:t>
            </w:r>
            <w:r w:rsidRPr="002C7A7A">
              <w:rPr>
                <w:rFonts w:asciiTheme="minorHAnsi" w:hAnsiTheme="minorHAnsi" w:cstheme="minorHAnsi"/>
              </w:rPr>
              <w:t>80% of AMI.</w:t>
            </w:r>
          </w:p>
        </w:tc>
      </w:tr>
      <w:tr w:rsidR="00EC62C8" w14:paraId="3FE4194B" w14:textId="77777777" w:rsidTr="008D369C">
        <w:trPr>
          <w:trHeight w:val="407"/>
        </w:trPr>
        <w:tc>
          <w:tcPr>
            <w:tcW w:w="336" w:type="dxa"/>
            <w:vMerge w:val="restart"/>
            <w:tcBorders>
              <w:left w:val="single" w:sz="4" w:space="0" w:color="auto"/>
              <w:right w:val="single" w:sz="4" w:space="0" w:color="auto"/>
            </w:tcBorders>
            <w:vAlign w:val="center"/>
          </w:tcPr>
          <w:p w14:paraId="2168D99D" w14:textId="0241A557" w:rsidR="00EC62C8" w:rsidRPr="008D369C" w:rsidRDefault="00EC62C8" w:rsidP="00EC62C8">
            <w:pPr>
              <w:jc w:val="center"/>
              <w:rPr>
                <w:b/>
                <w:bCs/>
              </w:rPr>
            </w:pPr>
            <w:r>
              <w:rPr>
                <w:b/>
                <w:bCs/>
              </w:rPr>
              <w:t>25</w:t>
            </w:r>
          </w:p>
        </w:tc>
        <w:tc>
          <w:tcPr>
            <w:tcW w:w="3769" w:type="dxa"/>
            <w:tcBorders>
              <w:left w:val="single" w:sz="4" w:space="0" w:color="auto"/>
            </w:tcBorders>
          </w:tcPr>
          <w:p w14:paraId="4E710FCF" w14:textId="169CEF1D" w:rsidR="00EC62C8" w:rsidRDefault="00EC62C8" w:rsidP="00EC62C8">
            <w:pPr>
              <w:pStyle w:val="TableParagraph"/>
              <w:spacing w:before="100"/>
              <w:ind w:left="110"/>
              <w:rPr>
                <w:b/>
              </w:rPr>
            </w:pPr>
            <w:r>
              <w:rPr>
                <w:b/>
              </w:rPr>
              <w:t>Project</w:t>
            </w:r>
            <w:r>
              <w:rPr>
                <w:b/>
                <w:spacing w:val="-11"/>
              </w:rPr>
              <w:t xml:space="preserve"> </w:t>
            </w:r>
            <w:r>
              <w:rPr>
                <w:b/>
                <w:spacing w:val="-4"/>
              </w:rPr>
              <w:t>Name</w:t>
            </w:r>
          </w:p>
        </w:tc>
        <w:tc>
          <w:tcPr>
            <w:tcW w:w="5310" w:type="dxa"/>
          </w:tcPr>
          <w:p w14:paraId="627865BE" w14:textId="6DEF3A30" w:rsidR="00EC62C8" w:rsidRDefault="00EC62C8" w:rsidP="00EC62C8">
            <w:pPr>
              <w:pStyle w:val="TableParagraph"/>
              <w:spacing w:before="100"/>
              <w:rPr>
                <w:rFonts w:asciiTheme="minorHAnsi" w:hAnsiTheme="minorHAnsi" w:cstheme="minorHAnsi"/>
              </w:rPr>
            </w:pPr>
            <w:r>
              <w:rPr>
                <w:rFonts w:asciiTheme="minorHAnsi" w:hAnsiTheme="minorHAnsi" w:cstheme="minorHAnsi"/>
              </w:rPr>
              <w:t>INLAND COMPA</w:t>
            </w:r>
            <w:r w:rsidR="00265C34">
              <w:rPr>
                <w:rFonts w:asciiTheme="minorHAnsi" w:hAnsiTheme="minorHAnsi" w:cstheme="minorHAnsi"/>
              </w:rPr>
              <w:t>SSION – MORENO VALLEY SANCTUARY</w:t>
            </w:r>
          </w:p>
        </w:tc>
      </w:tr>
      <w:tr w:rsidR="00EC62C8" w14:paraId="10D9FCA9" w14:textId="77777777" w:rsidTr="00513D52">
        <w:trPr>
          <w:trHeight w:val="407"/>
        </w:trPr>
        <w:tc>
          <w:tcPr>
            <w:tcW w:w="336" w:type="dxa"/>
            <w:vMerge/>
            <w:tcBorders>
              <w:left w:val="single" w:sz="4" w:space="0" w:color="auto"/>
              <w:right w:val="single" w:sz="4" w:space="0" w:color="auto"/>
            </w:tcBorders>
          </w:tcPr>
          <w:p w14:paraId="2CAB21F9" w14:textId="77777777" w:rsidR="00EC62C8" w:rsidRDefault="00EC62C8" w:rsidP="00EC62C8">
            <w:pPr>
              <w:rPr>
                <w:sz w:val="2"/>
                <w:szCs w:val="2"/>
              </w:rPr>
            </w:pPr>
          </w:p>
        </w:tc>
        <w:tc>
          <w:tcPr>
            <w:tcW w:w="3769" w:type="dxa"/>
            <w:tcBorders>
              <w:left w:val="single" w:sz="4" w:space="0" w:color="auto"/>
            </w:tcBorders>
          </w:tcPr>
          <w:p w14:paraId="3C430B20" w14:textId="1D8DDC51" w:rsidR="00EC62C8" w:rsidRDefault="00EC62C8" w:rsidP="00EC62C8">
            <w:pPr>
              <w:pStyle w:val="TableParagraph"/>
              <w:spacing w:before="100"/>
              <w:ind w:left="110"/>
              <w:rPr>
                <w:b/>
              </w:rPr>
            </w:pPr>
            <w:r>
              <w:rPr>
                <w:b/>
              </w:rPr>
              <w:t>Target</w:t>
            </w:r>
            <w:r>
              <w:rPr>
                <w:b/>
                <w:spacing w:val="-9"/>
              </w:rPr>
              <w:t xml:space="preserve"> </w:t>
            </w:r>
            <w:r>
              <w:rPr>
                <w:b/>
                <w:spacing w:val="-4"/>
              </w:rPr>
              <w:t>Area</w:t>
            </w:r>
          </w:p>
        </w:tc>
        <w:tc>
          <w:tcPr>
            <w:tcW w:w="5310" w:type="dxa"/>
          </w:tcPr>
          <w:p w14:paraId="730E90E8" w14:textId="25B0B36D" w:rsidR="00EC62C8" w:rsidRDefault="004E5787" w:rsidP="00EC62C8">
            <w:pPr>
              <w:pStyle w:val="TableParagraph"/>
              <w:spacing w:before="100"/>
              <w:rPr>
                <w:rFonts w:asciiTheme="minorHAnsi" w:hAnsiTheme="minorHAnsi" w:cstheme="minorHAnsi"/>
              </w:rPr>
            </w:pPr>
            <w:r>
              <w:rPr>
                <w:rFonts w:asciiTheme="minorHAnsi" w:hAnsiTheme="minorHAnsi" w:cstheme="minorHAnsi"/>
              </w:rPr>
              <w:t>Target Area</w:t>
            </w:r>
          </w:p>
        </w:tc>
      </w:tr>
      <w:tr w:rsidR="00EC62C8" w14:paraId="559DB4CB" w14:textId="77777777" w:rsidTr="00513D52">
        <w:trPr>
          <w:trHeight w:val="407"/>
        </w:trPr>
        <w:tc>
          <w:tcPr>
            <w:tcW w:w="336" w:type="dxa"/>
            <w:vMerge/>
            <w:tcBorders>
              <w:left w:val="single" w:sz="4" w:space="0" w:color="auto"/>
              <w:right w:val="single" w:sz="4" w:space="0" w:color="auto"/>
            </w:tcBorders>
          </w:tcPr>
          <w:p w14:paraId="15BE93EC" w14:textId="77777777" w:rsidR="00EC62C8" w:rsidRDefault="00EC62C8" w:rsidP="00EC62C8">
            <w:pPr>
              <w:rPr>
                <w:sz w:val="2"/>
                <w:szCs w:val="2"/>
              </w:rPr>
            </w:pPr>
          </w:p>
        </w:tc>
        <w:tc>
          <w:tcPr>
            <w:tcW w:w="3769" w:type="dxa"/>
            <w:tcBorders>
              <w:left w:val="single" w:sz="4" w:space="0" w:color="auto"/>
            </w:tcBorders>
          </w:tcPr>
          <w:p w14:paraId="4B3D84DF" w14:textId="6649CC6A" w:rsidR="00EC62C8" w:rsidRDefault="00EC62C8" w:rsidP="00EC62C8">
            <w:pPr>
              <w:pStyle w:val="TableParagraph"/>
              <w:spacing w:before="100"/>
              <w:ind w:left="110"/>
              <w:rPr>
                <w:b/>
              </w:rPr>
            </w:pPr>
            <w:r>
              <w:rPr>
                <w:b/>
              </w:rPr>
              <w:t>Goals</w:t>
            </w:r>
            <w:r>
              <w:rPr>
                <w:b/>
                <w:spacing w:val="-10"/>
              </w:rPr>
              <w:t xml:space="preserve"> </w:t>
            </w:r>
            <w:r>
              <w:rPr>
                <w:b/>
                <w:spacing w:val="-2"/>
              </w:rPr>
              <w:t>Supported</w:t>
            </w:r>
          </w:p>
        </w:tc>
        <w:tc>
          <w:tcPr>
            <w:tcW w:w="5310" w:type="dxa"/>
          </w:tcPr>
          <w:p w14:paraId="121F4B70" w14:textId="3C83C890" w:rsidR="00EC62C8" w:rsidRDefault="00265C34" w:rsidP="00EC62C8">
            <w:pPr>
              <w:pStyle w:val="TableParagraph"/>
              <w:spacing w:before="100"/>
              <w:rPr>
                <w:rFonts w:asciiTheme="minorHAnsi" w:hAnsiTheme="minorHAnsi" w:cstheme="minorHAnsi"/>
              </w:rPr>
            </w:pPr>
            <w:r w:rsidRPr="00C256DB">
              <w:rPr>
                <w:bCs/>
              </w:rPr>
              <w:t>Health, Safety, and Public Welfare</w:t>
            </w:r>
          </w:p>
        </w:tc>
      </w:tr>
      <w:tr w:rsidR="00EC62C8" w14:paraId="33407FA0" w14:textId="77777777" w:rsidTr="00513D52">
        <w:trPr>
          <w:trHeight w:val="407"/>
        </w:trPr>
        <w:tc>
          <w:tcPr>
            <w:tcW w:w="336" w:type="dxa"/>
            <w:vMerge/>
            <w:tcBorders>
              <w:left w:val="single" w:sz="4" w:space="0" w:color="auto"/>
              <w:right w:val="single" w:sz="4" w:space="0" w:color="auto"/>
            </w:tcBorders>
          </w:tcPr>
          <w:p w14:paraId="1E2DB6ED" w14:textId="77777777" w:rsidR="00EC62C8" w:rsidRDefault="00EC62C8" w:rsidP="00EC62C8">
            <w:pPr>
              <w:rPr>
                <w:sz w:val="2"/>
                <w:szCs w:val="2"/>
              </w:rPr>
            </w:pPr>
          </w:p>
        </w:tc>
        <w:tc>
          <w:tcPr>
            <w:tcW w:w="3769" w:type="dxa"/>
            <w:tcBorders>
              <w:left w:val="single" w:sz="4" w:space="0" w:color="auto"/>
            </w:tcBorders>
          </w:tcPr>
          <w:p w14:paraId="5ACF5A25" w14:textId="3833F92B" w:rsidR="00EC62C8" w:rsidRDefault="00EC62C8" w:rsidP="00EC62C8">
            <w:pPr>
              <w:pStyle w:val="TableParagraph"/>
              <w:spacing w:before="100"/>
              <w:ind w:left="110"/>
              <w:rPr>
                <w:b/>
              </w:rPr>
            </w:pPr>
            <w:r>
              <w:rPr>
                <w:b/>
              </w:rPr>
              <w:t>Needs</w:t>
            </w:r>
            <w:r>
              <w:rPr>
                <w:b/>
                <w:spacing w:val="-4"/>
              </w:rPr>
              <w:t xml:space="preserve"> </w:t>
            </w:r>
            <w:r>
              <w:rPr>
                <w:b/>
                <w:spacing w:val="-2"/>
              </w:rPr>
              <w:t>Addressed</w:t>
            </w:r>
          </w:p>
        </w:tc>
        <w:tc>
          <w:tcPr>
            <w:tcW w:w="5310" w:type="dxa"/>
          </w:tcPr>
          <w:p w14:paraId="5FC2122F" w14:textId="173F9C68" w:rsidR="00EC62C8" w:rsidRDefault="00265C34" w:rsidP="00EC62C8">
            <w:pPr>
              <w:pStyle w:val="TableParagraph"/>
              <w:spacing w:before="100"/>
              <w:rPr>
                <w:rFonts w:asciiTheme="minorHAnsi" w:hAnsiTheme="minorHAnsi" w:cstheme="minorHAnsi"/>
              </w:rPr>
            </w:pPr>
            <w:r w:rsidRPr="00C256DB">
              <w:rPr>
                <w:bCs/>
              </w:rPr>
              <w:t>Health, Safety, and Public Welfare</w:t>
            </w:r>
          </w:p>
        </w:tc>
      </w:tr>
      <w:tr w:rsidR="00EC62C8" w14:paraId="6CEA9D05" w14:textId="77777777" w:rsidTr="00513D52">
        <w:trPr>
          <w:trHeight w:val="407"/>
        </w:trPr>
        <w:tc>
          <w:tcPr>
            <w:tcW w:w="336" w:type="dxa"/>
            <w:vMerge/>
            <w:tcBorders>
              <w:left w:val="single" w:sz="4" w:space="0" w:color="auto"/>
              <w:right w:val="single" w:sz="4" w:space="0" w:color="auto"/>
            </w:tcBorders>
          </w:tcPr>
          <w:p w14:paraId="4C6CDBD7" w14:textId="77777777" w:rsidR="00EC62C8" w:rsidRDefault="00EC62C8" w:rsidP="00EC62C8">
            <w:pPr>
              <w:rPr>
                <w:sz w:val="2"/>
                <w:szCs w:val="2"/>
              </w:rPr>
            </w:pPr>
          </w:p>
        </w:tc>
        <w:tc>
          <w:tcPr>
            <w:tcW w:w="3769" w:type="dxa"/>
            <w:tcBorders>
              <w:left w:val="single" w:sz="4" w:space="0" w:color="auto"/>
            </w:tcBorders>
          </w:tcPr>
          <w:p w14:paraId="073AA239" w14:textId="3CEAA75C" w:rsidR="00EC62C8" w:rsidRDefault="00EC62C8" w:rsidP="00EC62C8">
            <w:pPr>
              <w:pStyle w:val="TableParagraph"/>
              <w:spacing w:before="100"/>
              <w:ind w:left="110"/>
              <w:rPr>
                <w:b/>
              </w:rPr>
            </w:pPr>
            <w:r>
              <w:rPr>
                <w:b/>
                <w:spacing w:val="-2"/>
              </w:rPr>
              <w:t>Funding</w:t>
            </w:r>
          </w:p>
        </w:tc>
        <w:tc>
          <w:tcPr>
            <w:tcW w:w="5310" w:type="dxa"/>
          </w:tcPr>
          <w:p w14:paraId="6F6E1363" w14:textId="533322C6" w:rsidR="00EC62C8" w:rsidRDefault="00265C34" w:rsidP="00EC62C8">
            <w:pPr>
              <w:pStyle w:val="TableParagraph"/>
              <w:spacing w:before="100"/>
              <w:rPr>
                <w:rFonts w:asciiTheme="minorHAnsi" w:hAnsiTheme="minorHAnsi" w:cstheme="minorHAnsi"/>
              </w:rPr>
            </w:pPr>
            <w:r>
              <w:rPr>
                <w:rFonts w:asciiTheme="minorHAnsi" w:hAnsiTheme="minorHAnsi" w:cstheme="minorHAnsi"/>
              </w:rPr>
              <w:t>CDBG: $</w:t>
            </w:r>
            <w:r w:rsidRPr="00265C34">
              <w:rPr>
                <w:rFonts w:asciiTheme="minorHAnsi" w:hAnsiTheme="minorHAnsi" w:cstheme="minorHAnsi"/>
                <w:b/>
                <w:bCs/>
              </w:rPr>
              <w:t>TBD</w:t>
            </w:r>
          </w:p>
        </w:tc>
      </w:tr>
      <w:tr w:rsidR="00EC62C8" w14:paraId="1A4E0CAC" w14:textId="77777777" w:rsidTr="00513D52">
        <w:trPr>
          <w:trHeight w:val="407"/>
        </w:trPr>
        <w:tc>
          <w:tcPr>
            <w:tcW w:w="336" w:type="dxa"/>
            <w:vMerge/>
            <w:tcBorders>
              <w:left w:val="single" w:sz="4" w:space="0" w:color="auto"/>
              <w:right w:val="single" w:sz="4" w:space="0" w:color="auto"/>
            </w:tcBorders>
          </w:tcPr>
          <w:p w14:paraId="7F96C3EC" w14:textId="77777777" w:rsidR="00EC62C8" w:rsidRDefault="00EC62C8" w:rsidP="00EC62C8">
            <w:pPr>
              <w:rPr>
                <w:sz w:val="2"/>
                <w:szCs w:val="2"/>
              </w:rPr>
            </w:pPr>
          </w:p>
        </w:tc>
        <w:tc>
          <w:tcPr>
            <w:tcW w:w="3769" w:type="dxa"/>
            <w:tcBorders>
              <w:left w:val="single" w:sz="4" w:space="0" w:color="auto"/>
            </w:tcBorders>
          </w:tcPr>
          <w:p w14:paraId="55E71F5B" w14:textId="11234BDE" w:rsidR="00EC62C8" w:rsidRDefault="00EC62C8" w:rsidP="00EC62C8">
            <w:pPr>
              <w:pStyle w:val="TableParagraph"/>
              <w:spacing w:before="100"/>
              <w:ind w:left="110"/>
              <w:rPr>
                <w:b/>
              </w:rPr>
            </w:pPr>
            <w:r>
              <w:rPr>
                <w:b/>
                <w:spacing w:val="-2"/>
              </w:rPr>
              <w:t>Description</w:t>
            </w:r>
          </w:p>
        </w:tc>
        <w:tc>
          <w:tcPr>
            <w:tcW w:w="5310" w:type="dxa"/>
          </w:tcPr>
          <w:p w14:paraId="1EAAD22F" w14:textId="63C25921" w:rsidR="00EC62C8" w:rsidRPr="004E5787" w:rsidRDefault="004E5787" w:rsidP="004E5787">
            <w:pPr>
              <w:widowControl w:val="0"/>
              <w:kinsoku w:val="0"/>
              <w:overflowPunct w:val="0"/>
              <w:autoSpaceDE w:val="0"/>
              <w:autoSpaceDN w:val="0"/>
              <w:adjustRightInd w:val="0"/>
              <w:ind w:right="160"/>
              <w:rPr>
                <w:rFonts w:cs="Calibri"/>
              </w:rPr>
            </w:pPr>
            <w:r w:rsidRPr="004E5787">
              <w:rPr>
                <w:rFonts w:cs="Calibri"/>
              </w:rPr>
              <w:t>The purpose of the Moreno Valley Sanctuary is to provide a safe and consistent place (gated and fenced parking</w:t>
            </w:r>
            <w:r w:rsidRPr="004E5787">
              <w:rPr>
                <w:rFonts w:cs="Calibri"/>
                <w:spacing w:val="-4"/>
              </w:rPr>
              <w:t xml:space="preserve"> </w:t>
            </w:r>
            <w:r w:rsidRPr="004E5787">
              <w:rPr>
                <w:rFonts w:cs="Calibri"/>
              </w:rPr>
              <w:t>lot</w:t>
            </w:r>
            <w:r w:rsidRPr="004E5787">
              <w:rPr>
                <w:rFonts w:cs="Calibri"/>
                <w:spacing w:val="-4"/>
              </w:rPr>
              <w:t xml:space="preserve"> </w:t>
            </w:r>
            <w:r w:rsidRPr="004E5787">
              <w:rPr>
                <w:rFonts w:cs="Calibri"/>
              </w:rPr>
              <w:t>with</w:t>
            </w:r>
            <w:r w:rsidRPr="004E5787">
              <w:rPr>
                <w:rFonts w:cs="Calibri"/>
                <w:spacing w:val="-4"/>
              </w:rPr>
              <w:t xml:space="preserve"> </w:t>
            </w:r>
            <w:r w:rsidRPr="004E5787">
              <w:rPr>
                <w:rFonts w:cs="Calibri"/>
              </w:rPr>
              <w:t>outdoor</w:t>
            </w:r>
            <w:r w:rsidRPr="004E5787">
              <w:rPr>
                <w:rFonts w:cs="Calibri"/>
                <w:spacing w:val="-3"/>
              </w:rPr>
              <w:t xml:space="preserve"> </w:t>
            </w:r>
            <w:r w:rsidRPr="004E5787">
              <w:rPr>
                <w:rFonts w:cs="Calibri"/>
              </w:rPr>
              <w:t>kitchen</w:t>
            </w:r>
            <w:r w:rsidRPr="004E5787">
              <w:rPr>
                <w:rFonts w:cs="Calibri"/>
                <w:spacing w:val="-4"/>
              </w:rPr>
              <w:t xml:space="preserve"> </w:t>
            </w:r>
            <w:r w:rsidRPr="004E5787">
              <w:rPr>
                <w:rFonts w:cs="Calibri"/>
              </w:rPr>
              <w:t>and</w:t>
            </w:r>
            <w:r w:rsidRPr="004E5787">
              <w:rPr>
                <w:rFonts w:cs="Calibri"/>
                <w:spacing w:val="-7"/>
              </w:rPr>
              <w:t xml:space="preserve"> </w:t>
            </w:r>
            <w:r w:rsidRPr="004E5787">
              <w:rPr>
                <w:rFonts w:cs="Calibri"/>
              </w:rPr>
              <w:t>restroom)</w:t>
            </w:r>
            <w:r w:rsidRPr="004E5787">
              <w:rPr>
                <w:rFonts w:cs="Calibri"/>
                <w:spacing w:val="-3"/>
              </w:rPr>
              <w:t xml:space="preserve"> </w:t>
            </w:r>
            <w:r w:rsidRPr="004E5787">
              <w:rPr>
                <w:rFonts w:cs="Calibri"/>
              </w:rPr>
              <w:t>for</w:t>
            </w:r>
            <w:r w:rsidRPr="004E5787">
              <w:rPr>
                <w:rFonts w:cs="Calibri"/>
                <w:spacing w:val="-3"/>
              </w:rPr>
              <w:t xml:space="preserve"> </w:t>
            </w:r>
            <w:r w:rsidRPr="004E5787">
              <w:rPr>
                <w:rFonts w:cs="Calibri"/>
              </w:rPr>
              <w:t>individuals</w:t>
            </w:r>
            <w:r w:rsidRPr="004E5787">
              <w:rPr>
                <w:rFonts w:cs="Calibri"/>
                <w:spacing w:val="-5"/>
              </w:rPr>
              <w:t xml:space="preserve"> </w:t>
            </w:r>
            <w:r w:rsidRPr="004E5787">
              <w:rPr>
                <w:rFonts w:cs="Calibri"/>
              </w:rPr>
              <w:t>to</w:t>
            </w:r>
            <w:r w:rsidRPr="004E5787">
              <w:rPr>
                <w:rFonts w:cs="Calibri"/>
                <w:spacing w:val="-4"/>
              </w:rPr>
              <w:t xml:space="preserve"> </w:t>
            </w:r>
            <w:r w:rsidRPr="004E5787">
              <w:rPr>
                <w:rFonts w:cs="Calibri"/>
              </w:rPr>
              <w:t>sleep</w:t>
            </w:r>
            <w:r w:rsidRPr="004E5787">
              <w:rPr>
                <w:rFonts w:cs="Calibri"/>
                <w:spacing w:val="-4"/>
              </w:rPr>
              <w:t xml:space="preserve"> </w:t>
            </w:r>
            <w:r w:rsidRPr="004E5787">
              <w:rPr>
                <w:rFonts w:cs="Calibri"/>
              </w:rPr>
              <w:t>in</w:t>
            </w:r>
            <w:r w:rsidRPr="004E5787">
              <w:rPr>
                <w:rFonts w:cs="Calibri"/>
                <w:spacing w:val="-7"/>
              </w:rPr>
              <w:t xml:space="preserve"> </w:t>
            </w:r>
            <w:r w:rsidRPr="004E5787">
              <w:rPr>
                <w:rFonts w:cs="Calibri"/>
              </w:rPr>
              <w:t>their</w:t>
            </w:r>
            <w:r w:rsidRPr="004E5787">
              <w:rPr>
                <w:rFonts w:cs="Calibri"/>
                <w:spacing w:val="-5"/>
              </w:rPr>
              <w:t xml:space="preserve"> </w:t>
            </w:r>
            <w:r w:rsidRPr="004E5787">
              <w:rPr>
                <w:rFonts w:cs="Calibri"/>
              </w:rPr>
              <w:t xml:space="preserve">vehicles. They will be able to sleep with less worry, use the restroom, cook food, build </w:t>
            </w:r>
            <w:r w:rsidRPr="004E5787">
              <w:rPr>
                <w:rFonts w:cs="Calibri"/>
              </w:rPr>
              <w:lastRenderedPageBreak/>
              <w:t>a camaraderie with the other residents, get needed supplies, and feel at home until they transition into a place they call home.</w:t>
            </w:r>
          </w:p>
        </w:tc>
      </w:tr>
      <w:tr w:rsidR="00EC62C8" w14:paraId="7C284A2D" w14:textId="77777777" w:rsidTr="00513D52">
        <w:trPr>
          <w:trHeight w:val="407"/>
        </w:trPr>
        <w:tc>
          <w:tcPr>
            <w:tcW w:w="336" w:type="dxa"/>
            <w:vMerge/>
            <w:tcBorders>
              <w:left w:val="single" w:sz="4" w:space="0" w:color="auto"/>
              <w:right w:val="single" w:sz="4" w:space="0" w:color="auto"/>
            </w:tcBorders>
          </w:tcPr>
          <w:p w14:paraId="3F48F3C8" w14:textId="77777777" w:rsidR="00EC62C8" w:rsidRDefault="00EC62C8" w:rsidP="00EC62C8">
            <w:pPr>
              <w:rPr>
                <w:sz w:val="2"/>
                <w:szCs w:val="2"/>
              </w:rPr>
            </w:pPr>
          </w:p>
        </w:tc>
        <w:tc>
          <w:tcPr>
            <w:tcW w:w="3769" w:type="dxa"/>
            <w:tcBorders>
              <w:left w:val="single" w:sz="4" w:space="0" w:color="auto"/>
            </w:tcBorders>
          </w:tcPr>
          <w:p w14:paraId="6CBD1C91" w14:textId="12223627" w:rsidR="00EC62C8" w:rsidRDefault="00EC62C8" w:rsidP="00EC62C8">
            <w:pPr>
              <w:pStyle w:val="TableParagraph"/>
              <w:spacing w:before="100"/>
              <w:ind w:left="110"/>
              <w:rPr>
                <w:b/>
              </w:rPr>
            </w:pPr>
            <w:r>
              <w:rPr>
                <w:b/>
              </w:rPr>
              <w:t>Target</w:t>
            </w:r>
            <w:r>
              <w:rPr>
                <w:b/>
                <w:spacing w:val="-7"/>
              </w:rPr>
              <w:t xml:space="preserve"> </w:t>
            </w:r>
            <w:r>
              <w:rPr>
                <w:b/>
                <w:spacing w:val="-4"/>
              </w:rPr>
              <w:t>Date</w:t>
            </w:r>
          </w:p>
        </w:tc>
        <w:tc>
          <w:tcPr>
            <w:tcW w:w="5310" w:type="dxa"/>
          </w:tcPr>
          <w:p w14:paraId="2DFDC982" w14:textId="041684B6" w:rsidR="00EC62C8" w:rsidRDefault="00265C34" w:rsidP="00EC62C8">
            <w:pPr>
              <w:pStyle w:val="TableParagraph"/>
              <w:spacing w:before="100"/>
              <w:rPr>
                <w:rFonts w:asciiTheme="minorHAnsi" w:hAnsiTheme="minorHAnsi" w:cstheme="minorHAnsi"/>
              </w:rPr>
            </w:pPr>
            <w:r>
              <w:rPr>
                <w:rFonts w:asciiTheme="minorHAnsi" w:hAnsiTheme="minorHAnsi" w:cstheme="minorHAnsi"/>
              </w:rPr>
              <w:t>6/30/2024</w:t>
            </w:r>
          </w:p>
        </w:tc>
      </w:tr>
      <w:tr w:rsidR="00EC62C8" w14:paraId="7B7D2721" w14:textId="77777777" w:rsidTr="00513D52">
        <w:trPr>
          <w:trHeight w:val="407"/>
        </w:trPr>
        <w:tc>
          <w:tcPr>
            <w:tcW w:w="336" w:type="dxa"/>
            <w:vMerge/>
            <w:tcBorders>
              <w:left w:val="single" w:sz="4" w:space="0" w:color="auto"/>
              <w:right w:val="single" w:sz="4" w:space="0" w:color="auto"/>
            </w:tcBorders>
          </w:tcPr>
          <w:p w14:paraId="30B2AB44" w14:textId="77777777" w:rsidR="00EC62C8" w:rsidRDefault="00EC62C8" w:rsidP="00EC62C8">
            <w:pPr>
              <w:rPr>
                <w:sz w:val="2"/>
                <w:szCs w:val="2"/>
              </w:rPr>
            </w:pPr>
          </w:p>
        </w:tc>
        <w:tc>
          <w:tcPr>
            <w:tcW w:w="3769" w:type="dxa"/>
            <w:tcBorders>
              <w:left w:val="single" w:sz="4" w:space="0" w:color="auto"/>
            </w:tcBorders>
          </w:tcPr>
          <w:p w14:paraId="5161208D" w14:textId="458439FA" w:rsidR="00EC62C8" w:rsidRDefault="00EC62C8" w:rsidP="00EC62C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162A9AB1" w14:textId="0018ED6A" w:rsidR="00EC62C8" w:rsidRDefault="004E5787" w:rsidP="00EC62C8">
            <w:pPr>
              <w:pStyle w:val="TableParagraph"/>
              <w:spacing w:before="100"/>
              <w:rPr>
                <w:rFonts w:asciiTheme="minorHAnsi" w:hAnsiTheme="minorHAnsi" w:cstheme="minorHAnsi"/>
              </w:rPr>
            </w:pPr>
            <w:r>
              <w:rPr>
                <w:rFonts w:asciiTheme="minorHAnsi" w:hAnsiTheme="minorHAnsi" w:cstheme="minorHAnsi"/>
              </w:rPr>
              <w:t>60 Persons Assisted</w:t>
            </w:r>
          </w:p>
        </w:tc>
      </w:tr>
      <w:tr w:rsidR="00EC62C8" w14:paraId="378DF449" w14:textId="77777777" w:rsidTr="00513D52">
        <w:trPr>
          <w:trHeight w:val="407"/>
        </w:trPr>
        <w:tc>
          <w:tcPr>
            <w:tcW w:w="336" w:type="dxa"/>
            <w:vMerge/>
            <w:tcBorders>
              <w:left w:val="single" w:sz="4" w:space="0" w:color="auto"/>
              <w:right w:val="single" w:sz="4" w:space="0" w:color="auto"/>
            </w:tcBorders>
          </w:tcPr>
          <w:p w14:paraId="0B530AFD" w14:textId="77777777" w:rsidR="00EC62C8" w:rsidRDefault="00EC62C8" w:rsidP="00EC62C8">
            <w:pPr>
              <w:rPr>
                <w:sz w:val="2"/>
                <w:szCs w:val="2"/>
              </w:rPr>
            </w:pPr>
          </w:p>
        </w:tc>
        <w:tc>
          <w:tcPr>
            <w:tcW w:w="3769" w:type="dxa"/>
            <w:tcBorders>
              <w:left w:val="single" w:sz="4" w:space="0" w:color="auto"/>
            </w:tcBorders>
          </w:tcPr>
          <w:p w14:paraId="0BD931E7" w14:textId="7CB1146B" w:rsidR="00EC62C8" w:rsidRDefault="00EC62C8" w:rsidP="00EC62C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265C21EB" w14:textId="3FE8DF11" w:rsidR="00EC62C8" w:rsidRDefault="00DB742C" w:rsidP="00EC62C8">
            <w:pPr>
              <w:pStyle w:val="TableParagraph"/>
              <w:spacing w:before="100"/>
              <w:rPr>
                <w:rFonts w:asciiTheme="minorHAnsi" w:hAnsiTheme="minorHAnsi" w:cstheme="minorHAnsi"/>
              </w:rPr>
            </w:pPr>
            <w:r>
              <w:rPr>
                <w:rFonts w:asciiTheme="minorHAnsi" w:hAnsiTheme="minorHAnsi" w:cstheme="minorHAnsi"/>
              </w:rPr>
              <w:t>TBD</w:t>
            </w:r>
          </w:p>
        </w:tc>
      </w:tr>
      <w:tr w:rsidR="00EC62C8" w14:paraId="32813206" w14:textId="77777777" w:rsidTr="00513D52">
        <w:trPr>
          <w:trHeight w:val="407"/>
        </w:trPr>
        <w:tc>
          <w:tcPr>
            <w:tcW w:w="336" w:type="dxa"/>
            <w:vMerge/>
            <w:tcBorders>
              <w:left w:val="single" w:sz="4" w:space="0" w:color="auto"/>
              <w:right w:val="single" w:sz="4" w:space="0" w:color="auto"/>
            </w:tcBorders>
          </w:tcPr>
          <w:p w14:paraId="597D0911" w14:textId="77777777" w:rsidR="00EC62C8" w:rsidRDefault="00EC62C8" w:rsidP="00EC62C8">
            <w:pPr>
              <w:rPr>
                <w:sz w:val="2"/>
                <w:szCs w:val="2"/>
              </w:rPr>
            </w:pPr>
          </w:p>
        </w:tc>
        <w:tc>
          <w:tcPr>
            <w:tcW w:w="3769" w:type="dxa"/>
            <w:tcBorders>
              <w:left w:val="single" w:sz="4" w:space="0" w:color="auto"/>
            </w:tcBorders>
          </w:tcPr>
          <w:p w14:paraId="2CD1B967" w14:textId="30693C97" w:rsidR="00EC62C8" w:rsidRDefault="00EC62C8" w:rsidP="00EC62C8">
            <w:pPr>
              <w:pStyle w:val="TableParagraph"/>
              <w:spacing w:before="100"/>
              <w:ind w:left="110"/>
              <w:rPr>
                <w:b/>
              </w:rPr>
            </w:pPr>
            <w:r>
              <w:rPr>
                <w:b/>
              </w:rPr>
              <w:t>Planned</w:t>
            </w:r>
            <w:r>
              <w:rPr>
                <w:b/>
                <w:spacing w:val="-9"/>
              </w:rPr>
              <w:t xml:space="preserve"> </w:t>
            </w:r>
            <w:r>
              <w:rPr>
                <w:b/>
                <w:spacing w:val="-2"/>
              </w:rPr>
              <w:t>Activities</w:t>
            </w:r>
          </w:p>
        </w:tc>
        <w:tc>
          <w:tcPr>
            <w:tcW w:w="5310" w:type="dxa"/>
          </w:tcPr>
          <w:p w14:paraId="04C2714C" w14:textId="4B4CED11" w:rsidR="00EC62C8" w:rsidRDefault="00DB742C" w:rsidP="00EC62C8">
            <w:pPr>
              <w:pStyle w:val="TableParagraph"/>
              <w:spacing w:before="100"/>
              <w:rPr>
                <w:rFonts w:asciiTheme="minorHAnsi" w:hAnsiTheme="minorHAnsi" w:cstheme="minorHAnsi"/>
              </w:rPr>
            </w:pPr>
            <w:r w:rsidRPr="004E5787">
              <w:t>The Moreno Valley Sanctuary will allow the city to get a better-unhoused count, provide case-management for housing placement, will transition 60 individuals into housing in one fiscal year</w:t>
            </w:r>
            <w:r>
              <w:t>.</w:t>
            </w:r>
          </w:p>
        </w:tc>
      </w:tr>
      <w:tr w:rsidR="00EC62C8" w14:paraId="2962753A" w14:textId="77777777" w:rsidTr="008D369C">
        <w:trPr>
          <w:trHeight w:val="407"/>
        </w:trPr>
        <w:tc>
          <w:tcPr>
            <w:tcW w:w="336" w:type="dxa"/>
            <w:vMerge w:val="restart"/>
            <w:tcBorders>
              <w:left w:val="single" w:sz="4" w:space="0" w:color="auto"/>
              <w:right w:val="single" w:sz="4" w:space="0" w:color="auto"/>
            </w:tcBorders>
            <w:vAlign w:val="center"/>
          </w:tcPr>
          <w:p w14:paraId="54D85D13" w14:textId="25EBF68E" w:rsidR="00EC62C8" w:rsidRPr="008D369C" w:rsidRDefault="00EC62C8" w:rsidP="00EC62C8">
            <w:pPr>
              <w:jc w:val="center"/>
              <w:rPr>
                <w:b/>
                <w:bCs/>
              </w:rPr>
            </w:pPr>
            <w:r>
              <w:rPr>
                <w:b/>
                <w:bCs/>
              </w:rPr>
              <w:t>26</w:t>
            </w:r>
          </w:p>
        </w:tc>
        <w:tc>
          <w:tcPr>
            <w:tcW w:w="3769" w:type="dxa"/>
            <w:tcBorders>
              <w:left w:val="single" w:sz="4" w:space="0" w:color="auto"/>
            </w:tcBorders>
          </w:tcPr>
          <w:p w14:paraId="0B777E5E" w14:textId="4B92D8BA" w:rsidR="00EC62C8" w:rsidRDefault="00EC62C8" w:rsidP="00EC62C8">
            <w:pPr>
              <w:pStyle w:val="TableParagraph"/>
              <w:spacing w:before="100"/>
              <w:ind w:left="110"/>
              <w:rPr>
                <w:b/>
              </w:rPr>
            </w:pPr>
            <w:r>
              <w:rPr>
                <w:b/>
              </w:rPr>
              <w:t>Project</w:t>
            </w:r>
            <w:r>
              <w:rPr>
                <w:b/>
                <w:spacing w:val="-11"/>
              </w:rPr>
              <w:t xml:space="preserve"> </w:t>
            </w:r>
            <w:r>
              <w:rPr>
                <w:b/>
                <w:spacing w:val="-4"/>
              </w:rPr>
              <w:t>Name</w:t>
            </w:r>
          </w:p>
        </w:tc>
        <w:tc>
          <w:tcPr>
            <w:tcW w:w="5310" w:type="dxa"/>
          </w:tcPr>
          <w:p w14:paraId="0237952C" w14:textId="0AC45BDD" w:rsidR="00EC62C8" w:rsidRDefault="00EC62C8" w:rsidP="00EC62C8">
            <w:pPr>
              <w:pStyle w:val="TableParagraph"/>
              <w:spacing w:before="100"/>
              <w:rPr>
                <w:rFonts w:asciiTheme="minorHAnsi" w:hAnsiTheme="minorHAnsi" w:cstheme="minorHAnsi"/>
              </w:rPr>
            </w:pPr>
            <w:r>
              <w:rPr>
                <w:szCs w:val="24"/>
              </w:rPr>
              <w:t>MARY ERICKSON COMMUNITY HOUSING – FIR-LASSELLE PERMANENT SUPPORTIVE -TRANSITIONAL HOUSING</w:t>
            </w:r>
          </w:p>
        </w:tc>
      </w:tr>
      <w:tr w:rsidR="00EC62C8" w14:paraId="2305BFA4" w14:textId="77777777" w:rsidTr="00513D52">
        <w:trPr>
          <w:trHeight w:val="407"/>
        </w:trPr>
        <w:tc>
          <w:tcPr>
            <w:tcW w:w="336" w:type="dxa"/>
            <w:vMerge/>
            <w:tcBorders>
              <w:left w:val="single" w:sz="4" w:space="0" w:color="auto"/>
              <w:right w:val="single" w:sz="4" w:space="0" w:color="auto"/>
            </w:tcBorders>
          </w:tcPr>
          <w:p w14:paraId="41380D69" w14:textId="77777777" w:rsidR="00EC62C8" w:rsidRPr="008D369C" w:rsidRDefault="00EC62C8" w:rsidP="00EC62C8">
            <w:pPr>
              <w:rPr>
                <w:b/>
                <w:bCs/>
                <w:sz w:val="2"/>
                <w:szCs w:val="2"/>
              </w:rPr>
            </w:pPr>
          </w:p>
        </w:tc>
        <w:tc>
          <w:tcPr>
            <w:tcW w:w="3769" w:type="dxa"/>
            <w:tcBorders>
              <w:left w:val="single" w:sz="4" w:space="0" w:color="auto"/>
            </w:tcBorders>
          </w:tcPr>
          <w:p w14:paraId="1E674FBC" w14:textId="5B912233" w:rsidR="00EC62C8" w:rsidRDefault="00EC62C8" w:rsidP="00EC62C8">
            <w:pPr>
              <w:pStyle w:val="TableParagraph"/>
              <w:spacing w:before="100"/>
              <w:ind w:left="110"/>
              <w:rPr>
                <w:b/>
              </w:rPr>
            </w:pPr>
            <w:r>
              <w:rPr>
                <w:b/>
              </w:rPr>
              <w:t>Target</w:t>
            </w:r>
            <w:r>
              <w:rPr>
                <w:b/>
                <w:spacing w:val="-9"/>
              </w:rPr>
              <w:t xml:space="preserve"> </w:t>
            </w:r>
            <w:r>
              <w:rPr>
                <w:b/>
                <w:spacing w:val="-4"/>
              </w:rPr>
              <w:t>Area</w:t>
            </w:r>
          </w:p>
        </w:tc>
        <w:tc>
          <w:tcPr>
            <w:tcW w:w="5310" w:type="dxa"/>
          </w:tcPr>
          <w:p w14:paraId="7C6AA9EC" w14:textId="2519B876" w:rsidR="00EC62C8" w:rsidRDefault="00AB7E65" w:rsidP="00EC62C8">
            <w:pPr>
              <w:pStyle w:val="TableParagraph"/>
              <w:spacing w:before="100"/>
              <w:rPr>
                <w:rFonts w:asciiTheme="minorHAnsi" w:hAnsiTheme="minorHAnsi" w:cstheme="minorHAnsi"/>
              </w:rPr>
            </w:pPr>
            <w:r>
              <w:rPr>
                <w:bCs/>
              </w:rPr>
              <w:t>Target Area</w:t>
            </w:r>
          </w:p>
        </w:tc>
      </w:tr>
      <w:tr w:rsidR="00EC62C8" w14:paraId="3F1E509A" w14:textId="77777777" w:rsidTr="00513D52">
        <w:trPr>
          <w:trHeight w:val="407"/>
        </w:trPr>
        <w:tc>
          <w:tcPr>
            <w:tcW w:w="336" w:type="dxa"/>
            <w:vMerge/>
            <w:tcBorders>
              <w:left w:val="single" w:sz="4" w:space="0" w:color="auto"/>
              <w:right w:val="single" w:sz="4" w:space="0" w:color="auto"/>
            </w:tcBorders>
          </w:tcPr>
          <w:p w14:paraId="2E95C8A0" w14:textId="77777777" w:rsidR="00EC62C8" w:rsidRPr="008D369C" w:rsidRDefault="00EC62C8" w:rsidP="00EC62C8">
            <w:pPr>
              <w:rPr>
                <w:b/>
                <w:bCs/>
                <w:sz w:val="2"/>
                <w:szCs w:val="2"/>
              </w:rPr>
            </w:pPr>
          </w:p>
        </w:tc>
        <w:tc>
          <w:tcPr>
            <w:tcW w:w="3769" w:type="dxa"/>
            <w:tcBorders>
              <w:left w:val="single" w:sz="4" w:space="0" w:color="auto"/>
            </w:tcBorders>
          </w:tcPr>
          <w:p w14:paraId="433E77FE" w14:textId="69D9D511" w:rsidR="00EC62C8" w:rsidRDefault="00EC62C8" w:rsidP="00EC62C8">
            <w:pPr>
              <w:pStyle w:val="TableParagraph"/>
              <w:spacing w:before="100"/>
              <w:ind w:left="110"/>
              <w:rPr>
                <w:b/>
              </w:rPr>
            </w:pPr>
            <w:r>
              <w:rPr>
                <w:b/>
              </w:rPr>
              <w:t>Goals</w:t>
            </w:r>
            <w:r>
              <w:rPr>
                <w:b/>
                <w:spacing w:val="-10"/>
              </w:rPr>
              <w:t xml:space="preserve"> </w:t>
            </w:r>
            <w:r>
              <w:rPr>
                <w:b/>
                <w:spacing w:val="-2"/>
              </w:rPr>
              <w:t>Supported</w:t>
            </w:r>
          </w:p>
        </w:tc>
        <w:tc>
          <w:tcPr>
            <w:tcW w:w="5310" w:type="dxa"/>
          </w:tcPr>
          <w:p w14:paraId="4E8E2B42" w14:textId="13CD429D" w:rsidR="00EC62C8" w:rsidRDefault="00AB7E65" w:rsidP="00EC62C8">
            <w:pPr>
              <w:pStyle w:val="TableParagraph"/>
              <w:spacing w:before="100"/>
              <w:rPr>
                <w:rFonts w:asciiTheme="minorHAnsi" w:hAnsiTheme="minorHAnsi" w:cstheme="minorHAnsi"/>
              </w:rPr>
            </w:pPr>
            <w:r w:rsidRPr="00C256DB">
              <w:rPr>
                <w:bCs/>
              </w:rPr>
              <w:t>Homeless/Homelessness Prevention Activities</w:t>
            </w:r>
          </w:p>
        </w:tc>
      </w:tr>
      <w:tr w:rsidR="00EC62C8" w14:paraId="41AD0B41" w14:textId="77777777" w:rsidTr="00513D52">
        <w:trPr>
          <w:trHeight w:val="407"/>
        </w:trPr>
        <w:tc>
          <w:tcPr>
            <w:tcW w:w="336" w:type="dxa"/>
            <w:vMerge/>
            <w:tcBorders>
              <w:left w:val="single" w:sz="4" w:space="0" w:color="auto"/>
              <w:right w:val="single" w:sz="4" w:space="0" w:color="auto"/>
            </w:tcBorders>
          </w:tcPr>
          <w:p w14:paraId="090704AE" w14:textId="77777777" w:rsidR="00EC62C8" w:rsidRPr="008D369C" w:rsidRDefault="00EC62C8" w:rsidP="00EC62C8">
            <w:pPr>
              <w:rPr>
                <w:b/>
                <w:bCs/>
                <w:sz w:val="2"/>
                <w:szCs w:val="2"/>
              </w:rPr>
            </w:pPr>
          </w:p>
        </w:tc>
        <w:tc>
          <w:tcPr>
            <w:tcW w:w="3769" w:type="dxa"/>
            <w:tcBorders>
              <w:left w:val="single" w:sz="4" w:space="0" w:color="auto"/>
            </w:tcBorders>
          </w:tcPr>
          <w:p w14:paraId="6D4B4DCA" w14:textId="64CFE582" w:rsidR="00EC62C8" w:rsidRDefault="00EC62C8" w:rsidP="00EC62C8">
            <w:pPr>
              <w:pStyle w:val="TableParagraph"/>
              <w:spacing w:before="100"/>
              <w:ind w:left="110"/>
              <w:rPr>
                <w:b/>
              </w:rPr>
            </w:pPr>
            <w:r>
              <w:rPr>
                <w:b/>
              </w:rPr>
              <w:t>Needs</w:t>
            </w:r>
            <w:r>
              <w:rPr>
                <w:b/>
                <w:spacing w:val="-4"/>
              </w:rPr>
              <w:t xml:space="preserve"> </w:t>
            </w:r>
            <w:r>
              <w:rPr>
                <w:b/>
                <w:spacing w:val="-2"/>
              </w:rPr>
              <w:t>Addressed</w:t>
            </w:r>
          </w:p>
        </w:tc>
        <w:tc>
          <w:tcPr>
            <w:tcW w:w="5310" w:type="dxa"/>
          </w:tcPr>
          <w:p w14:paraId="7CF442A1" w14:textId="44814E83" w:rsidR="00EC62C8" w:rsidRDefault="00AB7E65" w:rsidP="00EC62C8">
            <w:pPr>
              <w:pStyle w:val="TableParagraph"/>
              <w:spacing w:before="100"/>
              <w:rPr>
                <w:rFonts w:asciiTheme="minorHAnsi" w:hAnsiTheme="minorHAnsi" w:cstheme="minorHAnsi"/>
              </w:rPr>
            </w:pPr>
            <w:r w:rsidRPr="00C256DB">
              <w:rPr>
                <w:bCs/>
              </w:rPr>
              <w:t>Homeless/Homelessness Prevention Activities</w:t>
            </w:r>
          </w:p>
        </w:tc>
      </w:tr>
      <w:tr w:rsidR="00EC62C8" w14:paraId="58E35264" w14:textId="77777777" w:rsidTr="00513D52">
        <w:trPr>
          <w:trHeight w:val="407"/>
        </w:trPr>
        <w:tc>
          <w:tcPr>
            <w:tcW w:w="336" w:type="dxa"/>
            <w:vMerge/>
            <w:tcBorders>
              <w:left w:val="single" w:sz="4" w:space="0" w:color="auto"/>
              <w:right w:val="single" w:sz="4" w:space="0" w:color="auto"/>
            </w:tcBorders>
          </w:tcPr>
          <w:p w14:paraId="2695A4B1" w14:textId="77777777" w:rsidR="00EC62C8" w:rsidRPr="008D369C" w:rsidRDefault="00EC62C8" w:rsidP="00EC62C8">
            <w:pPr>
              <w:rPr>
                <w:b/>
                <w:bCs/>
                <w:sz w:val="2"/>
                <w:szCs w:val="2"/>
              </w:rPr>
            </w:pPr>
          </w:p>
        </w:tc>
        <w:tc>
          <w:tcPr>
            <w:tcW w:w="3769" w:type="dxa"/>
            <w:tcBorders>
              <w:left w:val="single" w:sz="4" w:space="0" w:color="auto"/>
            </w:tcBorders>
          </w:tcPr>
          <w:p w14:paraId="55DBD93D" w14:textId="16A4A17E" w:rsidR="00EC62C8" w:rsidRDefault="00EC62C8" w:rsidP="00EC62C8">
            <w:pPr>
              <w:pStyle w:val="TableParagraph"/>
              <w:spacing w:before="100"/>
              <w:ind w:left="110"/>
              <w:rPr>
                <w:b/>
              </w:rPr>
            </w:pPr>
            <w:r>
              <w:rPr>
                <w:b/>
                <w:spacing w:val="-2"/>
              </w:rPr>
              <w:t>Funding</w:t>
            </w:r>
          </w:p>
        </w:tc>
        <w:tc>
          <w:tcPr>
            <w:tcW w:w="5310" w:type="dxa"/>
          </w:tcPr>
          <w:p w14:paraId="6E29E92D" w14:textId="7EBC27DE" w:rsidR="00EC62C8" w:rsidRDefault="004E5787" w:rsidP="00EC62C8">
            <w:pPr>
              <w:pStyle w:val="TableParagraph"/>
              <w:spacing w:before="100"/>
              <w:rPr>
                <w:rFonts w:asciiTheme="minorHAnsi" w:hAnsiTheme="minorHAnsi" w:cstheme="minorHAnsi"/>
              </w:rPr>
            </w:pPr>
            <w:r>
              <w:rPr>
                <w:rFonts w:asciiTheme="minorHAnsi" w:hAnsiTheme="minorHAnsi" w:cstheme="minorHAnsi"/>
              </w:rPr>
              <w:t>CDBG: $</w:t>
            </w:r>
            <w:r w:rsidRPr="00265C34">
              <w:rPr>
                <w:rFonts w:asciiTheme="minorHAnsi" w:hAnsiTheme="minorHAnsi" w:cstheme="minorHAnsi"/>
                <w:b/>
                <w:bCs/>
              </w:rPr>
              <w:t>TBD</w:t>
            </w:r>
          </w:p>
        </w:tc>
      </w:tr>
      <w:tr w:rsidR="00EC62C8" w14:paraId="37DE48B8" w14:textId="77777777" w:rsidTr="00513D52">
        <w:trPr>
          <w:trHeight w:val="407"/>
        </w:trPr>
        <w:tc>
          <w:tcPr>
            <w:tcW w:w="336" w:type="dxa"/>
            <w:vMerge/>
            <w:tcBorders>
              <w:left w:val="single" w:sz="4" w:space="0" w:color="auto"/>
              <w:right w:val="single" w:sz="4" w:space="0" w:color="auto"/>
            </w:tcBorders>
          </w:tcPr>
          <w:p w14:paraId="23DCA7A9" w14:textId="77777777" w:rsidR="00EC62C8" w:rsidRPr="008D369C" w:rsidRDefault="00EC62C8" w:rsidP="00EC62C8">
            <w:pPr>
              <w:rPr>
                <w:b/>
                <w:bCs/>
                <w:sz w:val="2"/>
                <w:szCs w:val="2"/>
              </w:rPr>
            </w:pPr>
          </w:p>
        </w:tc>
        <w:tc>
          <w:tcPr>
            <w:tcW w:w="3769" w:type="dxa"/>
            <w:tcBorders>
              <w:left w:val="single" w:sz="4" w:space="0" w:color="auto"/>
            </w:tcBorders>
          </w:tcPr>
          <w:p w14:paraId="6318D65C" w14:textId="44D41C84" w:rsidR="00EC62C8" w:rsidRDefault="00EC62C8" w:rsidP="00EC62C8">
            <w:pPr>
              <w:pStyle w:val="TableParagraph"/>
              <w:spacing w:before="100"/>
              <w:ind w:left="110"/>
              <w:rPr>
                <w:b/>
              </w:rPr>
            </w:pPr>
            <w:r>
              <w:rPr>
                <w:b/>
                <w:spacing w:val="-2"/>
              </w:rPr>
              <w:t>Description</w:t>
            </w:r>
          </w:p>
        </w:tc>
        <w:tc>
          <w:tcPr>
            <w:tcW w:w="5310" w:type="dxa"/>
          </w:tcPr>
          <w:p w14:paraId="4AE46AB4" w14:textId="27026631" w:rsidR="00EC62C8" w:rsidRPr="00AB7E65" w:rsidRDefault="00AB7E65" w:rsidP="00AB7E65">
            <w:pPr>
              <w:widowControl w:val="0"/>
              <w:kinsoku w:val="0"/>
              <w:overflowPunct w:val="0"/>
              <w:autoSpaceDE w:val="0"/>
              <w:autoSpaceDN w:val="0"/>
              <w:adjustRightInd w:val="0"/>
              <w:ind w:right="156"/>
              <w:rPr>
                <w:rFonts w:cs="Calibri"/>
              </w:rPr>
            </w:pPr>
            <w:r w:rsidRPr="00AB7E65">
              <w:rPr>
                <w:rFonts w:cs="Calibri"/>
              </w:rPr>
              <w:t>Applicant proposes to acquire two sets of vacant lots both privately and City-owned on Fir Ave (60 units). and Lasselle St. (52 units) for future 112 units of permanent supportive-transitional housing (PSH-T) for families, couples, individuals, and Moreno Valley College students at risk of homelessness. CDBG funds will be used for land acquisition and PSH-T in-take services.</w:t>
            </w:r>
          </w:p>
        </w:tc>
      </w:tr>
      <w:tr w:rsidR="00EC62C8" w14:paraId="2B16223F" w14:textId="77777777" w:rsidTr="00513D52">
        <w:trPr>
          <w:trHeight w:val="407"/>
        </w:trPr>
        <w:tc>
          <w:tcPr>
            <w:tcW w:w="336" w:type="dxa"/>
            <w:vMerge/>
            <w:tcBorders>
              <w:left w:val="single" w:sz="4" w:space="0" w:color="auto"/>
              <w:right w:val="single" w:sz="4" w:space="0" w:color="auto"/>
            </w:tcBorders>
          </w:tcPr>
          <w:p w14:paraId="65987FB3" w14:textId="77777777" w:rsidR="00EC62C8" w:rsidRPr="008D369C" w:rsidRDefault="00EC62C8" w:rsidP="00EC62C8">
            <w:pPr>
              <w:rPr>
                <w:b/>
                <w:bCs/>
                <w:sz w:val="2"/>
                <w:szCs w:val="2"/>
              </w:rPr>
            </w:pPr>
          </w:p>
        </w:tc>
        <w:tc>
          <w:tcPr>
            <w:tcW w:w="3769" w:type="dxa"/>
            <w:tcBorders>
              <w:left w:val="single" w:sz="4" w:space="0" w:color="auto"/>
            </w:tcBorders>
          </w:tcPr>
          <w:p w14:paraId="2667F376" w14:textId="1856C135" w:rsidR="00EC62C8" w:rsidRDefault="00EC62C8" w:rsidP="00EC62C8">
            <w:pPr>
              <w:pStyle w:val="TableParagraph"/>
              <w:spacing w:before="100"/>
              <w:ind w:left="110"/>
              <w:rPr>
                <w:b/>
              </w:rPr>
            </w:pPr>
            <w:r>
              <w:rPr>
                <w:b/>
              </w:rPr>
              <w:t>Target</w:t>
            </w:r>
            <w:r>
              <w:rPr>
                <w:b/>
                <w:spacing w:val="-7"/>
              </w:rPr>
              <w:t xml:space="preserve"> </w:t>
            </w:r>
            <w:r>
              <w:rPr>
                <w:b/>
                <w:spacing w:val="-4"/>
              </w:rPr>
              <w:t>Date</w:t>
            </w:r>
          </w:p>
        </w:tc>
        <w:tc>
          <w:tcPr>
            <w:tcW w:w="5310" w:type="dxa"/>
          </w:tcPr>
          <w:p w14:paraId="7CF3ABE3" w14:textId="413D45E0" w:rsidR="00EC62C8" w:rsidRDefault="004E5787" w:rsidP="00EC62C8">
            <w:pPr>
              <w:pStyle w:val="TableParagraph"/>
              <w:spacing w:before="100"/>
              <w:rPr>
                <w:rFonts w:asciiTheme="minorHAnsi" w:hAnsiTheme="minorHAnsi" w:cstheme="minorHAnsi"/>
              </w:rPr>
            </w:pPr>
            <w:r>
              <w:rPr>
                <w:rFonts w:asciiTheme="minorHAnsi" w:hAnsiTheme="minorHAnsi" w:cstheme="minorHAnsi"/>
              </w:rPr>
              <w:t>6/30/2024</w:t>
            </w:r>
          </w:p>
        </w:tc>
      </w:tr>
      <w:tr w:rsidR="00EC62C8" w14:paraId="0AB13E4C" w14:textId="77777777" w:rsidTr="00513D52">
        <w:trPr>
          <w:trHeight w:val="407"/>
        </w:trPr>
        <w:tc>
          <w:tcPr>
            <w:tcW w:w="336" w:type="dxa"/>
            <w:vMerge/>
            <w:tcBorders>
              <w:left w:val="single" w:sz="4" w:space="0" w:color="auto"/>
              <w:right w:val="single" w:sz="4" w:space="0" w:color="auto"/>
            </w:tcBorders>
          </w:tcPr>
          <w:p w14:paraId="0B2C8B41" w14:textId="77777777" w:rsidR="00EC62C8" w:rsidRPr="008D369C" w:rsidRDefault="00EC62C8" w:rsidP="00EC62C8">
            <w:pPr>
              <w:rPr>
                <w:b/>
                <w:bCs/>
                <w:sz w:val="2"/>
                <w:szCs w:val="2"/>
              </w:rPr>
            </w:pPr>
          </w:p>
        </w:tc>
        <w:tc>
          <w:tcPr>
            <w:tcW w:w="3769" w:type="dxa"/>
            <w:tcBorders>
              <w:left w:val="single" w:sz="4" w:space="0" w:color="auto"/>
            </w:tcBorders>
          </w:tcPr>
          <w:p w14:paraId="46E6F136" w14:textId="533ECC25" w:rsidR="00EC62C8" w:rsidRDefault="00EC62C8" w:rsidP="00EC62C8">
            <w:pPr>
              <w:pStyle w:val="TableParagraph"/>
              <w:spacing w:before="100"/>
              <w:ind w:left="110"/>
              <w:rPr>
                <w:b/>
              </w:rPr>
            </w:pPr>
            <w:r>
              <w:rPr>
                <w:b/>
              </w:rPr>
              <w:t>Estimate</w:t>
            </w:r>
            <w:r>
              <w:rPr>
                <w:b/>
                <w:spacing w:val="-9"/>
              </w:rPr>
              <w:t xml:space="preserve"> </w:t>
            </w:r>
            <w:r>
              <w:rPr>
                <w:b/>
              </w:rPr>
              <w:t>the</w:t>
            </w:r>
            <w:r>
              <w:rPr>
                <w:b/>
                <w:spacing w:val="-8"/>
              </w:rPr>
              <w:t xml:space="preserve"> </w:t>
            </w:r>
            <w:r>
              <w:rPr>
                <w:b/>
              </w:rPr>
              <w:t>number</w:t>
            </w:r>
            <w:r>
              <w:rPr>
                <w:b/>
                <w:spacing w:val="-7"/>
              </w:rPr>
              <w:t xml:space="preserve"> </w:t>
            </w:r>
            <w:r>
              <w:rPr>
                <w:b/>
              </w:rPr>
              <w:t>and</w:t>
            </w:r>
            <w:r>
              <w:rPr>
                <w:b/>
                <w:spacing w:val="-6"/>
              </w:rPr>
              <w:t xml:space="preserve"> </w:t>
            </w:r>
            <w:r>
              <w:rPr>
                <w:b/>
              </w:rPr>
              <w:t>type</w:t>
            </w:r>
            <w:r>
              <w:rPr>
                <w:b/>
                <w:spacing w:val="-8"/>
              </w:rPr>
              <w:t xml:space="preserve"> </w:t>
            </w:r>
            <w:r>
              <w:rPr>
                <w:b/>
              </w:rPr>
              <w:t xml:space="preserve">of families that will benefit from the proposed </w:t>
            </w:r>
            <w:r>
              <w:rPr>
                <w:b/>
                <w:spacing w:val="-2"/>
              </w:rPr>
              <w:t>activities</w:t>
            </w:r>
          </w:p>
        </w:tc>
        <w:tc>
          <w:tcPr>
            <w:tcW w:w="5310" w:type="dxa"/>
          </w:tcPr>
          <w:p w14:paraId="24C09217" w14:textId="25B9862A" w:rsidR="00EC62C8" w:rsidRDefault="00AB7E65" w:rsidP="00EC62C8">
            <w:pPr>
              <w:pStyle w:val="TableParagraph"/>
              <w:spacing w:before="100"/>
              <w:rPr>
                <w:rFonts w:asciiTheme="minorHAnsi" w:hAnsiTheme="minorHAnsi" w:cstheme="minorHAnsi"/>
              </w:rPr>
            </w:pPr>
            <w:r>
              <w:rPr>
                <w:rFonts w:asciiTheme="minorHAnsi" w:hAnsiTheme="minorHAnsi" w:cstheme="minorHAnsi"/>
              </w:rPr>
              <w:t>158 Persons Assisted</w:t>
            </w:r>
          </w:p>
        </w:tc>
      </w:tr>
      <w:tr w:rsidR="00EC62C8" w14:paraId="019D6CD0" w14:textId="77777777" w:rsidTr="00513D52">
        <w:trPr>
          <w:trHeight w:val="407"/>
        </w:trPr>
        <w:tc>
          <w:tcPr>
            <w:tcW w:w="336" w:type="dxa"/>
            <w:vMerge/>
            <w:tcBorders>
              <w:left w:val="single" w:sz="4" w:space="0" w:color="auto"/>
              <w:right w:val="single" w:sz="4" w:space="0" w:color="auto"/>
            </w:tcBorders>
          </w:tcPr>
          <w:p w14:paraId="4CAF9717" w14:textId="77777777" w:rsidR="00EC62C8" w:rsidRPr="008D369C" w:rsidRDefault="00EC62C8" w:rsidP="00EC62C8">
            <w:pPr>
              <w:rPr>
                <w:b/>
                <w:bCs/>
                <w:sz w:val="2"/>
                <w:szCs w:val="2"/>
              </w:rPr>
            </w:pPr>
          </w:p>
        </w:tc>
        <w:tc>
          <w:tcPr>
            <w:tcW w:w="3769" w:type="dxa"/>
            <w:tcBorders>
              <w:left w:val="single" w:sz="4" w:space="0" w:color="auto"/>
            </w:tcBorders>
          </w:tcPr>
          <w:p w14:paraId="07443104" w14:textId="2B2A82A1" w:rsidR="00EC62C8" w:rsidRDefault="00EC62C8" w:rsidP="00EC62C8">
            <w:pPr>
              <w:pStyle w:val="TableParagraph"/>
              <w:spacing w:before="100"/>
              <w:ind w:left="110"/>
              <w:rPr>
                <w:b/>
              </w:rPr>
            </w:pPr>
            <w:r>
              <w:rPr>
                <w:b/>
              </w:rPr>
              <w:t>Location</w:t>
            </w:r>
            <w:r>
              <w:rPr>
                <w:b/>
                <w:spacing w:val="-7"/>
              </w:rPr>
              <w:t xml:space="preserve"> </w:t>
            </w:r>
            <w:r>
              <w:rPr>
                <w:b/>
                <w:spacing w:val="-2"/>
              </w:rPr>
              <w:t>Description</w:t>
            </w:r>
          </w:p>
        </w:tc>
        <w:tc>
          <w:tcPr>
            <w:tcW w:w="5310" w:type="dxa"/>
          </w:tcPr>
          <w:p w14:paraId="5E1909E5" w14:textId="1CD237C1" w:rsidR="00EC62C8" w:rsidRDefault="006E3420" w:rsidP="00EC62C8">
            <w:pPr>
              <w:pStyle w:val="TableParagraph"/>
              <w:spacing w:before="100"/>
              <w:rPr>
                <w:rFonts w:asciiTheme="minorHAnsi" w:hAnsiTheme="minorHAnsi" w:cstheme="minorHAnsi"/>
              </w:rPr>
            </w:pPr>
            <w:r w:rsidRPr="00AB7E65">
              <w:t>Applicant proposes to acquire two sets of vacant lots both privately and City-owned on Fir Ave (60 units). and Lasselle St. (52 units)</w:t>
            </w:r>
          </w:p>
        </w:tc>
      </w:tr>
      <w:tr w:rsidR="00EC62C8" w14:paraId="1362EADA" w14:textId="77777777" w:rsidTr="009C58C7">
        <w:trPr>
          <w:trHeight w:val="407"/>
        </w:trPr>
        <w:tc>
          <w:tcPr>
            <w:tcW w:w="336" w:type="dxa"/>
            <w:vMerge/>
            <w:tcBorders>
              <w:left w:val="single" w:sz="4" w:space="0" w:color="auto"/>
              <w:bottom w:val="single" w:sz="4" w:space="0" w:color="auto"/>
              <w:right w:val="single" w:sz="4" w:space="0" w:color="auto"/>
            </w:tcBorders>
          </w:tcPr>
          <w:p w14:paraId="1F628D43" w14:textId="77777777" w:rsidR="00EC62C8" w:rsidRPr="008D369C" w:rsidRDefault="00EC62C8" w:rsidP="00EC62C8">
            <w:pPr>
              <w:rPr>
                <w:b/>
                <w:bCs/>
                <w:sz w:val="2"/>
                <w:szCs w:val="2"/>
              </w:rPr>
            </w:pPr>
          </w:p>
        </w:tc>
        <w:tc>
          <w:tcPr>
            <w:tcW w:w="3769" w:type="dxa"/>
            <w:tcBorders>
              <w:left w:val="single" w:sz="4" w:space="0" w:color="auto"/>
            </w:tcBorders>
          </w:tcPr>
          <w:p w14:paraId="22D2171D" w14:textId="18E23681" w:rsidR="00EC62C8" w:rsidRDefault="00EC62C8" w:rsidP="00EC62C8">
            <w:pPr>
              <w:pStyle w:val="TableParagraph"/>
              <w:spacing w:before="100"/>
              <w:ind w:left="110"/>
              <w:rPr>
                <w:b/>
              </w:rPr>
            </w:pPr>
            <w:r>
              <w:rPr>
                <w:b/>
              </w:rPr>
              <w:t>Planned</w:t>
            </w:r>
            <w:r>
              <w:rPr>
                <w:b/>
                <w:spacing w:val="-9"/>
              </w:rPr>
              <w:t xml:space="preserve"> </w:t>
            </w:r>
            <w:r>
              <w:rPr>
                <w:b/>
                <w:spacing w:val="-2"/>
              </w:rPr>
              <w:t>Activities</w:t>
            </w:r>
          </w:p>
        </w:tc>
        <w:tc>
          <w:tcPr>
            <w:tcW w:w="5310" w:type="dxa"/>
          </w:tcPr>
          <w:p w14:paraId="70CD69DB" w14:textId="529D5AA7" w:rsidR="00EC62C8" w:rsidRDefault="00AB7E65" w:rsidP="00EC62C8">
            <w:pPr>
              <w:pStyle w:val="TableParagraph"/>
              <w:spacing w:before="100"/>
              <w:rPr>
                <w:rFonts w:asciiTheme="minorHAnsi" w:hAnsiTheme="minorHAnsi" w:cstheme="minorHAnsi"/>
              </w:rPr>
            </w:pPr>
            <w:r w:rsidRPr="00AB7E65">
              <w:t>Applicant will turn-key</w:t>
            </w:r>
            <w:r w:rsidRPr="00AB7E65">
              <w:rPr>
                <w:spacing w:val="-12"/>
              </w:rPr>
              <w:t xml:space="preserve"> </w:t>
            </w:r>
            <w:r w:rsidRPr="00AB7E65">
              <w:t>project</w:t>
            </w:r>
            <w:r w:rsidRPr="00AB7E65">
              <w:rPr>
                <w:spacing w:val="-14"/>
              </w:rPr>
              <w:t xml:space="preserve"> </w:t>
            </w:r>
            <w:r w:rsidRPr="00AB7E65">
              <w:t>using</w:t>
            </w:r>
            <w:r w:rsidRPr="00AB7E65">
              <w:rPr>
                <w:spacing w:val="-12"/>
              </w:rPr>
              <w:t xml:space="preserve"> </w:t>
            </w:r>
            <w:r w:rsidRPr="00AB7E65">
              <w:t>innovative,</w:t>
            </w:r>
            <w:r w:rsidRPr="00AB7E65">
              <w:rPr>
                <w:spacing w:val="-14"/>
              </w:rPr>
              <w:t xml:space="preserve"> </w:t>
            </w:r>
            <w:r w:rsidRPr="00AB7E65">
              <w:t>significantly</w:t>
            </w:r>
            <w:r w:rsidRPr="00AB7E65">
              <w:rPr>
                <w:spacing w:val="-12"/>
              </w:rPr>
              <w:t xml:space="preserve"> </w:t>
            </w:r>
            <w:r w:rsidRPr="00AB7E65">
              <w:t>lower</w:t>
            </w:r>
            <w:r w:rsidRPr="00AB7E65">
              <w:rPr>
                <w:spacing w:val="-13"/>
              </w:rPr>
              <w:t xml:space="preserve"> </w:t>
            </w:r>
            <w:r w:rsidRPr="00AB7E65">
              <w:t>cost</w:t>
            </w:r>
            <w:r w:rsidRPr="00AB7E65">
              <w:rPr>
                <w:spacing w:val="-14"/>
              </w:rPr>
              <w:t xml:space="preserve"> </w:t>
            </w:r>
            <w:r w:rsidRPr="00AB7E65">
              <w:t>and</w:t>
            </w:r>
            <w:r w:rsidRPr="00AB7E65">
              <w:rPr>
                <w:spacing w:val="-14"/>
              </w:rPr>
              <w:t xml:space="preserve"> </w:t>
            </w:r>
            <w:r w:rsidRPr="00AB7E65">
              <w:t>rapid</w:t>
            </w:r>
            <w:r w:rsidRPr="00AB7E65">
              <w:rPr>
                <w:spacing w:val="-12"/>
              </w:rPr>
              <w:t xml:space="preserve"> </w:t>
            </w:r>
            <w:r w:rsidRPr="00AB7E65">
              <w:t>deployment</w:t>
            </w:r>
            <w:r w:rsidRPr="00AB7E65">
              <w:rPr>
                <w:spacing w:val="-14"/>
              </w:rPr>
              <w:t xml:space="preserve"> </w:t>
            </w:r>
            <w:r w:rsidRPr="00AB7E65">
              <w:t>construction</w:t>
            </w:r>
            <w:r w:rsidRPr="00AB7E65">
              <w:rPr>
                <w:spacing w:val="-14"/>
              </w:rPr>
              <w:t xml:space="preserve"> </w:t>
            </w:r>
            <w:r w:rsidRPr="00AB7E65">
              <w:t>method</w:t>
            </w:r>
            <w:r w:rsidRPr="00AB7E65">
              <w:rPr>
                <w:spacing w:val="-14"/>
              </w:rPr>
              <w:t xml:space="preserve"> </w:t>
            </w:r>
            <w:proofErr w:type="spellStart"/>
            <w:r w:rsidRPr="00AB7E65">
              <w:t>LifeArk</w:t>
            </w:r>
            <w:proofErr w:type="spellEnd"/>
            <w:r w:rsidRPr="00AB7E65">
              <w:t xml:space="preserve"> to owner-operator non-profit, The Illumination Foundation (TIF).</w:t>
            </w:r>
            <w:r w:rsidR="006E3420" w:rsidRPr="00AB7E65">
              <w:t xml:space="preserve"> CDBG funds will be used for land acquisition and PSH-T in-take services.</w:t>
            </w:r>
          </w:p>
        </w:tc>
      </w:tr>
    </w:tbl>
    <w:p w14:paraId="268FF630" w14:textId="28D86029" w:rsidR="00FC1DC3" w:rsidRDefault="00FC1DC3">
      <w:pPr>
        <w:sectPr w:rsidR="00FC1DC3">
          <w:pgSz w:w="15840" w:h="12240" w:orient="landscape" w:code="1"/>
          <w:pgMar w:top="1440" w:right="1440" w:bottom="1440" w:left="1440" w:header="720" w:footer="720" w:gutter="0"/>
          <w:cols w:space="720"/>
          <w:docGrid w:linePitch="360"/>
        </w:sectPr>
      </w:pPr>
    </w:p>
    <w:p w14:paraId="7BE4618E" w14:textId="77777777" w:rsidR="001C304C" w:rsidRDefault="00B1652E">
      <w:pPr>
        <w:pStyle w:val="Heading2"/>
        <w:pageBreakBefore/>
        <w:widowControl w:val="0"/>
        <w:rPr>
          <w:i/>
        </w:rPr>
      </w:pPr>
      <w:bookmarkStart w:id="59" w:name="_Toc309810477"/>
      <w:bookmarkStart w:id="60" w:name="_Toc131399790"/>
      <w:bookmarkEnd w:id="57"/>
      <w:r>
        <w:lastRenderedPageBreak/>
        <w:t xml:space="preserve">AP-50 Geographic Distribution </w:t>
      </w:r>
      <w:bookmarkEnd w:id="59"/>
      <w:r>
        <w:t>– 91.220(f)</w:t>
      </w:r>
      <w:bookmarkEnd w:id="60"/>
    </w:p>
    <w:p w14:paraId="037F87CA" w14:textId="37496C09" w:rsidR="001C304C" w:rsidRDefault="00B1652E">
      <w:pPr>
        <w:keepNext/>
        <w:widowControl w:val="0"/>
        <w:rPr>
          <w:b/>
          <w:sz w:val="24"/>
          <w:szCs w:val="24"/>
        </w:rPr>
      </w:pPr>
      <w:r>
        <w:rPr>
          <w:b/>
          <w:sz w:val="24"/>
          <w:szCs w:val="24"/>
        </w:rPr>
        <w:t>Description of the geographic areas of the entitlement (including areas of low-income and minority concentration) where assistance will be directed</w:t>
      </w:r>
      <w:r w:rsidR="00396244">
        <w:rPr>
          <w:b/>
          <w:sz w:val="24"/>
          <w:szCs w:val="24"/>
        </w:rPr>
        <w:t>.</w:t>
      </w:r>
    </w:p>
    <w:p w14:paraId="53E9EDDC" w14:textId="51E33C94" w:rsidR="00396244" w:rsidRPr="00396244" w:rsidRDefault="00396244" w:rsidP="00396244">
      <w:r>
        <w:t>T</w:t>
      </w:r>
      <w:r w:rsidRPr="00396244">
        <w:t>he CDBG Target Areas consist of census tracts within the City that are qualified as having a population</w:t>
      </w:r>
      <w:r>
        <w:t xml:space="preserve"> </w:t>
      </w:r>
      <w:r w:rsidRPr="00396244">
        <w:t xml:space="preserve">of 51% or more low to moderate income residents. </w:t>
      </w:r>
    </w:p>
    <w:p w14:paraId="3D0D8CC2" w14:textId="1D4096BB" w:rsidR="00396244" w:rsidRDefault="00396244" w:rsidP="00396244">
      <w:r w:rsidRPr="00396244">
        <w:t>In February 2019, Notice CPD</w:t>
      </w:r>
      <w:r>
        <w:t xml:space="preserve"> </w:t>
      </w:r>
      <w:r w:rsidRPr="00396244">
        <w:t>19‐02 was released to publicize the new Low and Moderate‐ Income Summary Data (LMISD), based on</w:t>
      </w:r>
      <w:r>
        <w:t xml:space="preserve"> </w:t>
      </w:r>
      <w:r w:rsidRPr="00396244">
        <w:t>the 2015 America Community Survey (ACS). Commencing July 1, 2021, the City formally adjust</w:t>
      </w:r>
      <w:r>
        <w:t>ed</w:t>
      </w:r>
      <w:r w:rsidRPr="00396244">
        <w:t xml:space="preserve"> and</w:t>
      </w:r>
      <w:r>
        <w:t xml:space="preserve"> </w:t>
      </w:r>
      <w:r w:rsidRPr="00396244">
        <w:t>adopt</w:t>
      </w:r>
      <w:r>
        <w:t xml:space="preserve">ed </w:t>
      </w:r>
      <w:r w:rsidRPr="00396244">
        <w:t>its Target Area Maps to reflect most recent data released.</w:t>
      </w:r>
    </w:p>
    <w:p w14:paraId="4E8905F5" w14:textId="77777777" w:rsidR="001C304C" w:rsidRDefault="00B1652E">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2074"/>
      </w:tblGrid>
      <w:tr w:rsidR="001C304C" w14:paraId="448AF4A6" w14:textId="77777777">
        <w:trPr>
          <w:cantSplit/>
          <w:tblHeader/>
        </w:trPr>
        <w:tc>
          <w:tcPr>
            <w:tcW w:w="0" w:type="auto"/>
          </w:tcPr>
          <w:p w14:paraId="79B65CF8" w14:textId="77777777" w:rsidR="001C304C" w:rsidRDefault="00B1652E">
            <w:pPr>
              <w:keepNext/>
              <w:widowControl w:val="0"/>
              <w:spacing w:after="0" w:line="240" w:lineRule="auto"/>
              <w:jc w:val="center"/>
              <w:rPr>
                <w:b/>
                <w:szCs w:val="24"/>
              </w:rPr>
            </w:pPr>
            <w:r>
              <w:rPr>
                <w:b/>
              </w:rPr>
              <w:t>Target Area</w:t>
            </w:r>
          </w:p>
        </w:tc>
        <w:tc>
          <w:tcPr>
            <w:tcW w:w="0" w:type="auto"/>
          </w:tcPr>
          <w:p w14:paraId="6419958B" w14:textId="77777777" w:rsidR="001C304C" w:rsidRDefault="00B1652E">
            <w:pPr>
              <w:keepNext/>
              <w:widowControl w:val="0"/>
              <w:spacing w:after="0" w:line="240" w:lineRule="auto"/>
              <w:jc w:val="center"/>
              <w:rPr>
                <w:b/>
                <w:szCs w:val="24"/>
              </w:rPr>
            </w:pPr>
            <w:r>
              <w:rPr>
                <w:b/>
              </w:rPr>
              <w:t>Percentage of Funds</w:t>
            </w:r>
          </w:p>
        </w:tc>
      </w:tr>
      <w:tr w:rsidR="001C304C" w14:paraId="75347D41" w14:textId="77777777" w:rsidTr="000F0D71">
        <w:trPr>
          <w:cantSplit/>
          <w:tblHeader/>
        </w:trPr>
        <w:tc>
          <w:tcPr>
            <w:tcW w:w="0" w:type="auto"/>
            <w:shd w:val="clear" w:color="auto" w:fill="auto"/>
          </w:tcPr>
          <w:p w14:paraId="21D86783" w14:textId="09FB94D1" w:rsidR="001C304C" w:rsidRDefault="000F0D71">
            <w:pPr>
              <w:keepNext/>
              <w:widowControl w:val="0"/>
              <w:spacing w:after="0" w:line="240" w:lineRule="auto"/>
              <w:rPr>
                <w:szCs w:val="24"/>
              </w:rPr>
            </w:pPr>
            <w:r>
              <w:rPr>
                <w:szCs w:val="24"/>
              </w:rPr>
              <w:t>CDBG Target Area</w:t>
            </w:r>
          </w:p>
        </w:tc>
        <w:tc>
          <w:tcPr>
            <w:tcW w:w="0" w:type="auto"/>
            <w:shd w:val="clear" w:color="auto" w:fill="auto"/>
          </w:tcPr>
          <w:p w14:paraId="0607D2F4" w14:textId="7745D132" w:rsidR="001C304C" w:rsidRPr="000F0D71" w:rsidRDefault="000F0D71">
            <w:pPr>
              <w:keepNext/>
              <w:widowControl w:val="0"/>
              <w:spacing w:after="0" w:line="240" w:lineRule="auto"/>
              <w:jc w:val="center"/>
              <w:rPr>
                <w:bCs/>
                <w:szCs w:val="24"/>
              </w:rPr>
            </w:pPr>
            <w:r w:rsidRPr="000F0D71">
              <w:rPr>
                <w:bCs/>
                <w:szCs w:val="24"/>
              </w:rPr>
              <w:t>32%</w:t>
            </w:r>
          </w:p>
        </w:tc>
      </w:tr>
      <w:tr w:rsidR="000F0D71" w14:paraId="1E5E004E" w14:textId="77777777" w:rsidTr="000F0D71">
        <w:trPr>
          <w:cantSplit/>
          <w:tblHeader/>
        </w:trPr>
        <w:tc>
          <w:tcPr>
            <w:tcW w:w="0" w:type="auto"/>
            <w:shd w:val="clear" w:color="auto" w:fill="auto"/>
          </w:tcPr>
          <w:p w14:paraId="631BFA22" w14:textId="00D156B2" w:rsidR="000F0D71" w:rsidRDefault="000F0D71">
            <w:pPr>
              <w:keepNext/>
              <w:widowControl w:val="0"/>
              <w:spacing w:after="0" w:line="240" w:lineRule="auto"/>
              <w:rPr>
                <w:szCs w:val="24"/>
              </w:rPr>
            </w:pPr>
            <w:r>
              <w:rPr>
                <w:szCs w:val="24"/>
              </w:rPr>
              <w:t>Citywide</w:t>
            </w:r>
          </w:p>
        </w:tc>
        <w:tc>
          <w:tcPr>
            <w:tcW w:w="0" w:type="auto"/>
            <w:shd w:val="clear" w:color="auto" w:fill="auto"/>
          </w:tcPr>
          <w:p w14:paraId="4357E7A2" w14:textId="6490773E" w:rsidR="000F0D71" w:rsidRPr="000F0D71" w:rsidRDefault="000F0D71">
            <w:pPr>
              <w:keepNext/>
              <w:widowControl w:val="0"/>
              <w:spacing w:after="0" w:line="240" w:lineRule="auto"/>
              <w:jc w:val="center"/>
              <w:rPr>
                <w:bCs/>
                <w:szCs w:val="24"/>
              </w:rPr>
            </w:pPr>
            <w:r w:rsidRPr="000F0D71">
              <w:rPr>
                <w:bCs/>
                <w:szCs w:val="24"/>
              </w:rPr>
              <w:t>68%</w:t>
            </w:r>
          </w:p>
        </w:tc>
      </w:tr>
    </w:tbl>
    <w:p w14:paraId="79B623AA" w14:textId="1D8A72EB" w:rsidR="001C304C" w:rsidRDefault="00B1652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sidR="0017268E">
        <w:rPr>
          <w:rFonts w:asciiTheme="minorHAnsi" w:hAnsiTheme="minorHAnsi"/>
        </w:rPr>
        <w:t>1</w:t>
      </w:r>
      <w:r>
        <w:rPr>
          <w:rFonts w:asciiTheme="minorHAnsi" w:hAnsiTheme="minorHAnsi"/>
        </w:rPr>
        <w:fldChar w:fldCharType="end"/>
      </w:r>
      <w:r>
        <w:rPr>
          <w:rFonts w:asciiTheme="minorHAnsi" w:hAnsiTheme="minorHAnsi"/>
        </w:rPr>
        <w:t xml:space="preserve"> - Geographic Distribution </w:t>
      </w:r>
    </w:p>
    <w:p w14:paraId="5B83371A" w14:textId="77777777" w:rsidR="001C304C" w:rsidRDefault="001C304C">
      <w:pPr>
        <w:spacing w:after="0" w:line="240" w:lineRule="auto"/>
        <w:rPr>
          <w:b/>
          <w:sz w:val="24"/>
          <w:szCs w:val="24"/>
        </w:rPr>
      </w:pPr>
    </w:p>
    <w:p w14:paraId="53E5D482" w14:textId="25051E67" w:rsidR="001C304C" w:rsidRDefault="00B1652E">
      <w:pPr>
        <w:keepNext/>
        <w:widowControl w:val="0"/>
        <w:rPr>
          <w:b/>
          <w:sz w:val="24"/>
          <w:szCs w:val="24"/>
        </w:rPr>
      </w:pPr>
      <w:r>
        <w:rPr>
          <w:b/>
          <w:sz w:val="24"/>
          <w:szCs w:val="24"/>
        </w:rPr>
        <w:t>Rationale for the priorities for allocating investments geographically</w:t>
      </w:r>
      <w:r w:rsidR="00154144">
        <w:rPr>
          <w:b/>
          <w:sz w:val="24"/>
          <w:szCs w:val="24"/>
        </w:rPr>
        <w:t>.</w:t>
      </w:r>
    </w:p>
    <w:p w14:paraId="5E5E4B2D" w14:textId="0EB56DB4" w:rsidR="00154144" w:rsidRDefault="00154144" w:rsidP="00154144">
      <w:r w:rsidRPr="00154144">
        <w:t xml:space="preserve">When determining the geographic locations where Moreno Valley will allocate their investments, </w:t>
      </w:r>
      <w:r>
        <w:t xml:space="preserve">the city staff </w:t>
      </w:r>
      <w:r w:rsidRPr="00154144">
        <w:t>consider if the activity or program will physically be located within an already</w:t>
      </w:r>
      <w:r>
        <w:t xml:space="preserve"> </w:t>
      </w:r>
      <w:r w:rsidRPr="00154144">
        <w:t>designated CDBG Target Area, and in line with whether the program will directly benefit the low‐to‐</w:t>
      </w:r>
      <w:r>
        <w:t xml:space="preserve"> </w:t>
      </w:r>
      <w:r w:rsidRPr="00154144">
        <w:t xml:space="preserve">moderate income population in that area. Poverty levels </w:t>
      </w:r>
      <w:r>
        <w:t>a</w:t>
      </w:r>
      <w:r w:rsidRPr="00154144">
        <w:t>ct as a measure of need for an area,</w:t>
      </w:r>
      <w:r>
        <w:t xml:space="preserve"> </w:t>
      </w:r>
      <w:r w:rsidRPr="00154144">
        <w:t>providing staff with insight on the state of the population within that area and allow City representative</w:t>
      </w:r>
      <w:r>
        <w:t xml:space="preserve"> </w:t>
      </w:r>
      <w:r w:rsidRPr="00154144">
        <w:t>to fund services accordingly. City representative also take public demand into account,</w:t>
      </w:r>
      <w:r>
        <w:t xml:space="preserve"> </w:t>
      </w:r>
      <w:r w:rsidRPr="00154144">
        <w:t>recommendations from other city departments (such as Capital Activities, or the Police Department),</w:t>
      </w:r>
      <w:r>
        <w:t xml:space="preserve"> </w:t>
      </w:r>
      <w:r w:rsidRPr="00154144">
        <w:t>reports from CDBG subrecipients which track referrals and measure trends in service levels,</w:t>
      </w:r>
      <w:r>
        <w:t xml:space="preserve"> </w:t>
      </w:r>
      <w:r w:rsidRPr="00154144">
        <w:t>recommendations of other local entities like the County partners (the Continuum of Care, Department</w:t>
      </w:r>
      <w:r>
        <w:t xml:space="preserve"> </w:t>
      </w:r>
      <w:r w:rsidRPr="00154144">
        <w:t>of Social Services, local Housing Authority, Economic Development Agency) and local non‐profits.</w:t>
      </w:r>
    </w:p>
    <w:p w14:paraId="331666EE" w14:textId="77777777" w:rsidR="001C304C" w:rsidRDefault="00B1652E">
      <w:pPr>
        <w:keepNext/>
        <w:widowControl w:val="0"/>
        <w:spacing w:line="204" w:lineRule="auto"/>
        <w:rPr>
          <w:b/>
          <w:sz w:val="24"/>
          <w:szCs w:val="24"/>
        </w:rPr>
      </w:pPr>
      <w:r>
        <w:rPr>
          <w:b/>
          <w:sz w:val="24"/>
          <w:szCs w:val="24"/>
        </w:rPr>
        <w:t>Discussion</w:t>
      </w:r>
    </w:p>
    <w:p w14:paraId="25B50009" w14:textId="76DDCAAE" w:rsidR="001C304C" w:rsidRPr="0027785A" w:rsidRDefault="0027785A" w:rsidP="0027785A">
      <w:r>
        <w:t>M</w:t>
      </w:r>
      <w:r w:rsidRPr="0027785A">
        <w:t>oreno Valley utilizes geographic distribution designations that further describe where the City will</w:t>
      </w:r>
      <w:r>
        <w:t xml:space="preserve"> </w:t>
      </w:r>
      <w:r w:rsidRPr="0027785A">
        <w:t>focus its programs. An activity can be designated as serving either: (1) 'Citywide", or (2) 'in the CDBG</w:t>
      </w:r>
      <w:r>
        <w:t xml:space="preserve"> </w:t>
      </w:r>
      <w:r w:rsidRPr="0027785A">
        <w:t>Target Areas'. "Citywide' is a designation used for programs that offer services to the entire community.</w:t>
      </w:r>
      <w:r>
        <w:t xml:space="preserve"> </w:t>
      </w:r>
      <w:r w:rsidRPr="0027785A">
        <w:t xml:space="preserve">Many </w:t>
      </w:r>
      <w:r>
        <w:t>p</w:t>
      </w:r>
      <w:r w:rsidRPr="0027785A">
        <w:t>ublic programs provide services to the entire City, the nature of these program services is often</w:t>
      </w:r>
      <w:r>
        <w:t xml:space="preserve"> to </w:t>
      </w:r>
      <w:r w:rsidRPr="0027785A">
        <w:t xml:space="preserve">exclusively serve low‐to‐moderate income persons. If a program is designated </w:t>
      </w:r>
      <w:r w:rsidR="0024307F">
        <w:t>as</w:t>
      </w:r>
      <w:r w:rsidRPr="0027785A">
        <w:t xml:space="preserve"> 'CDBG Target Area' it is confined exclusively to the CDBG Target Area. In general, CDBG Target Areas</w:t>
      </w:r>
      <w:r>
        <w:t xml:space="preserve"> </w:t>
      </w:r>
      <w:r w:rsidRPr="0027785A">
        <w:t>typically include older sections of the City where much of the building stock and infrastructure is</w:t>
      </w:r>
      <w:r>
        <w:t xml:space="preserve"> </w:t>
      </w:r>
      <w:r w:rsidRPr="0027785A">
        <w:t>deteriorated or fails to meet current standards. Many structures need minor or major rehabilitation</w:t>
      </w:r>
      <w:r>
        <w:t xml:space="preserve"> </w:t>
      </w:r>
      <w:r w:rsidRPr="0027785A">
        <w:t>with some structures in need of extensive reconstruction. The areas lack adequate drainage systems,</w:t>
      </w:r>
      <w:r>
        <w:t xml:space="preserve"> </w:t>
      </w:r>
      <w:r w:rsidRPr="0027785A">
        <w:t xml:space="preserve">water lines, street lighting, and street improvements. </w:t>
      </w:r>
    </w:p>
    <w:p w14:paraId="625B3698" w14:textId="77777777" w:rsidR="001C304C" w:rsidRDefault="00B1652E">
      <w:pPr>
        <w:pStyle w:val="Heading2"/>
        <w:widowControl w:val="0"/>
        <w:rPr>
          <w:i/>
        </w:rPr>
      </w:pPr>
      <w:bookmarkStart w:id="61" w:name="_Toc131399791"/>
      <w:r>
        <w:lastRenderedPageBreak/>
        <w:t>AP-55 Affordable Housing – 91.220(g)</w:t>
      </w:r>
      <w:bookmarkEnd w:id="61"/>
    </w:p>
    <w:p w14:paraId="604A3FA8" w14:textId="77777777" w:rsidR="001C304C" w:rsidRDefault="00B1652E">
      <w:pPr>
        <w:keepNext/>
        <w:widowControl w:val="0"/>
        <w:spacing w:line="204" w:lineRule="auto"/>
        <w:rPr>
          <w:b/>
          <w:sz w:val="24"/>
          <w:szCs w:val="24"/>
        </w:rPr>
      </w:pPr>
      <w:r>
        <w:rPr>
          <w:b/>
          <w:sz w:val="24"/>
          <w:szCs w:val="24"/>
        </w:rPr>
        <w:t>Introduction</w:t>
      </w:r>
    </w:p>
    <w:p w14:paraId="711815E7" w14:textId="52D86AC7" w:rsidR="00100310" w:rsidRDefault="00100310" w:rsidP="00100310">
      <w:r>
        <w:t>T</w:t>
      </w:r>
      <w:r w:rsidRPr="00100310">
        <w:t>he City plans to utilize all programs available (whether City, County, State, or Federal) to meet the</w:t>
      </w:r>
      <w:r>
        <w:t xml:space="preserve"> </w:t>
      </w:r>
      <w:r w:rsidRPr="00100310">
        <w:t>affordable housing needs of the community. For example, low‐income households seeking multi‐family</w:t>
      </w:r>
      <w:r>
        <w:t xml:space="preserve"> </w:t>
      </w:r>
      <w:r w:rsidRPr="00100310">
        <w:t>rental opportunities will be assisted through the City’s HOME and Neighborhood Stabilization (NSP)</w:t>
      </w:r>
      <w:r>
        <w:t xml:space="preserve"> </w:t>
      </w:r>
      <w:r w:rsidRPr="00100310">
        <w:t>programs. HOME offers a variety of activities aimed at providing affordable housing opportunities. The</w:t>
      </w:r>
      <w:r>
        <w:t xml:space="preserve"> </w:t>
      </w:r>
      <w:r w:rsidRPr="00100310">
        <w:t>NSP works exclusively to rehabilitate foreclosed or vacant properties in the community and convert</w:t>
      </w:r>
      <w:r>
        <w:t xml:space="preserve"> </w:t>
      </w:r>
      <w:r w:rsidRPr="00100310">
        <w:t>them into affordable housing opportunities for the qualified low‐income families.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1C304C" w14:paraId="0A1271C8" w14:textId="77777777">
        <w:trPr>
          <w:cantSplit/>
          <w:tblHeader/>
        </w:trPr>
        <w:tc>
          <w:tcPr>
            <w:tcW w:w="6473" w:type="dxa"/>
            <w:gridSpan w:val="2"/>
          </w:tcPr>
          <w:p w14:paraId="1B78F317" w14:textId="77777777" w:rsidR="001C304C" w:rsidRDefault="00B1652E">
            <w:pPr>
              <w:keepNext/>
              <w:widowControl w:val="0"/>
              <w:spacing w:after="0" w:line="240" w:lineRule="auto"/>
              <w:jc w:val="center"/>
              <w:rPr>
                <w:b/>
                <w:szCs w:val="24"/>
              </w:rPr>
            </w:pPr>
            <w:r>
              <w:rPr>
                <w:b/>
              </w:rPr>
              <w:t>One Year Goals for the Number of Households to be Supported</w:t>
            </w:r>
          </w:p>
        </w:tc>
      </w:tr>
      <w:tr w:rsidR="001C304C" w14:paraId="76CB7124" w14:textId="77777777" w:rsidTr="00100310">
        <w:trPr>
          <w:cantSplit/>
        </w:trPr>
        <w:tc>
          <w:tcPr>
            <w:tcW w:w="4853" w:type="dxa"/>
            <w:tcBorders>
              <w:bottom w:val="nil"/>
              <w:right w:val="nil"/>
            </w:tcBorders>
          </w:tcPr>
          <w:p w14:paraId="00A3B085" w14:textId="77777777" w:rsidR="001C304C" w:rsidRDefault="00B1652E">
            <w:pPr>
              <w:keepNext/>
              <w:widowControl w:val="0"/>
              <w:spacing w:after="0" w:line="240" w:lineRule="auto"/>
              <w:rPr>
                <w:szCs w:val="4"/>
              </w:rPr>
            </w:pPr>
            <w:r>
              <w:t>Homeless</w:t>
            </w:r>
          </w:p>
        </w:tc>
        <w:tc>
          <w:tcPr>
            <w:tcW w:w="1620" w:type="dxa"/>
            <w:tcBorders>
              <w:left w:val="nil"/>
              <w:bottom w:val="nil"/>
            </w:tcBorders>
            <w:vAlign w:val="center"/>
          </w:tcPr>
          <w:p w14:paraId="22B78DE6" w14:textId="538525F7" w:rsidR="001C304C" w:rsidRDefault="00100310" w:rsidP="00100310">
            <w:pPr>
              <w:keepNext/>
              <w:widowControl w:val="0"/>
              <w:spacing w:after="0" w:line="240" w:lineRule="auto"/>
              <w:jc w:val="center"/>
            </w:pPr>
            <w:r>
              <w:t>0</w:t>
            </w:r>
          </w:p>
        </w:tc>
      </w:tr>
      <w:tr w:rsidR="001C304C" w14:paraId="414C1157" w14:textId="77777777" w:rsidTr="00100310">
        <w:trPr>
          <w:cantSplit/>
        </w:trPr>
        <w:tc>
          <w:tcPr>
            <w:tcW w:w="4853" w:type="dxa"/>
            <w:tcBorders>
              <w:bottom w:val="nil"/>
              <w:right w:val="nil"/>
            </w:tcBorders>
          </w:tcPr>
          <w:p w14:paraId="75C06D72" w14:textId="77777777" w:rsidR="001C304C" w:rsidRDefault="00B1652E">
            <w:pPr>
              <w:keepNext/>
              <w:widowControl w:val="0"/>
              <w:spacing w:after="0" w:line="240" w:lineRule="auto"/>
              <w:rPr>
                <w:szCs w:val="4"/>
              </w:rPr>
            </w:pPr>
            <w:r>
              <w:t>Non-Homeless</w:t>
            </w:r>
          </w:p>
        </w:tc>
        <w:tc>
          <w:tcPr>
            <w:tcW w:w="1620" w:type="dxa"/>
            <w:tcBorders>
              <w:left w:val="nil"/>
              <w:bottom w:val="nil"/>
            </w:tcBorders>
            <w:vAlign w:val="center"/>
          </w:tcPr>
          <w:p w14:paraId="72339E47" w14:textId="5DD7C97C" w:rsidR="001C304C" w:rsidRDefault="00100310" w:rsidP="00100310">
            <w:pPr>
              <w:keepNext/>
              <w:widowControl w:val="0"/>
              <w:spacing w:after="0" w:line="240" w:lineRule="auto"/>
              <w:jc w:val="center"/>
            </w:pPr>
            <w:r>
              <w:t>20</w:t>
            </w:r>
          </w:p>
        </w:tc>
      </w:tr>
      <w:tr w:rsidR="001C304C" w14:paraId="6722C357" w14:textId="77777777" w:rsidTr="00100310">
        <w:trPr>
          <w:cantSplit/>
        </w:trPr>
        <w:tc>
          <w:tcPr>
            <w:tcW w:w="4853" w:type="dxa"/>
            <w:tcBorders>
              <w:right w:val="nil"/>
            </w:tcBorders>
          </w:tcPr>
          <w:p w14:paraId="1E4200B6" w14:textId="77777777" w:rsidR="001C304C" w:rsidRDefault="00B1652E">
            <w:pPr>
              <w:keepNext/>
              <w:widowControl w:val="0"/>
              <w:spacing w:after="0" w:line="240" w:lineRule="auto"/>
              <w:rPr>
                <w:szCs w:val="4"/>
              </w:rPr>
            </w:pPr>
            <w:r>
              <w:t>Special-Needs</w:t>
            </w:r>
          </w:p>
        </w:tc>
        <w:tc>
          <w:tcPr>
            <w:tcW w:w="1620" w:type="dxa"/>
            <w:tcBorders>
              <w:left w:val="nil"/>
            </w:tcBorders>
            <w:vAlign w:val="center"/>
          </w:tcPr>
          <w:p w14:paraId="6522123E" w14:textId="3A598C2A" w:rsidR="001C304C" w:rsidRDefault="00100310" w:rsidP="00100310">
            <w:pPr>
              <w:keepNext/>
              <w:widowControl w:val="0"/>
              <w:spacing w:after="0" w:line="240" w:lineRule="auto"/>
              <w:jc w:val="center"/>
            </w:pPr>
            <w:r>
              <w:t>0</w:t>
            </w:r>
          </w:p>
        </w:tc>
      </w:tr>
      <w:tr w:rsidR="001C304C" w14:paraId="20320432" w14:textId="77777777" w:rsidTr="00100310">
        <w:trPr>
          <w:cantSplit/>
        </w:trPr>
        <w:tc>
          <w:tcPr>
            <w:tcW w:w="4853" w:type="dxa"/>
            <w:tcBorders>
              <w:right w:val="nil"/>
            </w:tcBorders>
          </w:tcPr>
          <w:p w14:paraId="3BACD33F" w14:textId="77777777" w:rsidR="001C304C" w:rsidRDefault="00B1652E">
            <w:pPr>
              <w:keepNext/>
              <w:widowControl w:val="0"/>
              <w:spacing w:after="0" w:line="240" w:lineRule="auto"/>
            </w:pPr>
            <w:r>
              <w:t>Total</w:t>
            </w:r>
          </w:p>
        </w:tc>
        <w:tc>
          <w:tcPr>
            <w:tcW w:w="1620" w:type="dxa"/>
            <w:tcBorders>
              <w:left w:val="nil"/>
            </w:tcBorders>
            <w:vAlign w:val="center"/>
          </w:tcPr>
          <w:p w14:paraId="7030EE47" w14:textId="271A25AE" w:rsidR="001C304C" w:rsidRDefault="00100310" w:rsidP="00100310">
            <w:pPr>
              <w:keepNext/>
              <w:widowControl w:val="0"/>
              <w:spacing w:after="0" w:line="240" w:lineRule="auto"/>
              <w:jc w:val="center"/>
            </w:pPr>
            <w:r>
              <w:t>20</w:t>
            </w:r>
          </w:p>
        </w:tc>
      </w:tr>
    </w:tbl>
    <w:p w14:paraId="39D7A2F1" w14:textId="0D8DE1C0" w:rsidR="001C304C" w:rsidRDefault="00B1652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sidR="0017268E">
        <w:rPr>
          <w:rFonts w:asciiTheme="minorHAnsi" w:hAnsiTheme="minorHAnsi"/>
        </w:rPr>
        <w:t>2</w:t>
      </w:r>
      <w:r>
        <w:rPr>
          <w:rFonts w:asciiTheme="minorHAnsi" w:hAnsiTheme="minorHAnsi"/>
        </w:rPr>
        <w:fldChar w:fldCharType="end"/>
      </w:r>
      <w:r>
        <w:rPr>
          <w:rFonts w:asciiTheme="minorHAnsi" w:hAnsiTheme="minorHAnsi"/>
        </w:rPr>
        <w:t xml:space="preserve"> - One Year Goals for Affordable Housing by Support Requirement</w:t>
      </w:r>
    </w:p>
    <w:p w14:paraId="2092DAE8" w14:textId="77777777" w:rsidR="001C304C" w:rsidRDefault="001C304C">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1C304C" w14:paraId="303C5081" w14:textId="77777777">
        <w:trPr>
          <w:cantSplit/>
          <w:tblHeader/>
        </w:trPr>
        <w:tc>
          <w:tcPr>
            <w:tcW w:w="6473" w:type="dxa"/>
            <w:gridSpan w:val="2"/>
          </w:tcPr>
          <w:p w14:paraId="3CE4CA93" w14:textId="77777777" w:rsidR="001C304C" w:rsidRDefault="00B1652E">
            <w:pPr>
              <w:keepNext/>
              <w:widowControl w:val="0"/>
              <w:spacing w:after="0" w:line="240" w:lineRule="auto"/>
              <w:jc w:val="center"/>
              <w:rPr>
                <w:b/>
                <w:szCs w:val="24"/>
              </w:rPr>
            </w:pPr>
            <w:r>
              <w:rPr>
                <w:b/>
              </w:rPr>
              <w:t>One Year Goals for the Number of Households Supported Through</w:t>
            </w:r>
          </w:p>
        </w:tc>
      </w:tr>
      <w:tr w:rsidR="001C304C" w14:paraId="77C06FB3" w14:textId="77777777" w:rsidTr="00100310">
        <w:trPr>
          <w:cantSplit/>
        </w:trPr>
        <w:tc>
          <w:tcPr>
            <w:tcW w:w="4853" w:type="dxa"/>
            <w:tcBorders>
              <w:bottom w:val="nil"/>
              <w:right w:val="nil"/>
            </w:tcBorders>
          </w:tcPr>
          <w:p w14:paraId="14E93C4F" w14:textId="77777777" w:rsidR="001C304C" w:rsidRDefault="00B1652E">
            <w:pPr>
              <w:keepNext/>
              <w:widowControl w:val="0"/>
              <w:spacing w:after="0" w:line="240" w:lineRule="auto"/>
              <w:rPr>
                <w:szCs w:val="4"/>
              </w:rPr>
            </w:pPr>
            <w:r>
              <w:t>Rental Assistance</w:t>
            </w:r>
          </w:p>
        </w:tc>
        <w:tc>
          <w:tcPr>
            <w:tcW w:w="1620" w:type="dxa"/>
            <w:tcBorders>
              <w:left w:val="nil"/>
              <w:bottom w:val="nil"/>
            </w:tcBorders>
            <w:vAlign w:val="center"/>
          </w:tcPr>
          <w:p w14:paraId="52BB5533" w14:textId="1BFD9FD9" w:rsidR="001C304C" w:rsidRDefault="00100310" w:rsidP="00100310">
            <w:pPr>
              <w:keepNext/>
              <w:widowControl w:val="0"/>
              <w:spacing w:after="0" w:line="240" w:lineRule="auto"/>
              <w:jc w:val="center"/>
            </w:pPr>
            <w:r>
              <w:t>0</w:t>
            </w:r>
          </w:p>
        </w:tc>
      </w:tr>
      <w:tr w:rsidR="001C304C" w14:paraId="48E6D4A4" w14:textId="77777777" w:rsidTr="00100310">
        <w:trPr>
          <w:cantSplit/>
        </w:trPr>
        <w:tc>
          <w:tcPr>
            <w:tcW w:w="4853" w:type="dxa"/>
            <w:tcBorders>
              <w:bottom w:val="nil"/>
              <w:right w:val="nil"/>
            </w:tcBorders>
          </w:tcPr>
          <w:p w14:paraId="2C8A0EA1" w14:textId="77777777" w:rsidR="001C304C" w:rsidRDefault="00B1652E">
            <w:pPr>
              <w:keepNext/>
              <w:widowControl w:val="0"/>
              <w:spacing w:after="0" w:line="240" w:lineRule="auto"/>
              <w:rPr>
                <w:szCs w:val="4"/>
              </w:rPr>
            </w:pPr>
            <w:r>
              <w:t>The Production of New Units</w:t>
            </w:r>
          </w:p>
        </w:tc>
        <w:tc>
          <w:tcPr>
            <w:tcW w:w="1620" w:type="dxa"/>
            <w:tcBorders>
              <w:left w:val="nil"/>
              <w:bottom w:val="nil"/>
            </w:tcBorders>
            <w:vAlign w:val="center"/>
          </w:tcPr>
          <w:p w14:paraId="475FFFD8" w14:textId="6BE9FB75" w:rsidR="001C304C" w:rsidRDefault="00100310" w:rsidP="00100310">
            <w:pPr>
              <w:keepNext/>
              <w:widowControl w:val="0"/>
              <w:spacing w:after="0" w:line="240" w:lineRule="auto"/>
              <w:jc w:val="center"/>
            </w:pPr>
            <w:r>
              <w:t>0</w:t>
            </w:r>
          </w:p>
        </w:tc>
      </w:tr>
      <w:tr w:rsidR="001C304C" w14:paraId="6E9A5A18" w14:textId="77777777" w:rsidTr="00100310">
        <w:trPr>
          <w:cantSplit/>
        </w:trPr>
        <w:tc>
          <w:tcPr>
            <w:tcW w:w="4853" w:type="dxa"/>
            <w:tcBorders>
              <w:right w:val="nil"/>
            </w:tcBorders>
          </w:tcPr>
          <w:p w14:paraId="5A7862E1" w14:textId="77777777" w:rsidR="001C304C" w:rsidRDefault="00B1652E">
            <w:pPr>
              <w:keepNext/>
              <w:widowControl w:val="0"/>
              <w:spacing w:after="0" w:line="240" w:lineRule="auto"/>
              <w:rPr>
                <w:szCs w:val="4"/>
              </w:rPr>
            </w:pPr>
            <w:r>
              <w:t>Rehab of Existing Units</w:t>
            </w:r>
          </w:p>
        </w:tc>
        <w:tc>
          <w:tcPr>
            <w:tcW w:w="1620" w:type="dxa"/>
            <w:tcBorders>
              <w:left w:val="nil"/>
            </w:tcBorders>
            <w:vAlign w:val="center"/>
          </w:tcPr>
          <w:p w14:paraId="577640A2" w14:textId="369204AF" w:rsidR="001C304C" w:rsidRDefault="00100310" w:rsidP="00100310">
            <w:pPr>
              <w:keepNext/>
              <w:widowControl w:val="0"/>
              <w:spacing w:after="0" w:line="240" w:lineRule="auto"/>
              <w:jc w:val="center"/>
            </w:pPr>
            <w:r>
              <w:t>20</w:t>
            </w:r>
          </w:p>
        </w:tc>
      </w:tr>
      <w:tr w:rsidR="001C304C" w14:paraId="766894F4" w14:textId="77777777" w:rsidTr="00100310">
        <w:trPr>
          <w:cantSplit/>
        </w:trPr>
        <w:tc>
          <w:tcPr>
            <w:tcW w:w="4853" w:type="dxa"/>
            <w:tcBorders>
              <w:right w:val="nil"/>
            </w:tcBorders>
          </w:tcPr>
          <w:p w14:paraId="327F435B" w14:textId="77777777" w:rsidR="001C304C" w:rsidRDefault="00B1652E">
            <w:pPr>
              <w:keepNext/>
              <w:widowControl w:val="0"/>
              <w:spacing w:after="0" w:line="240" w:lineRule="auto"/>
            </w:pPr>
            <w:r>
              <w:t>Acquisition of Existing Units</w:t>
            </w:r>
          </w:p>
        </w:tc>
        <w:tc>
          <w:tcPr>
            <w:tcW w:w="1620" w:type="dxa"/>
            <w:tcBorders>
              <w:left w:val="nil"/>
            </w:tcBorders>
            <w:vAlign w:val="center"/>
          </w:tcPr>
          <w:p w14:paraId="5747BE9E" w14:textId="1ACA7C8D" w:rsidR="001C304C" w:rsidRDefault="00100310" w:rsidP="00100310">
            <w:pPr>
              <w:keepNext/>
              <w:widowControl w:val="0"/>
              <w:spacing w:after="0" w:line="240" w:lineRule="auto"/>
              <w:jc w:val="center"/>
            </w:pPr>
            <w:r>
              <w:t>0</w:t>
            </w:r>
          </w:p>
        </w:tc>
      </w:tr>
      <w:tr w:rsidR="001C304C" w14:paraId="6D8DCA8B" w14:textId="77777777" w:rsidTr="00100310">
        <w:trPr>
          <w:cantSplit/>
        </w:trPr>
        <w:tc>
          <w:tcPr>
            <w:tcW w:w="4853" w:type="dxa"/>
            <w:tcBorders>
              <w:right w:val="nil"/>
            </w:tcBorders>
          </w:tcPr>
          <w:p w14:paraId="25274183" w14:textId="77777777" w:rsidR="001C304C" w:rsidRDefault="00B1652E">
            <w:pPr>
              <w:keepNext/>
              <w:widowControl w:val="0"/>
              <w:spacing w:after="0" w:line="240" w:lineRule="auto"/>
            </w:pPr>
            <w:r>
              <w:t>Total</w:t>
            </w:r>
          </w:p>
        </w:tc>
        <w:tc>
          <w:tcPr>
            <w:tcW w:w="1620" w:type="dxa"/>
            <w:tcBorders>
              <w:left w:val="nil"/>
            </w:tcBorders>
            <w:vAlign w:val="center"/>
          </w:tcPr>
          <w:p w14:paraId="6E091594" w14:textId="090626F5" w:rsidR="001C304C" w:rsidRDefault="00100310" w:rsidP="00100310">
            <w:pPr>
              <w:keepNext/>
              <w:widowControl w:val="0"/>
              <w:spacing w:after="0" w:line="240" w:lineRule="auto"/>
              <w:jc w:val="center"/>
            </w:pPr>
            <w:r>
              <w:t>20</w:t>
            </w:r>
          </w:p>
        </w:tc>
      </w:tr>
    </w:tbl>
    <w:p w14:paraId="73A03965" w14:textId="63A4E07B" w:rsidR="001C304C" w:rsidRDefault="00B1652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sidR="0017268E">
        <w:rPr>
          <w:rFonts w:asciiTheme="minorHAnsi" w:hAnsiTheme="minorHAnsi"/>
        </w:rPr>
        <w:t>3</w:t>
      </w:r>
      <w:r>
        <w:rPr>
          <w:rFonts w:asciiTheme="minorHAnsi" w:hAnsiTheme="minorHAnsi"/>
        </w:rPr>
        <w:fldChar w:fldCharType="end"/>
      </w:r>
      <w:r>
        <w:rPr>
          <w:rFonts w:asciiTheme="minorHAnsi" w:hAnsiTheme="minorHAnsi"/>
        </w:rPr>
        <w:t xml:space="preserve"> - One Year Goals for Affordable Housing by Support Type</w:t>
      </w:r>
    </w:p>
    <w:p w14:paraId="5A6CD393" w14:textId="77777777" w:rsidR="00100310" w:rsidRDefault="00100310">
      <w:pPr>
        <w:keepNext/>
        <w:widowControl w:val="0"/>
        <w:spacing w:line="204" w:lineRule="auto"/>
        <w:rPr>
          <w:b/>
          <w:sz w:val="24"/>
          <w:szCs w:val="24"/>
        </w:rPr>
      </w:pPr>
    </w:p>
    <w:p w14:paraId="64C6BE1E" w14:textId="312458BB" w:rsidR="001C304C" w:rsidRDefault="00B1652E">
      <w:pPr>
        <w:keepNext/>
        <w:widowControl w:val="0"/>
        <w:spacing w:line="204" w:lineRule="auto"/>
        <w:rPr>
          <w:b/>
          <w:sz w:val="24"/>
          <w:szCs w:val="24"/>
        </w:rPr>
      </w:pPr>
      <w:r>
        <w:rPr>
          <w:b/>
          <w:sz w:val="24"/>
          <w:szCs w:val="24"/>
        </w:rPr>
        <w:t>Discussion</w:t>
      </w:r>
    </w:p>
    <w:p w14:paraId="00593E40" w14:textId="18E69B9F" w:rsidR="00B20B7D" w:rsidRDefault="00B20B7D" w:rsidP="00B20B7D">
      <w:r>
        <w:t xml:space="preserve">Through </w:t>
      </w:r>
      <w:r w:rsidRPr="00B20B7D">
        <w:t>the Housing Authority of the County of Riverside</w:t>
      </w:r>
      <w:r>
        <w:t xml:space="preserve"> </w:t>
      </w:r>
      <w:r w:rsidRPr="00B20B7D">
        <w:t>(HACR), the City</w:t>
      </w:r>
      <w:r>
        <w:t xml:space="preserve"> can</w:t>
      </w:r>
      <w:r w:rsidRPr="00B20B7D">
        <w:t xml:space="preserve"> offer its residents affordable housing through the County’s Public</w:t>
      </w:r>
      <w:r>
        <w:t xml:space="preserve"> </w:t>
      </w:r>
      <w:r w:rsidRPr="00B20B7D">
        <w:t>Housing programs. HACR administers and manages approximately 1,100 Section 8 properties and 66</w:t>
      </w:r>
      <w:r>
        <w:t xml:space="preserve"> </w:t>
      </w:r>
      <w:r w:rsidRPr="00B20B7D">
        <w:t>Public Housing units in Moreno Valley.</w:t>
      </w:r>
    </w:p>
    <w:p w14:paraId="37786A6D" w14:textId="77777777" w:rsidR="001C304C" w:rsidRDefault="001C304C">
      <w:pPr>
        <w:rPr>
          <w:rFonts w:cs="Arial"/>
        </w:rPr>
      </w:pPr>
    </w:p>
    <w:p w14:paraId="2197B629" w14:textId="77777777" w:rsidR="001C304C" w:rsidRDefault="001C304C">
      <w:pPr>
        <w:rPr>
          <w:rFonts w:cs="Arial"/>
        </w:rPr>
      </w:pPr>
    </w:p>
    <w:p w14:paraId="5433FF36" w14:textId="77777777" w:rsidR="001C304C" w:rsidRDefault="00B1652E">
      <w:pPr>
        <w:pStyle w:val="Heading2"/>
        <w:pageBreakBefore/>
        <w:widowControl w:val="0"/>
        <w:rPr>
          <w:i/>
        </w:rPr>
      </w:pPr>
      <w:bookmarkStart w:id="62" w:name="_Toc131399792"/>
      <w:r>
        <w:lastRenderedPageBreak/>
        <w:t>AP-60 Public Housing – 91.220(h)</w:t>
      </w:r>
      <w:bookmarkEnd w:id="62"/>
    </w:p>
    <w:p w14:paraId="69D29CEC" w14:textId="77777777" w:rsidR="001C304C" w:rsidRDefault="00B1652E">
      <w:pPr>
        <w:keepNext/>
        <w:widowControl w:val="0"/>
        <w:spacing w:line="204" w:lineRule="auto"/>
        <w:rPr>
          <w:b/>
          <w:sz w:val="24"/>
          <w:szCs w:val="24"/>
        </w:rPr>
      </w:pPr>
      <w:r>
        <w:rPr>
          <w:b/>
          <w:sz w:val="24"/>
          <w:szCs w:val="24"/>
        </w:rPr>
        <w:t>Introduction</w:t>
      </w:r>
    </w:p>
    <w:p w14:paraId="7F071C27" w14:textId="68A22FED" w:rsidR="009C0D5A" w:rsidRDefault="009C0D5A" w:rsidP="009C0D5A">
      <w:r>
        <w:t>T</w:t>
      </w:r>
      <w:r w:rsidRPr="009C0D5A">
        <w:t>he Housing Authority of Riverside County (HACR) addresses the public housing needs of the cities</w:t>
      </w:r>
      <w:r>
        <w:t xml:space="preserve"> </w:t>
      </w:r>
      <w:r w:rsidRPr="009C0D5A">
        <w:t>within Riverside County. The Public Housing Program is intended to provide decent, safe, and sanitary</w:t>
      </w:r>
      <w:r>
        <w:t xml:space="preserve"> </w:t>
      </w:r>
      <w:r w:rsidRPr="009C0D5A">
        <w:t>housing to low and moderate‐income families, seniors, and persons with disabilities.</w:t>
      </w:r>
    </w:p>
    <w:p w14:paraId="4FDAEF90" w14:textId="3115738F" w:rsidR="001C304C" w:rsidRDefault="00B1652E">
      <w:pPr>
        <w:keepNext/>
        <w:widowControl w:val="0"/>
        <w:rPr>
          <w:b/>
          <w:sz w:val="24"/>
          <w:szCs w:val="24"/>
        </w:rPr>
      </w:pPr>
      <w:r>
        <w:rPr>
          <w:b/>
          <w:sz w:val="24"/>
          <w:szCs w:val="24"/>
        </w:rPr>
        <w:t>Actions planned during the next year to address the needs to public housing</w:t>
      </w:r>
      <w:r w:rsidR="009C0D5A">
        <w:rPr>
          <w:b/>
          <w:sz w:val="24"/>
          <w:szCs w:val="24"/>
        </w:rPr>
        <w:t>.</w:t>
      </w:r>
    </w:p>
    <w:p w14:paraId="5D146E94" w14:textId="3D1FC8D7" w:rsidR="00D42E4A" w:rsidRPr="00D42E4A" w:rsidRDefault="00D42E4A" w:rsidP="00D42E4A">
      <w:r>
        <w:t>In</w:t>
      </w:r>
      <w:r w:rsidRPr="00D42E4A">
        <w:t xml:space="preserve"> FY 2021, HUD reported there were approximately 8,500 households who</w:t>
      </w:r>
      <w:r>
        <w:t xml:space="preserve"> </w:t>
      </w:r>
      <w:r w:rsidRPr="00D42E4A">
        <w:t>receive</w:t>
      </w:r>
      <w:r w:rsidR="00DA39D5">
        <w:t>d</w:t>
      </w:r>
      <w:r w:rsidRPr="00D42E4A">
        <w:t xml:space="preserve"> housing choice vouchers countywide with approximately 1,000 for Moreno Valley residents who</w:t>
      </w:r>
      <w:r>
        <w:t xml:space="preserve"> </w:t>
      </w:r>
      <w:r w:rsidRPr="00D42E4A">
        <w:t>receive</w:t>
      </w:r>
      <w:r w:rsidR="00DA39D5">
        <w:t>d</w:t>
      </w:r>
      <w:r w:rsidRPr="00D42E4A">
        <w:t xml:space="preserve"> Housing Choice Vouchers (or Section 8). All Voucher recipients </w:t>
      </w:r>
      <w:r>
        <w:t>were</w:t>
      </w:r>
      <w:r w:rsidRPr="00D42E4A">
        <w:t xml:space="preserve"> below 50% of the area</w:t>
      </w:r>
      <w:r>
        <w:t xml:space="preserve"> </w:t>
      </w:r>
      <w:r w:rsidRPr="00D42E4A">
        <w:t xml:space="preserve">median income and approximately 75% of </w:t>
      </w:r>
      <w:r w:rsidR="00DA39D5">
        <w:t xml:space="preserve">the </w:t>
      </w:r>
      <w:r w:rsidRPr="00D42E4A">
        <w:t xml:space="preserve">recipients </w:t>
      </w:r>
      <w:r>
        <w:t>were</w:t>
      </w:r>
      <w:r w:rsidRPr="00D42E4A">
        <w:t xml:space="preserve"> below 30% of </w:t>
      </w:r>
      <w:r w:rsidR="00DA39D5">
        <w:t xml:space="preserve">the </w:t>
      </w:r>
      <w:r w:rsidRPr="00D42E4A">
        <w:t xml:space="preserve">area median income. </w:t>
      </w:r>
      <w:r w:rsidR="00DA39D5">
        <w:t>At the time the</w:t>
      </w:r>
      <w:r>
        <w:t xml:space="preserve"> </w:t>
      </w:r>
      <w:r w:rsidRPr="00D42E4A">
        <w:t>countywide Section 8 waiting list ha</w:t>
      </w:r>
      <w:r w:rsidR="00DA39D5">
        <w:t>d</w:t>
      </w:r>
      <w:r w:rsidRPr="00D42E4A">
        <w:t xml:space="preserve"> approximately 68,000 families. Based on the large numbers of families waiting for</w:t>
      </w:r>
      <w:r w:rsidR="00DA39D5">
        <w:t xml:space="preserve"> Section 8</w:t>
      </w:r>
      <w:r w:rsidRPr="00D42E4A">
        <w:t xml:space="preserve"> assistance, the City supports the HACR goal to:</w:t>
      </w:r>
      <w:r>
        <w:t xml:space="preserve"> </w:t>
      </w:r>
      <w:r w:rsidRPr="00D42E4A">
        <w:t>expand the supply of assisted housing by applying for additional rental vouchers via annual competitions</w:t>
      </w:r>
      <w:r>
        <w:t xml:space="preserve"> </w:t>
      </w:r>
      <w:r w:rsidRPr="00D42E4A">
        <w:t>for the U.S. Department of Housing and Urban Development (HUD) affordable housing funding available</w:t>
      </w:r>
      <w:r>
        <w:t xml:space="preserve"> </w:t>
      </w:r>
      <w:r w:rsidRPr="00D42E4A">
        <w:t>to Public Housing Authorities; improve the quality of assisted housing; leverage private or other public</w:t>
      </w:r>
      <w:r>
        <w:t xml:space="preserve"> </w:t>
      </w:r>
      <w:r w:rsidRPr="00D42E4A">
        <w:t>funds to create additional housing opportunities; and expand and promote self‐sufficiency programs.</w:t>
      </w:r>
      <w:r>
        <w:t xml:space="preserve"> </w:t>
      </w:r>
      <w:r w:rsidRPr="00D42E4A">
        <w:t xml:space="preserve">The City will actively pursue opportunities for local affordable housing activities </w:t>
      </w:r>
      <w:r w:rsidR="00C17C1B">
        <w:t>a</w:t>
      </w:r>
      <w:r w:rsidRPr="00D42E4A">
        <w:t>s well as non‐housing public service programs that contribute to the overall affordable</w:t>
      </w:r>
      <w:r>
        <w:t xml:space="preserve"> </w:t>
      </w:r>
      <w:r w:rsidRPr="00D42E4A">
        <w:t>housing needs of the community and ease</w:t>
      </w:r>
      <w:r w:rsidR="00C17C1B">
        <w:t>s</w:t>
      </w:r>
      <w:r w:rsidRPr="00D42E4A">
        <w:t xml:space="preserve"> the financial burden of its struggling, low‐income residents.</w:t>
      </w:r>
      <w:r>
        <w:t xml:space="preserve"> </w:t>
      </w:r>
      <w:r w:rsidRPr="00D42E4A">
        <w:t>To further collaborate, the City of Moreno Valley will continue to review the Riverside County Agency's</w:t>
      </w:r>
      <w:r>
        <w:t xml:space="preserve"> </w:t>
      </w:r>
      <w:r w:rsidRPr="00D42E4A">
        <w:t>Action Plan and monitor the affordable housing needs of the area. The City reviews proposed</w:t>
      </w:r>
      <w:r>
        <w:t xml:space="preserve"> </w:t>
      </w:r>
      <w:r w:rsidRPr="00D42E4A">
        <w:t>development sites, the comprehensive plan, and any proposed demolition or disposition of public</w:t>
      </w:r>
      <w:r>
        <w:t xml:space="preserve"> </w:t>
      </w:r>
      <w:r w:rsidRPr="00D42E4A">
        <w:t>housing developments.</w:t>
      </w:r>
    </w:p>
    <w:p w14:paraId="1D253B62" w14:textId="1EFF1456" w:rsidR="001C304C" w:rsidRDefault="00B1652E">
      <w:pPr>
        <w:keepNext/>
        <w:widowControl w:val="0"/>
        <w:rPr>
          <w:b/>
          <w:sz w:val="24"/>
          <w:szCs w:val="24"/>
        </w:rPr>
      </w:pPr>
      <w:r>
        <w:rPr>
          <w:b/>
          <w:sz w:val="24"/>
          <w:szCs w:val="24"/>
        </w:rPr>
        <w:t>Actions to encourage public housing residents to become more involved in management and participate in homeownership</w:t>
      </w:r>
      <w:r w:rsidR="009C0D5A">
        <w:rPr>
          <w:b/>
          <w:sz w:val="24"/>
          <w:szCs w:val="24"/>
        </w:rPr>
        <w:t>.</w:t>
      </w:r>
    </w:p>
    <w:p w14:paraId="45496C15" w14:textId="314993FA" w:rsidR="006F76C7" w:rsidRDefault="006F76C7" w:rsidP="006F76C7">
      <w:r>
        <w:t>T</w:t>
      </w:r>
      <w:r w:rsidRPr="006F76C7">
        <w:t>he Riverside County Housing Authority encourages public housing residents to become more involved</w:t>
      </w:r>
      <w:r>
        <w:t xml:space="preserve"> </w:t>
      </w:r>
      <w:r w:rsidRPr="006F76C7">
        <w:t>in management and to participate in homeownership opportunities through its Public Housing Resident</w:t>
      </w:r>
      <w:r>
        <w:t xml:space="preserve"> </w:t>
      </w:r>
      <w:r w:rsidRPr="006F76C7">
        <w:t>Initiatives (PHRI). The Riverside County Housing Authority seeks to facilitate the successful transition of</w:t>
      </w:r>
      <w:r>
        <w:t xml:space="preserve"> </w:t>
      </w:r>
      <w:r w:rsidRPr="006F76C7">
        <w:t>residents from public housing residency to economic independence and/or from welfare‐dependence to</w:t>
      </w:r>
      <w:r>
        <w:t xml:space="preserve"> </w:t>
      </w:r>
      <w:r w:rsidRPr="006F76C7">
        <w:t>increased earning capacity or sustained work. This Initiative builds upon the efforts of the local welfare</w:t>
      </w:r>
      <w:r>
        <w:t xml:space="preserve"> </w:t>
      </w:r>
      <w:r w:rsidRPr="006F76C7">
        <w:t>plan and other self‐sufficiency efforts of the Housing Authority and target</w:t>
      </w:r>
      <w:r w:rsidR="00C04E36">
        <w:t>s</w:t>
      </w:r>
      <w:r w:rsidRPr="006F76C7">
        <w:t xml:space="preserve"> public housing residents who</w:t>
      </w:r>
      <w:r>
        <w:t xml:space="preserve"> </w:t>
      </w:r>
      <w:r w:rsidRPr="006F76C7">
        <w:t>are receiving welfare assistance. The goals of the PHRI are to reduce welfare dependence by assisting</w:t>
      </w:r>
      <w:r>
        <w:t xml:space="preserve"> </w:t>
      </w:r>
      <w:r w:rsidRPr="006F76C7">
        <w:t>residents in returning to the work force in a job commensurate with their abilities; reduce poverty by</w:t>
      </w:r>
      <w:r>
        <w:t xml:space="preserve"> </w:t>
      </w:r>
      <w:r w:rsidRPr="006F76C7">
        <w:t>assisting residents in increasing their self‐sufficiency by enhancing their employment or earning</w:t>
      </w:r>
      <w:r>
        <w:t xml:space="preserve"> </w:t>
      </w:r>
      <w:r w:rsidRPr="006F76C7">
        <w:t>potential; and to increase homeownership among public housing residents. Local partners including</w:t>
      </w:r>
      <w:r>
        <w:t xml:space="preserve"> </w:t>
      </w:r>
      <w:r w:rsidRPr="006F76C7">
        <w:t>public agencies and community‐based nonprofits, as well as faith‐based organizations provide self‐</w:t>
      </w:r>
      <w:r>
        <w:t xml:space="preserve"> </w:t>
      </w:r>
      <w:r w:rsidRPr="006F76C7">
        <w:t>sufficiency services including job training, employment opportunities, computer instruction, etc. The</w:t>
      </w:r>
      <w:r>
        <w:t xml:space="preserve"> </w:t>
      </w:r>
      <w:r w:rsidRPr="006F76C7">
        <w:t>Family Self Sufficiency (FSS) Program was established to assist Section 8 residents and enable families to</w:t>
      </w:r>
      <w:r>
        <w:t xml:space="preserve"> </w:t>
      </w:r>
      <w:r w:rsidRPr="006F76C7">
        <w:lastRenderedPageBreak/>
        <w:t>gain economic independence from all governmental assistance. Supportive services offered to</w:t>
      </w:r>
      <w:r>
        <w:t xml:space="preserve"> </w:t>
      </w:r>
      <w:r w:rsidRPr="006F76C7">
        <w:t>participating families include:</w:t>
      </w:r>
    </w:p>
    <w:p w14:paraId="6CEC9278" w14:textId="3426FCAF" w:rsidR="00C04E36" w:rsidRDefault="00C04E36">
      <w:pPr>
        <w:pStyle w:val="ListParagraph"/>
        <w:numPr>
          <w:ilvl w:val="0"/>
          <w:numId w:val="42"/>
        </w:numPr>
      </w:pPr>
      <w:r>
        <w:t>Remedial Education and Classroom Training</w:t>
      </w:r>
    </w:p>
    <w:p w14:paraId="4ABBF084" w14:textId="56B89D2A" w:rsidR="00C04E36" w:rsidRDefault="00C04E36">
      <w:pPr>
        <w:pStyle w:val="ListParagraph"/>
        <w:numPr>
          <w:ilvl w:val="0"/>
          <w:numId w:val="42"/>
        </w:numPr>
      </w:pPr>
      <w:r>
        <w:t>Employment Training and Placement</w:t>
      </w:r>
    </w:p>
    <w:p w14:paraId="2706D996" w14:textId="03723B10" w:rsidR="00C04E36" w:rsidRDefault="00C04E36">
      <w:pPr>
        <w:pStyle w:val="ListParagraph"/>
        <w:numPr>
          <w:ilvl w:val="0"/>
          <w:numId w:val="42"/>
        </w:numPr>
      </w:pPr>
      <w:r>
        <w:t>Counseling/Case Management</w:t>
      </w:r>
    </w:p>
    <w:p w14:paraId="4CD61CF8" w14:textId="50509061" w:rsidR="00C04E36" w:rsidRDefault="00C04E36">
      <w:pPr>
        <w:pStyle w:val="ListParagraph"/>
        <w:numPr>
          <w:ilvl w:val="0"/>
          <w:numId w:val="42"/>
        </w:numPr>
      </w:pPr>
      <w:r>
        <w:t>Credit Counseling and Money Management</w:t>
      </w:r>
    </w:p>
    <w:p w14:paraId="4D2228E4" w14:textId="5DC5DEE2" w:rsidR="00C04E36" w:rsidRDefault="00C04E36">
      <w:pPr>
        <w:pStyle w:val="ListParagraph"/>
        <w:numPr>
          <w:ilvl w:val="0"/>
          <w:numId w:val="42"/>
        </w:numPr>
      </w:pPr>
      <w:r>
        <w:t>Child Care</w:t>
      </w:r>
    </w:p>
    <w:p w14:paraId="220C48EF" w14:textId="090168E1" w:rsidR="00C04E36" w:rsidRDefault="00C04E36">
      <w:pPr>
        <w:pStyle w:val="ListParagraph"/>
        <w:numPr>
          <w:ilvl w:val="0"/>
          <w:numId w:val="42"/>
        </w:numPr>
      </w:pPr>
      <w:r>
        <w:t>Transportation</w:t>
      </w:r>
    </w:p>
    <w:p w14:paraId="79304539" w14:textId="74D2F626" w:rsidR="00200C26" w:rsidRDefault="00200C26" w:rsidP="00200C26">
      <w:r>
        <w:t xml:space="preserve">The Housing Authority has also established a “Homeownership Program” (HP). The HP assists eligible participants in the Section 8 program, who are also participants of the Family‐Self Sufficiency Program (FSS) by offering a single down payment assistance grant. To maximize the use of resources available to home seekers, the Housing Authority program also targets families who take part in the Riverside County Economic Development Agency’s (EDA) First Time Home Buyer Program (FTHB). In combination, the HP/FTHB partnership enables families to realize their dream of becoming homeowners by providing them with financial assistance and other resources that they would not normally have access to. </w:t>
      </w:r>
    </w:p>
    <w:p w14:paraId="3863F0CC" w14:textId="57678DF3" w:rsidR="001C304C" w:rsidRDefault="00B1652E">
      <w:pPr>
        <w:keepNext/>
        <w:widowControl w:val="0"/>
        <w:rPr>
          <w:b/>
          <w:sz w:val="24"/>
          <w:szCs w:val="24"/>
        </w:rPr>
      </w:pPr>
      <w:r>
        <w:rPr>
          <w:b/>
          <w:sz w:val="24"/>
          <w:szCs w:val="24"/>
        </w:rPr>
        <w:t xml:space="preserve">If the PHA is designated as troubled, describe the </w:t>
      </w:r>
      <w:r w:rsidR="00C17C1B">
        <w:rPr>
          <w:b/>
          <w:sz w:val="24"/>
          <w:szCs w:val="24"/>
        </w:rPr>
        <w:t>way</w:t>
      </w:r>
      <w:r>
        <w:rPr>
          <w:b/>
          <w:sz w:val="24"/>
          <w:szCs w:val="24"/>
        </w:rPr>
        <w:t xml:space="preserve"> financial assistance will be provided or other assistance</w:t>
      </w:r>
      <w:r w:rsidR="009C0D5A">
        <w:rPr>
          <w:b/>
          <w:sz w:val="24"/>
          <w:szCs w:val="24"/>
        </w:rPr>
        <w:t>.</w:t>
      </w:r>
    </w:p>
    <w:p w14:paraId="21DB3B25" w14:textId="440BC1B6" w:rsidR="00CF306E" w:rsidRPr="00CF306E" w:rsidRDefault="00CF306E">
      <w:pPr>
        <w:keepNext/>
        <w:widowControl w:val="0"/>
        <w:rPr>
          <w:bCs/>
        </w:rPr>
      </w:pPr>
      <w:r>
        <w:rPr>
          <w:bCs/>
        </w:rPr>
        <w:t xml:space="preserve">Not applicable. </w:t>
      </w:r>
    </w:p>
    <w:p w14:paraId="0BFED9C1" w14:textId="77777777" w:rsidR="001C304C" w:rsidRDefault="00B1652E">
      <w:pPr>
        <w:pStyle w:val="Heading2"/>
        <w:pageBreakBefore/>
        <w:widowControl w:val="0"/>
        <w:rPr>
          <w:i/>
        </w:rPr>
      </w:pPr>
      <w:bookmarkStart w:id="63" w:name="_Toc131399793"/>
      <w:r>
        <w:lastRenderedPageBreak/>
        <w:t>AP-65 Homeless and Other Special Needs Activities – 91.220(i)</w:t>
      </w:r>
      <w:bookmarkEnd w:id="63"/>
    </w:p>
    <w:p w14:paraId="4AF46933" w14:textId="77777777" w:rsidR="001C304C" w:rsidRDefault="00B1652E">
      <w:pPr>
        <w:keepNext/>
        <w:widowControl w:val="0"/>
        <w:spacing w:line="204" w:lineRule="auto"/>
        <w:rPr>
          <w:b/>
          <w:sz w:val="24"/>
          <w:szCs w:val="24"/>
        </w:rPr>
      </w:pPr>
      <w:r>
        <w:rPr>
          <w:b/>
          <w:sz w:val="24"/>
          <w:szCs w:val="24"/>
        </w:rPr>
        <w:t>Introduction</w:t>
      </w:r>
    </w:p>
    <w:p w14:paraId="6DD40D7C" w14:textId="46822AA9" w:rsidR="00324571" w:rsidRDefault="00324571" w:rsidP="00324571">
      <w:pPr>
        <w:ind w:left="90"/>
      </w:pPr>
      <w:r>
        <w:t>Th</w:t>
      </w:r>
      <w:r w:rsidRPr="00324571">
        <w:t>e of the City’s highest priorities for the use of grant funds is to address the emergency shelter and</w:t>
      </w:r>
      <w:r>
        <w:t xml:space="preserve"> </w:t>
      </w:r>
      <w:r w:rsidRPr="00324571">
        <w:t>housing needs of homeless persons. In the coming year, Moreno Valley will continue to dedicate funding</w:t>
      </w:r>
      <w:r>
        <w:t xml:space="preserve"> </w:t>
      </w:r>
      <w:r w:rsidRPr="00324571">
        <w:t>toward homeless services. The City will assist homeless persons with emergency vouchers and other critical</w:t>
      </w:r>
      <w:r>
        <w:t xml:space="preserve"> </w:t>
      </w:r>
      <w:r w:rsidRPr="00324571">
        <w:t xml:space="preserve">support funded through partnership with homeless service providers. </w:t>
      </w:r>
      <w:r>
        <w:t>It will also</w:t>
      </w:r>
      <w:r w:rsidRPr="00324571">
        <w:t xml:space="preserve"> continue to subsidize</w:t>
      </w:r>
      <w:r>
        <w:t xml:space="preserve"> </w:t>
      </w:r>
      <w:r w:rsidRPr="00324571">
        <w:t>affordable housing development that offers long‐term affordable housing opportunities. With the added</w:t>
      </w:r>
      <w:r>
        <w:t xml:space="preserve"> </w:t>
      </w:r>
      <w:r w:rsidRPr="00324571">
        <w:t>Emergency Solutions Grant (ESG) entitlement funding, Moreno Valley will offer programs that will help</w:t>
      </w:r>
      <w:r>
        <w:t xml:space="preserve"> </w:t>
      </w:r>
      <w:r w:rsidRPr="00324571">
        <w:t>quickly house homeless individuals and prevent loss of housing for those at risk of becoming homeless.</w:t>
      </w:r>
      <w:r>
        <w:t xml:space="preserve"> </w:t>
      </w:r>
    </w:p>
    <w:p w14:paraId="1D74AA30" w14:textId="0AAB5D08" w:rsidR="001C304C" w:rsidRDefault="00B1652E">
      <w:pPr>
        <w:keepNext/>
        <w:widowControl w:val="0"/>
        <w:rPr>
          <w:b/>
          <w:sz w:val="24"/>
          <w:szCs w:val="24"/>
        </w:rPr>
      </w:pPr>
      <w:r>
        <w:rPr>
          <w:b/>
          <w:sz w:val="24"/>
          <w:szCs w:val="24"/>
        </w:rPr>
        <w:t>Describe the jurisdictions one-year goals and actions for reducing and ending homelessness including</w:t>
      </w:r>
      <w:r w:rsidR="00B514A9">
        <w:rPr>
          <w:b/>
          <w:sz w:val="24"/>
          <w:szCs w:val="24"/>
        </w:rPr>
        <w:t>:</w:t>
      </w:r>
    </w:p>
    <w:p w14:paraId="1FB1B30E" w14:textId="6B1CA1E5" w:rsidR="001C304C" w:rsidRDefault="00B1652E">
      <w:pPr>
        <w:keepNext/>
        <w:widowControl w:val="0"/>
        <w:rPr>
          <w:b/>
          <w:sz w:val="24"/>
          <w:szCs w:val="24"/>
        </w:rPr>
      </w:pPr>
      <w:r>
        <w:rPr>
          <w:b/>
          <w:sz w:val="24"/>
          <w:szCs w:val="24"/>
        </w:rPr>
        <w:t>Reaching out to homeless persons (especially unsheltered persons) and assessing their individual needs</w:t>
      </w:r>
      <w:r w:rsidR="00B514A9">
        <w:rPr>
          <w:b/>
          <w:sz w:val="24"/>
          <w:szCs w:val="24"/>
        </w:rPr>
        <w:t>.</w:t>
      </w:r>
    </w:p>
    <w:p w14:paraId="1E055112" w14:textId="132E5D80" w:rsidR="00B514A9" w:rsidRDefault="00B514A9" w:rsidP="00B514A9">
      <w:r w:rsidRPr="00B514A9">
        <w:t>In line with the HUD requirements, the City has developed a comprehensive Homeless Strategy that</w:t>
      </w:r>
      <w:r>
        <w:t xml:space="preserve"> </w:t>
      </w:r>
      <w:r w:rsidRPr="00B514A9">
        <w:t>involves reaching out to homeless persons, assessing, and addressing their individual emergency/</w:t>
      </w:r>
      <w:r>
        <w:t xml:space="preserve"> </w:t>
      </w:r>
      <w:r w:rsidRPr="00B514A9">
        <w:t>housing needs. To reach these individuals, the City extends CDBG funding to a variety of public service</w:t>
      </w:r>
      <w:r>
        <w:t xml:space="preserve"> </w:t>
      </w:r>
      <w:r w:rsidRPr="00B514A9">
        <w:t>subrecipients who in turn provide the direct services including street outreach, case management,</w:t>
      </w:r>
      <w:r>
        <w:t xml:space="preserve"> </w:t>
      </w:r>
      <w:r w:rsidRPr="00B514A9">
        <w:t>housing search assistance, emergency housing/motel vouchers, food, and counseling. These social</w:t>
      </w:r>
      <w:r>
        <w:t xml:space="preserve"> </w:t>
      </w:r>
      <w:r w:rsidRPr="00B514A9">
        <w:t>service programs are often the primary source for referrals and assistance to homeless persons. Most of the homeless population become aware of a</w:t>
      </w:r>
      <w:r>
        <w:t xml:space="preserve">vailable </w:t>
      </w:r>
      <w:r w:rsidRPr="00B514A9">
        <w:t>program</w:t>
      </w:r>
      <w:r>
        <w:t>s</w:t>
      </w:r>
      <w:r w:rsidRPr="00B514A9">
        <w:t xml:space="preserve"> through word of mouth and seek out services by calling the service provider or traveling to</w:t>
      </w:r>
      <w:r>
        <w:t xml:space="preserve"> </w:t>
      </w:r>
      <w:r w:rsidRPr="00B514A9">
        <w:t>their local office. The City will also provide funds for reporting homelessness assistance through the</w:t>
      </w:r>
      <w:r>
        <w:t xml:space="preserve"> </w:t>
      </w:r>
      <w:r w:rsidRPr="00B514A9">
        <w:t>Riverside County’s Homeless Management Information System (HMIS).</w:t>
      </w:r>
    </w:p>
    <w:p w14:paraId="5E8D86DF" w14:textId="7DDE4670" w:rsidR="00B514A9" w:rsidRDefault="00C460ED" w:rsidP="00C460ED">
      <w:r>
        <w:t xml:space="preserve">Riverside County has worked with the chronic homeless population for several years through the Mental Health Homeless Intervention Team (HIT) program. The HIT Team actively seeks out homeless persons, throughout Riverside County, who are living on the streets and/or in unsheltered locations. The teams focus on areas of high homeless concentration. Support workers are trained to recognize symptoms of mental illness and substance abuse. Support workers also possess the interpersonal skills necessary to solicit and provide information in a friendly, respectful, non‐threatening manner. They are familiar with </w:t>
      </w:r>
      <w:r w:rsidR="00F1162E">
        <w:t xml:space="preserve">various </w:t>
      </w:r>
      <w:r>
        <w:t>community resources that serve the homeless population, both public and private. At a minimum, all homeless persons contacted on the streets are provided with information and referrals to programs relevant to their needs. Once the chronic homeless persons have been identified, and if mentally ill and willing to participate, they are enrolled into a series of programs by the Department of Mental Health.</w:t>
      </w:r>
    </w:p>
    <w:p w14:paraId="577126A6" w14:textId="77777777" w:rsidR="00B514A9" w:rsidRDefault="00B514A9">
      <w:pPr>
        <w:keepNext/>
        <w:widowControl w:val="0"/>
        <w:rPr>
          <w:b/>
          <w:sz w:val="24"/>
          <w:szCs w:val="24"/>
        </w:rPr>
      </w:pPr>
    </w:p>
    <w:p w14:paraId="7F2EDBBA" w14:textId="53412B33" w:rsidR="001C304C" w:rsidRDefault="00B1652E">
      <w:pPr>
        <w:keepNext/>
        <w:widowControl w:val="0"/>
        <w:rPr>
          <w:b/>
          <w:sz w:val="24"/>
          <w:szCs w:val="24"/>
        </w:rPr>
      </w:pPr>
      <w:r>
        <w:rPr>
          <w:b/>
          <w:sz w:val="24"/>
          <w:szCs w:val="24"/>
        </w:rPr>
        <w:t>Addressing the emergency shelter and transitional housing needs of homeless persons</w:t>
      </w:r>
      <w:r w:rsidR="00F1162E">
        <w:rPr>
          <w:b/>
          <w:sz w:val="24"/>
          <w:szCs w:val="24"/>
        </w:rPr>
        <w:t>.</w:t>
      </w:r>
    </w:p>
    <w:p w14:paraId="3CADC036" w14:textId="25F572EB" w:rsidR="00E117F8" w:rsidRPr="00E117F8" w:rsidRDefault="00E117F8" w:rsidP="00E117F8">
      <w:pPr>
        <w:keepNext/>
        <w:widowControl w:val="0"/>
        <w:rPr>
          <w:bCs/>
          <w:sz w:val="24"/>
          <w:szCs w:val="24"/>
        </w:rPr>
      </w:pPr>
      <w:r>
        <w:rPr>
          <w:bCs/>
          <w:sz w:val="24"/>
          <w:szCs w:val="24"/>
        </w:rPr>
        <w:t>A</w:t>
      </w:r>
      <w:r w:rsidRPr="00E117F8">
        <w:rPr>
          <w:bCs/>
          <w:sz w:val="24"/>
          <w:szCs w:val="24"/>
        </w:rPr>
        <w:t xml:space="preserve">ddressing the housing needs of the homeless is the primary objective of </w:t>
      </w:r>
      <w:r w:rsidR="00C0187C">
        <w:rPr>
          <w:bCs/>
          <w:sz w:val="24"/>
          <w:szCs w:val="24"/>
        </w:rPr>
        <w:t xml:space="preserve">the </w:t>
      </w:r>
      <w:r w:rsidRPr="00E117F8">
        <w:rPr>
          <w:bCs/>
          <w:sz w:val="24"/>
          <w:szCs w:val="24"/>
        </w:rPr>
        <w:t xml:space="preserve">ESG </w:t>
      </w:r>
      <w:r w:rsidR="00C0187C">
        <w:rPr>
          <w:bCs/>
          <w:sz w:val="24"/>
          <w:szCs w:val="24"/>
        </w:rPr>
        <w:t xml:space="preserve">program </w:t>
      </w:r>
      <w:r w:rsidRPr="00E117F8">
        <w:rPr>
          <w:bCs/>
          <w:sz w:val="24"/>
          <w:szCs w:val="24"/>
        </w:rPr>
        <w:t>and one of the City's</w:t>
      </w:r>
      <w:r>
        <w:rPr>
          <w:bCs/>
          <w:sz w:val="24"/>
          <w:szCs w:val="24"/>
        </w:rPr>
        <w:t xml:space="preserve"> </w:t>
      </w:r>
      <w:r w:rsidRPr="00E117F8">
        <w:rPr>
          <w:bCs/>
          <w:sz w:val="24"/>
          <w:szCs w:val="24"/>
        </w:rPr>
        <w:t>highest priorities for the use of CDBG public service dollars. ESG funding will be allocated to address the</w:t>
      </w:r>
      <w:r>
        <w:rPr>
          <w:bCs/>
          <w:sz w:val="24"/>
          <w:szCs w:val="24"/>
        </w:rPr>
        <w:t xml:space="preserve"> </w:t>
      </w:r>
      <w:r w:rsidRPr="00E117F8">
        <w:rPr>
          <w:bCs/>
          <w:sz w:val="24"/>
          <w:szCs w:val="24"/>
        </w:rPr>
        <w:t>emergency shelter and housing needs of homeless persons located in Moreno Valley. The City’s ESG</w:t>
      </w:r>
      <w:r>
        <w:rPr>
          <w:bCs/>
          <w:sz w:val="24"/>
          <w:szCs w:val="24"/>
        </w:rPr>
        <w:t xml:space="preserve"> </w:t>
      </w:r>
      <w:r w:rsidRPr="00E117F8">
        <w:rPr>
          <w:bCs/>
          <w:sz w:val="24"/>
          <w:szCs w:val="24"/>
        </w:rPr>
        <w:t>program allocation will be used to leverage the homeless prevention efforts originally initiated by CDBG.</w:t>
      </w:r>
      <w:r>
        <w:rPr>
          <w:bCs/>
          <w:sz w:val="24"/>
          <w:szCs w:val="24"/>
        </w:rPr>
        <w:t xml:space="preserve"> </w:t>
      </w:r>
      <w:r w:rsidRPr="00E117F8">
        <w:rPr>
          <w:bCs/>
          <w:sz w:val="24"/>
          <w:szCs w:val="24"/>
        </w:rPr>
        <w:t>However, ESG will provide additional funding that will be used to assist, protect, and improve</w:t>
      </w:r>
      <w:r>
        <w:rPr>
          <w:bCs/>
          <w:sz w:val="24"/>
          <w:szCs w:val="24"/>
        </w:rPr>
        <w:t xml:space="preserve"> </w:t>
      </w:r>
      <w:r w:rsidRPr="00E117F8">
        <w:rPr>
          <w:bCs/>
          <w:sz w:val="24"/>
          <w:szCs w:val="24"/>
        </w:rPr>
        <w:t>living</w:t>
      </w:r>
      <w:r>
        <w:rPr>
          <w:bCs/>
          <w:sz w:val="24"/>
          <w:szCs w:val="24"/>
        </w:rPr>
        <w:t xml:space="preserve"> </w:t>
      </w:r>
      <w:r w:rsidRPr="00E117F8">
        <w:rPr>
          <w:bCs/>
          <w:sz w:val="24"/>
          <w:szCs w:val="24"/>
        </w:rPr>
        <w:t>conditions for the homeless and provide for the following eligible activities:</w:t>
      </w:r>
    </w:p>
    <w:p w14:paraId="70B3AD7B" w14:textId="75E169F4" w:rsidR="00E117F8" w:rsidRPr="00E117F8" w:rsidRDefault="00E117F8">
      <w:pPr>
        <w:pStyle w:val="ListParagraph"/>
        <w:keepNext/>
        <w:widowControl w:val="0"/>
        <w:numPr>
          <w:ilvl w:val="0"/>
          <w:numId w:val="4"/>
        </w:numPr>
        <w:rPr>
          <w:bCs/>
          <w:sz w:val="24"/>
          <w:szCs w:val="24"/>
        </w:rPr>
      </w:pPr>
      <w:r w:rsidRPr="00E117F8">
        <w:rPr>
          <w:bCs/>
          <w:sz w:val="24"/>
          <w:szCs w:val="24"/>
        </w:rPr>
        <w:t>Outreach to homeless individuals and families living on the street</w:t>
      </w:r>
      <w:r>
        <w:rPr>
          <w:bCs/>
          <w:sz w:val="24"/>
          <w:szCs w:val="24"/>
        </w:rPr>
        <w:t>.</w:t>
      </w:r>
    </w:p>
    <w:p w14:paraId="38134E08" w14:textId="63AAB47E" w:rsidR="00E117F8" w:rsidRPr="00E117F8" w:rsidRDefault="00E117F8">
      <w:pPr>
        <w:pStyle w:val="ListParagraph"/>
        <w:keepNext/>
        <w:widowControl w:val="0"/>
        <w:numPr>
          <w:ilvl w:val="0"/>
          <w:numId w:val="4"/>
        </w:numPr>
        <w:rPr>
          <w:bCs/>
          <w:sz w:val="24"/>
          <w:szCs w:val="24"/>
        </w:rPr>
      </w:pPr>
      <w:r w:rsidRPr="00E117F8">
        <w:rPr>
          <w:bCs/>
          <w:sz w:val="24"/>
          <w:szCs w:val="24"/>
        </w:rPr>
        <w:t>Improve the number and quality of emergency shelters for homeless individuals and families</w:t>
      </w:r>
      <w:r>
        <w:rPr>
          <w:bCs/>
          <w:sz w:val="24"/>
          <w:szCs w:val="24"/>
        </w:rPr>
        <w:t>.</w:t>
      </w:r>
    </w:p>
    <w:p w14:paraId="57A5569B" w14:textId="4255394E" w:rsidR="00E117F8" w:rsidRPr="00E117F8" w:rsidRDefault="00E117F8">
      <w:pPr>
        <w:pStyle w:val="ListParagraph"/>
        <w:keepNext/>
        <w:widowControl w:val="0"/>
        <w:numPr>
          <w:ilvl w:val="0"/>
          <w:numId w:val="4"/>
        </w:numPr>
        <w:rPr>
          <w:bCs/>
          <w:sz w:val="24"/>
          <w:szCs w:val="24"/>
        </w:rPr>
      </w:pPr>
      <w:r w:rsidRPr="00E117F8">
        <w:rPr>
          <w:bCs/>
          <w:sz w:val="24"/>
          <w:szCs w:val="24"/>
        </w:rPr>
        <w:t>Help operate these shelters</w:t>
      </w:r>
      <w:r>
        <w:rPr>
          <w:bCs/>
          <w:sz w:val="24"/>
          <w:szCs w:val="24"/>
        </w:rPr>
        <w:t>.</w:t>
      </w:r>
    </w:p>
    <w:p w14:paraId="7CF86002" w14:textId="20D9D79B" w:rsidR="00E117F8" w:rsidRPr="00E117F8" w:rsidRDefault="00E117F8">
      <w:pPr>
        <w:pStyle w:val="ListParagraph"/>
        <w:keepNext/>
        <w:widowControl w:val="0"/>
        <w:numPr>
          <w:ilvl w:val="0"/>
          <w:numId w:val="4"/>
        </w:numPr>
        <w:rPr>
          <w:bCs/>
          <w:sz w:val="24"/>
          <w:szCs w:val="24"/>
        </w:rPr>
      </w:pPr>
      <w:r w:rsidRPr="00E117F8">
        <w:rPr>
          <w:bCs/>
          <w:sz w:val="24"/>
          <w:szCs w:val="24"/>
        </w:rPr>
        <w:t>Provide essential services to shelter residents</w:t>
      </w:r>
      <w:r>
        <w:rPr>
          <w:bCs/>
          <w:sz w:val="24"/>
          <w:szCs w:val="24"/>
        </w:rPr>
        <w:t>.</w:t>
      </w:r>
    </w:p>
    <w:p w14:paraId="5F88158D" w14:textId="55670A77" w:rsidR="00E117F8" w:rsidRPr="00E117F8" w:rsidRDefault="00E117F8">
      <w:pPr>
        <w:pStyle w:val="ListParagraph"/>
        <w:keepNext/>
        <w:widowControl w:val="0"/>
        <w:numPr>
          <w:ilvl w:val="0"/>
          <w:numId w:val="4"/>
        </w:numPr>
        <w:rPr>
          <w:bCs/>
          <w:sz w:val="24"/>
          <w:szCs w:val="24"/>
        </w:rPr>
      </w:pPr>
      <w:r w:rsidRPr="00E117F8">
        <w:rPr>
          <w:bCs/>
          <w:sz w:val="24"/>
          <w:szCs w:val="24"/>
        </w:rPr>
        <w:t>Rapidly re‐house homeless individuals and families</w:t>
      </w:r>
      <w:r>
        <w:rPr>
          <w:bCs/>
          <w:sz w:val="24"/>
          <w:szCs w:val="24"/>
        </w:rPr>
        <w:t>.</w:t>
      </w:r>
    </w:p>
    <w:p w14:paraId="0EC552D2" w14:textId="6D0957A9" w:rsidR="00F1162E" w:rsidRPr="00E117F8" w:rsidRDefault="00E117F8">
      <w:pPr>
        <w:pStyle w:val="ListParagraph"/>
        <w:keepNext/>
        <w:widowControl w:val="0"/>
        <w:numPr>
          <w:ilvl w:val="0"/>
          <w:numId w:val="4"/>
        </w:numPr>
        <w:rPr>
          <w:bCs/>
          <w:sz w:val="24"/>
          <w:szCs w:val="24"/>
        </w:rPr>
      </w:pPr>
      <w:r w:rsidRPr="00E117F8">
        <w:rPr>
          <w:bCs/>
          <w:sz w:val="24"/>
          <w:szCs w:val="24"/>
        </w:rPr>
        <w:t>Prevent families/individuals from becoming homeless</w:t>
      </w:r>
      <w:r>
        <w:rPr>
          <w:bCs/>
          <w:sz w:val="24"/>
          <w:szCs w:val="24"/>
        </w:rPr>
        <w:t>.</w:t>
      </w:r>
    </w:p>
    <w:p w14:paraId="43B05EE3" w14:textId="544672F8" w:rsidR="001C304C" w:rsidRDefault="00B1652E">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sidR="00C0187C">
        <w:rPr>
          <w:b/>
          <w:sz w:val="24"/>
          <w:szCs w:val="24"/>
        </w:rPr>
        <w:t>.</w:t>
      </w:r>
    </w:p>
    <w:p w14:paraId="28216F05" w14:textId="74DB8565" w:rsidR="00422135" w:rsidRPr="00CF70BC" w:rsidRDefault="00422135" w:rsidP="00422135">
      <w:pPr>
        <w:rPr>
          <w:bCs/>
        </w:rPr>
      </w:pPr>
      <w:r>
        <w:t>The City of Moreno Valley will continue to engage with systems that assists efforts for persons and families to transition to permanent housing and independent living through a variety of resources involving the continued partnerships and financial support to local nonprofit service providers and participation and support to the Riverside County Continuum of Care. Additionally, the Riverside County’s Department of Public Social Services (DPSS) is considered the “umbrella” anti‐poverty agency for the region. The goal of self‐sufficiency for persons can be accomplished by moving poor families out of poverty. DPSS interacts with needy residents on many levels, and assists them through childcare, education, employment, training, health and human services, homelessness, and housing with available mainstream programs.</w:t>
      </w:r>
    </w:p>
    <w:p w14:paraId="60350F18" w14:textId="24997C23" w:rsidR="001C304C" w:rsidRDefault="00B1652E">
      <w:pPr>
        <w:keepNext/>
        <w:widowControl w:val="0"/>
        <w:rPr>
          <w:b/>
          <w:sz w:val="24"/>
          <w:szCs w:val="24"/>
        </w:rPr>
      </w:pPr>
      <w:r>
        <w:rPr>
          <w:b/>
          <w:sz w:val="24"/>
          <w:szCs w:val="24"/>
        </w:rPr>
        <w:t xml:space="preserve">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w:t>
      </w:r>
      <w:r>
        <w:rPr>
          <w:b/>
          <w:sz w:val="24"/>
          <w:szCs w:val="24"/>
        </w:rPr>
        <w:lastRenderedPageBreak/>
        <w:t>assistance from public or private agencies that address housing, health, social services, employment, education, or youth needs</w:t>
      </w:r>
      <w:r w:rsidR="00422135">
        <w:rPr>
          <w:b/>
          <w:sz w:val="24"/>
          <w:szCs w:val="24"/>
        </w:rPr>
        <w:t>.</w:t>
      </w:r>
    </w:p>
    <w:p w14:paraId="02C5EA74" w14:textId="77777777" w:rsidR="00422135" w:rsidRPr="00D33520" w:rsidRDefault="00422135" w:rsidP="00422135">
      <w:pPr>
        <w:rPr>
          <w:bCs/>
          <w:sz w:val="24"/>
          <w:szCs w:val="24"/>
        </w:rPr>
      </w:pPr>
      <w:r>
        <w:t>The Riverside County CoC has a standing six‐year cooperative agreement between various key organizations and agencies that establish county‐wide protocols and procedures intended to prevent people from being discharged from public and private institutions (programs) into homelessness. The agreement includes County Mental Health, Veterans, Sheriff’s, and Children’s Services Independent Living Program, as well as the Southern California Hospital Association, and administrators of the 2‐1‐1 telephone referral program, Community Connect of Riverside County. With the services made available via ESG funding, Community Connect and other partners can formally register its programs to ensure that the public is referred to appropriate ESG services, among others. City public service providers assists those threatened with homelessness by providing referrals and coordinating with other agencies to locate assistance for the family or individuals. Additionally, Moreno Valley dedicates ESG entitlement funding toward homeless prevention and rapid‐re‐housing efforts.</w:t>
      </w:r>
    </w:p>
    <w:p w14:paraId="0A874745" w14:textId="77777777" w:rsidR="00422135" w:rsidRDefault="00422135">
      <w:pPr>
        <w:keepNext/>
        <w:widowControl w:val="0"/>
        <w:rPr>
          <w:b/>
          <w:sz w:val="24"/>
          <w:szCs w:val="24"/>
        </w:rPr>
      </w:pPr>
    </w:p>
    <w:p w14:paraId="4770145F" w14:textId="77777777" w:rsidR="001C304C" w:rsidRDefault="001C304C">
      <w:pPr>
        <w:keepNext/>
        <w:widowControl w:val="0"/>
        <w:spacing w:after="0" w:line="240" w:lineRule="auto"/>
        <w:jc w:val="center"/>
        <w:rPr>
          <w:rFonts w:cs="Arial"/>
        </w:rPr>
      </w:pPr>
    </w:p>
    <w:p w14:paraId="31CA5E66" w14:textId="77777777" w:rsidR="001C304C" w:rsidRDefault="00B1652E">
      <w:pPr>
        <w:pStyle w:val="Heading2"/>
        <w:pageBreakBefore/>
        <w:widowControl w:val="0"/>
        <w:rPr>
          <w:i/>
        </w:rPr>
      </w:pPr>
      <w:bookmarkStart w:id="64" w:name="_Toc131399794"/>
      <w:r>
        <w:lastRenderedPageBreak/>
        <w:t>AP-75 Barriers to affordable housing – 91.220(j)</w:t>
      </w:r>
      <w:bookmarkEnd w:id="64"/>
    </w:p>
    <w:p w14:paraId="3B943962" w14:textId="5C4379A7" w:rsidR="001C304C" w:rsidRDefault="00B1652E">
      <w:pPr>
        <w:keepNext/>
        <w:widowControl w:val="0"/>
        <w:spacing w:line="204" w:lineRule="auto"/>
        <w:rPr>
          <w:b/>
          <w:sz w:val="24"/>
          <w:szCs w:val="24"/>
        </w:rPr>
      </w:pPr>
      <w:r>
        <w:rPr>
          <w:b/>
          <w:sz w:val="24"/>
          <w:szCs w:val="24"/>
        </w:rPr>
        <w:t>Introduction</w:t>
      </w:r>
    </w:p>
    <w:p w14:paraId="1E536D3D" w14:textId="0AE02E3C" w:rsidR="00305A4D" w:rsidRPr="00305A4D" w:rsidRDefault="00305A4D" w:rsidP="00305A4D">
      <w:r w:rsidRPr="00305A4D">
        <w:t>As a condition of receiving federal funding for the CDBG and HOME programs, cities must certify that it</w:t>
      </w:r>
      <w:r>
        <w:t xml:space="preserve"> </w:t>
      </w:r>
      <w:r w:rsidRPr="00305A4D">
        <w:t>will affirmatively further fair housing as required by the Fair Housing Act. The Act includes policies that</w:t>
      </w:r>
      <w:r>
        <w:t xml:space="preserve"> </w:t>
      </w:r>
      <w:r w:rsidRPr="00305A4D">
        <w:t>ensure that persons are not denied equal opportunities in connection with housing because of their</w:t>
      </w:r>
      <w:r>
        <w:t xml:space="preserve"> </w:t>
      </w:r>
      <w:r w:rsidRPr="00305A4D">
        <w:t>race, color, national origin, religion, disability, sex, or familial status. In compliance, prior to the start of</w:t>
      </w:r>
      <w:r>
        <w:t xml:space="preserve"> </w:t>
      </w:r>
      <w:r w:rsidRPr="00305A4D">
        <w:t>each Consolidated Plan period, Moreno Valley prepares an Analysis of Impediments (AI) to Fair Housing</w:t>
      </w:r>
      <w:r>
        <w:t xml:space="preserve"> </w:t>
      </w:r>
      <w:r w:rsidRPr="00305A4D">
        <w:t>Choice Report. As part of the report, the City of Moreno Valley is required to:</w:t>
      </w:r>
    </w:p>
    <w:p w14:paraId="01927DC1" w14:textId="77777777" w:rsidR="00305A4D" w:rsidRPr="00305A4D" w:rsidRDefault="00305A4D" w:rsidP="00305A4D">
      <w:r w:rsidRPr="00305A4D">
        <w:t>1. Conduct an analysis to identify impediments to fair housing choice within the jurisdiction.</w:t>
      </w:r>
    </w:p>
    <w:p w14:paraId="07A620B3" w14:textId="0E221D69" w:rsidR="00305A4D" w:rsidRDefault="00305A4D" w:rsidP="00305A4D">
      <w:r w:rsidRPr="00305A4D">
        <w:t>2. Take appropriate actions to overcome the effects of any impediments identified through that analysis;</w:t>
      </w:r>
      <w:r>
        <w:t xml:space="preserve"> </w:t>
      </w:r>
      <w:r w:rsidRPr="00305A4D">
        <w:t>and Maintain records reflecting the analysis and actions in this regard. The AI is a review of impediments</w:t>
      </w:r>
      <w:r>
        <w:t xml:space="preserve"> </w:t>
      </w:r>
      <w:r w:rsidRPr="00305A4D">
        <w:t>or barriers that affect the rights of fair housing choice and serves as a basis for fair housing planning. It</w:t>
      </w:r>
      <w:r>
        <w:t xml:space="preserve"> </w:t>
      </w:r>
      <w:r w:rsidRPr="00305A4D">
        <w:t>provides detailed information to policy makers, administrative staff, housing providers, lenders, and fair</w:t>
      </w:r>
      <w:r>
        <w:t xml:space="preserve"> </w:t>
      </w:r>
      <w:r w:rsidRPr="00305A4D">
        <w:t>housing advocates to assist in building public support for fair housing efforts.</w:t>
      </w:r>
      <w:r>
        <w:t xml:space="preserve"> In FY 2023-24 the city updated its AI. </w:t>
      </w:r>
    </w:p>
    <w:p w14:paraId="406A45A2" w14:textId="4CFF53FB" w:rsidR="001C304C" w:rsidRDefault="00B1652E">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r w:rsidR="00D702B3">
        <w:rPr>
          <w:b/>
          <w:sz w:val="24"/>
          <w:szCs w:val="24"/>
        </w:rPr>
        <w:t>.</w:t>
      </w:r>
    </w:p>
    <w:p w14:paraId="41054F78" w14:textId="77777777" w:rsidR="00D702B3" w:rsidRDefault="00D702B3" w:rsidP="00D702B3">
      <w:r>
        <w:t xml:space="preserve">Key components that the city will engage in to ameliorate and/or remove barriers to affordable housing as follows:    </w:t>
      </w:r>
    </w:p>
    <w:p w14:paraId="03C6806B" w14:textId="77777777" w:rsidR="00D702B3" w:rsidRPr="00BF2422" w:rsidRDefault="00D702B3">
      <w:pPr>
        <w:pStyle w:val="ListParagraph"/>
        <w:numPr>
          <w:ilvl w:val="0"/>
          <w:numId w:val="38"/>
        </w:numPr>
        <w:rPr>
          <w:b/>
          <w:sz w:val="24"/>
          <w:szCs w:val="24"/>
        </w:rPr>
      </w:pPr>
      <w:r>
        <w:t xml:space="preserve">When feasible, consider reducing, waiving, or deferring development fees to facilitate the provision of affordable housing. </w:t>
      </w:r>
    </w:p>
    <w:p w14:paraId="713949D5" w14:textId="77777777" w:rsidR="00D702B3" w:rsidRPr="00BF2422" w:rsidRDefault="00D702B3">
      <w:pPr>
        <w:pStyle w:val="ListParagraph"/>
        <w:numPr>
          <w:ilvl w:val="0"/>
          <w:numId w:val="38"/>
        </w:numPr>
        <w:rPr>
          <w:b/>
          <w:sz w:val="24"/>
          <w:szCs w:val="24"/>
        </w:rPr>
      </w:pPr>
      <w:r>
        <w:t xml:space="preserve">Periodically review and revise City development standards to facilitate quality housing that is affordable to lower and moderate-income households. </w:t>
      </w:r>
    </w:p>
    <w:p w14:paraId="3DD25CBA" w14:textId="77777777" w:rsidR="00D702B3" w:rsidRPr="00BF2422" w:rsidRDefault="00D702B3">
      <w:pPr>
        <w:pStyle w:val="ListParagraph"/>
        <w:numPr>
          <w:ilvl w:val="0"/>
          <w:numId w:val="38"/>
        </w:numPr>
        <w:rPr>
          <w:b/>
          <w:sz w:val="24"/>
          <w:szCs w:val="24"/>
        </w:rPr>
      </w:pPr>
      <w:r>
        <w:t xml:space="preserve">Monitor all regulations, ordinances, departmental processing procedures and fees related to the rehabilitation and/or construction of dwelling units to assess their impact on housing costs. </w:t>
      </w:r>
    </w:p>
    <w:p w14:paraId="4A3C1839" w14:textId="77777777" w:rsidR="00D702B3" w:rsidRPr="00BF2422" w:rsidRDefault="00D702B3">
      <w:pPr>
        <w:pStyle w:val="ListParagraph"/>
        <w:numPr>
          <w:ilvl w:val="0"/>
          <w:numId w:val="38"/>
        </w:numPr>
        <w:rPr>
          <w:b/>
          <w:sz w:val="24"/>
          <w:szCs w:val="24"/>
        </w:rPr>
      </w:pPr>
      <w:r>
        <w:t>Ensure that water and sewer providers are aware of the City’s intentions for residential development throughout the City.</w:t>
      </w:r>
    </w:p>
    <w:p w14:paraId="302971F3" w14:textId="77777777" w:rsidR="00D702B3" w:rsidRDefault="00D702B3">
      <w:pPr>
        <w:keepNext/>
        <w:widowControl w:val="0"/>
        <w:rPr>
          <w:b/>
          <w:sz w:val="24"/>
          <w:szCs w:val="24"/>
        </w:rPr>
      </w:pPr>
    </w:p>
    <w:p w14:paraId="7F0FB619" w14:textId="77777777" w:rsidR="001C304C" w:rsidRDefault="00B1652E">
      <w:pPr>
        <w:pStyle w:val="Heading2"/>
        <w:pageBreakBefore/>
        <w:widowControl w:val="0"/>
        <w:rPr>
          <w:i/>
        </w:rPr>
      </w:pPr>
      <w:bookmarkStart w:id="65" w:name="_Toc131399795"/>
      <w:r>
        <w:lastRenderedPageBreak/>
        <w:t>AP-85 Other Actions – 91.220(k)</w:t>
      </w:r>
      <w:bookmarkEnd w:id="65"/>
    </w:p>
    <w:p w14:paraId="18C9CF47" w14:textId="7CAC0DE4" w:rsidR="001C304C" w:rsidRDefault="00B1652E">
      <w:pPr>
        <w:keepNext/>
        <w:widowControl w:val="0"/>
        <w:spacing w:line="204" w:lineRule="auto"/>
        <w:rPr>
          <w:b/>
          <w:sz w:val="24"/>
          <w:szCs w:val="24"/>
        </w:rPr>
      </w:pPr>
      <w:r>
        <w:rPr>
          <w:b/>
          <w:sz w:val="24"/>
          <w:szCs w:val="24"/>
        </w:rPr>
        <w:t>Introduction</w:t>
      </w:r>
    </w:p>
    <w:p w14:paraId="17F410A3" w14:textId="446E9F48" w:rsidR="00A83DF6" w:rsidRDefault="00A83DF6" w:rsidP="00A83DF6">
      <w:r>
        <w:t>F</w:t>
      </w:r>
      <w:r w:rsidRPr="00A83DF6">
        <w:t>ollowing is a summary of critical components of 'other' necessary actions for the upcoming</w:t>
      </w:r>
      <w:r>
        <w:t xml:space="preserve"> </w:t>
      </w:r>
      <w:r w:rsidRPr="00A83DF6">
        <w:t>Consolidated Plan year, including how the City plans to overcome obstacles to meeting underserved</w:t>
      </w:r>
      <w:r>
        <w:t xml:space="preserve"> </w:t>
      </w:r>
      <w:r w:rsidRPr="00A83DF6">
        <w:t>needs, create plans to foster and maintain affordable housing, plans to reduce lead‐based paint hazards,</w:t>
      </w:r>
      <w:r>
        <w:t xml:space="preserve"> </w:t>
      </w:r>
      <w:r w:rsidRPr="00A83DF6">
        <w:t>to reduce the number of poverty‐level families, develop institutional structure, and actions planned to</w:t>
      </w:r>
      <w:r>
        <w:t xml:space="preserve"> </w:t>
      </w:r>
      <w:r w:rsidRPr="00A83DF6">
        <w:t>enhance coordination between public and private housing and social service agencies.</w:t>
      </w:r>
    </w:p>
    <w:p w14:paraId="11218361" w14:textId="7E6D3E57" w:rsidR="001C304C" w:rsidRDefault="00B1652E">
      <w:pPr>
        <w:keepNext/>
        <w:widowControl w:val="0"/>
        <w:rPr>
          <w:b/>
          <w:sz w:val="24"/>
          <w:szCs w:val="24"/>
        </w:rPr>
      </w:pPr>
      <w:r>
        <w:rPr>
          <w:b/>
          <w:sz w:val="24"/>
          <w:szCs w:val="24"/>
        </w:rPr>
        <w:t>Actions planned to address obstacles to meeting underserved needs</w:t>
      </w:r>
      <w:r w:rsidR="003D40CF">
        <w:rPr>
          <w:b/>
          <w:sz w:val="24"/>
          <w:szCs w:val="24"/>
        </w:rPr>
        <w:t>.</w:t>
      </w:r>
    </w:p>
    <w:p w14:paraId="1D6D51B4" w14:textId="28F1BDA9" w:rsidR="003D40CF" w:rsidRPr="003D40CF" w:rsidRDefault="003D40CF" w:rsidP="003D40CF">
      <w:r w:rsidRPr="003D40CF">
        <w:t xml:space="preserve">The primary obstacle in meeting the needs of </w:t>
      </w:r>
      <w:r>
        <w:t xml:space="preserve">underserved </w:t>
      </w:r>
      <w:r w:rsidRPr="003D40CF">
        <w:t>communities underserved (low‐income families,</w:t>
      </w:r>
      <w:r>
        <w:t xml:space="preserve"> </w:t>
      </w:r>
      <w:r w:rsidRPr="003D40CF">
        <w:t>seniors, homeless, etc.) is the lack of funding available to local public and private agencies. The</w:t>
      </w:r>
      <w:r>
        <w:t xml:space="preserve"> </w:t>
      </w:r>
      <w:r w:rsidRPr="003D40CF">
        <w:t>economic downturn resulted in a decline in federal funding and the elimination of Redevelopment</w:t>
      </w:r>
      <w:r>
        <w:t xml:space="preserve"> </w:t>
      </w:r>
      <w:r w:rsidRPr="003D40CF">
        <w:t>agencies and the associated tax increment/housing set‐aside funding. It has also resulted in a decline in</w:t>
      </w:r>
      <w:r>
        <w:t xml:space="preserve"> </w:t>
      </w:r>
      <w:r w:rsidRPr="003D40CF">
        <w:t>funding donations to local non‐profits. This loss in revenue has not been fully overcome; however, staff</w:t>
      </w:r>
      <w:r>
        <w:t xml:space="preserve"> </w:t>
      </w:r>
      <w:r w:rsidRPr="003D40CF">
        <w:t xml:space="preserve">can take the following actions in efforts to address the needs of the City’s underserved </w:t>
      </w:r>
      <w:r>
        <w:t xml:space="preserve">communities, </w:t>
      </w:r>
      <w:r w:rsidRPr="003D40CF">
        <w:t>effectively:</w:t>
      </w:r>
    </w:p>
    <w:p w14:paraId="5ECEA350" w14:textId="31C425FE" w:rsidR="003D40CF" w:rsidRPr="003D40CF" w:rsidRDefault="003D40CF">
      <w:pPr>
        <w:pStyle w:val="ListParagraph"/>
        <w:numPr>
          <w:ilvl w:val="0"/>
          <w:numId w:val="43"/>
        </w:numPr>
      </w:pPr>
      <w:r w:rsidRPr="003D40CF">
        <w:t>Continue to establish partnerships with other agencies to better prioritize and utilize resources,</w:t>
      </w:r>
      <w:r>
        <w:t xml:space="preserve"> </w:t>
      </w:r>
      <w:r w:rsidRPr="003D40CF">
        <w:t>conduct more detailed research and citizen participation each year to prioritize the needs of the underserved, seek out additional resources</w:t>
      </w:r>
      <w:r w:rsidR="00082F13">
        <w:t>,</w:t>
      </w:r>
      <w:r w:rsidRPr="003D40CF">
        <w:t xml:space="preserve"> and apply for grants where there are opportunities</w:t>
      </w:r>
      <w:r w:rsidR="00082F13">
        <w:t>.</w:t>
      </w:r>
    </w:p>
    <w:p w14:paraId="3EB37CF0" w14:textId="4A2307DD" w:rsidR="003D40CF" w:rsidRPr="003D40CF" w:rsidRDefault="003D40CF">
      <w:pPr>
        <w:pStyle w:val="ListParagraph"/>
        <w:numPr>
          <w:ilvl w:val="0"/>
          <w:numId w:val="43"/>
        </w:numPr>
      </w:pPr>
      <w:r w:rsidRPr="003D40CF">
        <w:t xml:space="preserve">Formally adjust the programs Objectives and Policies to reflect the updated prioritization and </w:t>
      </w:r>
      <w:proofErr w:type="gramStart"/>
      <w:r w:rsidRPr="003D40CF">
        <w:t>allocate</w:t>
      </w:r>
      <w:r>
        <w:t xml:space="preserve"> </w:t>
      </w:r>
      <w:r w:rsidRPr="003D40CF">
        <w:t>accordingly;</w:t>
      </w:r>
      <w:proofErr w:type="gramEnd"/>
      <w:r w:rsidRPr="003D40CF">
        <w:t xml:space="preserve"> even if it means shifting away from what's been historically funded</w:t>
      </w:r>
      <w:r w:rsidR="00082F13">
        <w:t>.</w:t>
      </w:r>
      <w:r w:rsidRPr="003D40CF">
        <w:t xml:space="preserve"> Create new</w:t>
      </w:r>
      <w:r>
        <w:t xml:space="preserve"> </w:t>
      </w:r>
      <w:r w:rsidRPr="003D40CF">
        <w:t>programs/temporary emergency programs to address urgent issues</w:t>
      </w:r>
      <w:r w:rsidR="00082F13">
        <w:t>.</w:t>
      </w:r>
    </w:p>
    <w:p w14:paraId="7B49A38D" w14:textId="3894610C" w:rsidR="003D40CF" w:rsidRDefault="003D40CF">
      <w:pPr>
        <w:pStyle w:val="ListParagraph"/>
        <w:numPr>
          <w:ilvl w:val="0"/>
          <w:numId w:val="43"/>
        </w:numPr>
      </w:pPr>
      <w:r w:rsidRPr="003D40CF">
        <w:t>Work hand in hand with subrecipients to adjust budgets, services, and restructure programs to better</w:t>
      </w:r>
      <w:r>
        <w:t xml:space="preserve"> </w:t>
      </w:r>
      <w:r w:rsidRPr="003D40CF">
        <w:t>fit the needs of the underserved.</w:t>
      </w:r>
    </w:p>
    <w:p w14:paraId="4DB9D6A3" w14:textId="067A5006" w:rsidR="001C304C" w:rsidRDefault="00B1652E">
      <w:pPr>
        <w:keepNext/>
        <w:widowControl w:val="0"/>
        <w:rPr>
          <w:b/>
          <w:sz w:val="24"/>
          <w:szCs w:val="24"/>
        </w:rPr>
      </w:pPr>
      <w:r>
        <w:rPr>
          <w:b/>
          <w:sz w:val="24"/>
          <w:szCs w:val="24"/>
        </w:rPr>
        <w:t>Actions planned to foster and maintain affordable housing</w:t>
      </w:r>
      <w:r w:rsidR="00082F13">
        <w:rPr>
          <w:b/>
          <w:sz w:val="24"/>
          <w:szCs w:val="24"/>
        </w:rPr>
        <w:t>.</w:t>
      </w:r>
    </w:p>
    <w:p w14:paraId="087211DC" w14:textId="3FFC4B38" w:rsidR="00082F13" w:rsidRPr="00D26278" w:rsidRDefault="00082F13" w:rsidP="00D26278">
      <w:r w:rsidRPr="00082F13">
        <w:t>Homeownership opportunities for low‐income households was made available through the City’s</w:t>
      </w:r>
      <w:r>
        <w:t xml:space="preserve"> </w:t>
      </w:r>
      <w:r w:rsidRPr="00082F13">
        <w:t>Single Family Residential Acquisition, Rehabilitated, and Resale (SFR‐ARR) component of the</w:t>
      </w:r>
      <w:r>
        <w:t xml:space="preserve"> </w:t>
      </w:r>
      <w:r w:rsidRPr="00082F13">
        <w:t xml:space="preserve">Neighborhood Stabilization Program. To date, over 91 affordable single‐family units </w:t>
      </w:r>
      <w:r w:rsidR="00D26278">
        <w:t>have been</w:t>
      </w:r>
      <w:r w:rsidRPr="00082F13">
        <w:t xml:space="preserve"> rehabilitated</w:t>
      </w:r>
      <w:r>
        <w:t xml:space="preserve"> </w:t>
      </w:r>
      <w:r w:rsidRPr="00082F13">
        <w:t>for qualified lower‐income families. The City of Moreno Valley's affordable housing portfolio includes 29</w:t>
      </w:r>
      <w:r>
        <w:t xml:space="preserve"> </w:t>
      </w:r>
      <w:r w:rsidRPr="00082F13">
        <w:t>different multi‐family rental activities expected to provide 1,643 low and moderate‐income families with</w:t>
      </w:r>
      <w:r>
        <w:t xml:space="preserve"> </w:t>
      </w:r>
      <w:r w:rsidRPr="00082F13">
        <w:t>affordable housing during FY 2021‐22. Lastly, through the Housing Authority of the County of Riverside</w:t>
      </w:r>
      <w:r>
        <w:t xml:space="preserve"> </w:t>
      </w:r>
      <w:r w:rsidRPr="00082F13">
        <w:t xml:space="preserve">(HACR), the City </w:t>
      </w:r>
      <w:r w:rsidR="00D26278">
        <w:t>is also</w:t>
      </w:r>
      <w:r w:rsidRPr="00082F13">
        <w:t xml:space="preserve"> able to offer its residents affordable housing through the County's Public</w:t>
      </w:r>
      <w:r>
        <w:t xml:space="preserve"> </w:t>
      </w:r>
      <w:r w:rsidRPr="00082F13">
        <w:t>Housing programs. HACR administers and manages approximately 86 Section 8 properties in Moreno</w:t>
      </w:r>
      <w:r>
        <w:t xml:space="preserve"> Valley.</w:t>
      </w:r>
    </w:p>
    <w:p w14:paraId="6D6C001B" w14:textId="6AB3D9DF" w:rsidR="001C304C" w:rsidRDefault="00B1652E">
      <w:pPr>
        <w:keepNext/>
        <w:widowControl w:val="0"/>
        <w:rPr>
          <w:b/>
          <w:sz w:val="24"/>
          <w:szCs w:val="24"/>
        </w:rPr>
      </w:pPr>
      <w:r>
        <w:rPr>
          <w:b/>
          <w:sz w:val="24"/>
          <w:szCs w:val="24"/>
        </w:rPr>
        <w:t>Actions planned to reduce lead-based paint hazards</w:t>
      </w:r>
      <w:r w:rsidR="00D26278">
        <w:rPr>
          <w:b/>
          <w:sz w:val="24"/>
          <w:szCs w:val="24"/>
        </w:rPr>
        <w:t>.</w:t>
      </w:r>
    </w:p>
    <w:p w14:paraId="70C1C33F" w14:textId="77777777" w:rsidR="00D26278" w:rsidRPr="00D26278" w:rsidRDefault="00D26278" w:rsidP="00D26278">
      <w:pPr>
        <w:rPr>
          <w:i/>
          <w:iCs/>
          <w:u w:val="single"/>
        </w:rPr>
      </w:pPr>
      <w:r w:rsidRPr="00D26278">
        <w:rPr>
          <w:i/>
          <w:iCs/>
          <w:u w:val="single"/>
        </w:rPr>
        <w:t>City Housing Programs</w:t>
      </w:r>
    </w:p>
    <w:p w14:paraId="67A462FA" w14:textId="3DE3097A" w:rsidR="00D26278" w:rsidRPr="00D26278" w:rsidRDefault="00D26278" w:rsidP="00D26278">
      <w:r w:rsidRPr="00D26278">
        <w:lastRenderedPageBreak/>
        <w:t>Due to funding cuts, the City had temporarily discontinued three of its consumer loan programs that</w:t>
      </w:r>
      <w:r>
        <w:t xml:space="preserve"> </w:t>
      </w:r>
      <w:r w:rsidRPr="00D26278">
        <w:t>were impacted by the requirements of lead‐based paint disclosure. However, Moreno Valley was able to</w:t>
      </w:r>
      <w:r>
        <w:t xml:space="preserve"> </w:t>
      </w:r>
      <w:r w:rsidRPr="00D26278">
        <w:t>reinstate the Mobile Home Repair Program and add</w:t>
      </w:r>
      <w:r w:rsidR="006410D5">
        <w:t xml:space="preserve"> a</w:t>
      </w:r>
      <w:r w:rsidRPr="00D26278">
        <w:t xml:space="preserve"> Single‐Family Home Repair program. Habitat for</w:t>
      </w:r>
      <w:r>
        <w:t xml:space="preserve"> </w:t>
      </w:r>
      <w:r w:rsidRPr="00D26278">
        <w:t>Humanity, Riverside applied for and has been contracted to administer th</w:t>
      </w:r>
      <w:r w:rsidR="006410D5">
        <w:t>is</w:t>
      </w:r>
      <w:r w:rsidRPr="00D26278">
        <w:t xml:space="preserve"> HOME funded program. All</w:t>
      </w:r>
      <w:r>
        <w:t xml:space="preserve"> </w:t>
      </w:r>
      <w:r w:rsidRPr="00D26278">
        <w:t>homeowners participating in this grant program receive a copy of the “Protect Your Family from Lead in</w:t>
      </w:r>
      <w:r>
        <w:t xml:space="preserve"> </w:t>
      </w:r>
      <w:r w:rsidRPr="00D26278">
        <w:t>Your Home,” a lead‐based paint disclosure booklet, and are asked to sign an acknowledgment that is</w:t>
      </w:r>
      <w:r>
        <w:t xml:space="preserve"> </w:t>
      </w:r>
      <w:r w:rsidRPr="00D26278">
        <w:t>included in the loan application. If the unit was constructed after 1978, an exemption form is prepared</w:t>
      </w:r>
      <w:r>
        <w:t xml:space="preserve"> </w:t>
      </w:r>
      <w:r w:rsidRPr="00D26278">
        <w:t xml:space="preserve">and placed </w:t>
      </w:r>
      <w:r w:rsidR="006410D5">
        <w:t>in the project</w:t>
      </w:r>
      <w:r w:rsidRPr="00D26278">
        <w:t xml:space="preserve"> file. If the home was constructed prior to 1978, Envirocare Consulting, Inc. is</w:t>
      </w:r>
      <w:r>
        <w:t xml:space="preserve"> </w:t>
      </w:r>
      <w:r w:rsidRPr="00D26278">
        <w:t>subcontracted to provide a lead‐based paint inspection and risk assessment of the property. If the</w:t>
      </w:r>
      <w:r>
        <w:t xml:space="preserve"> </w:t>
      </w:r>
      <w:r w:rsidRPr="00D26278">
        <w:t>property is found to contain lead‐based paint, mitigation measures are incorporated as a part of the</w:t>
      </w:r>
      <w:r>
        <w:t xml:space="preserve"> </w:t>
      </w:r>
      <w:r w:rsidRPr="00D26278">
        <w:t>revitalization work.</w:t>
      </w:r>
    </w:p>
    <w:p w14:paraId="287604E3" w14:textId="77777777" w:rsidR="00D26278" w:rsidRPr="00D26278" w:rsidRDefault="00D26278" w:rsidP="00D26278">
      <w:pPr>
        <w:rPr>
          <w:i/>
          <w:iCs/>
          <w:u w:val="single"/>
        </w:rPr>
      </w:pPr>
      <w:r w:rsidRPr="00D26278">
        <w:rPr>
          <w:i/>
          <w:iCs/>
          <w:u w:val="single"/>
        </w:rPr>
        <w:t>Countywide Lead Hazard Control Program</w:t>
      </w:r>
    </w:p>
    <w:p w14:paraId="526CA49A" w14:textId="66BD51A0" w:rsidR="00D26278" w:rsidRDefault="00D26278" w:rsidP="00D26278">
      <w:r w:rsidRPr="00D26278">
        <w:t>While the City of Moreno Valley does not currently have a stand‐alone lead prevention program, the</w:t>
      </w:r>
      <w:r>
        <w:t xml:space="preserve"> </w:t>
      </w:r>
      <w:r w:rsidRPr="00D26278">
        <w:t>City will continue to work closely with the County of Riverside to address these issues. The County has</w:t>
      </w:r>
      <w:r>
        <w:t xml:space="preserve"> </w:t>
      </w:r>
      <w:r w:rsidRPr="00D26278">
        <w:t>adopted a regional strategy to control lead hazards. The County’s strategy thoroughly spells out the</w:t>
      </w:r>
      <w:r>
        <w:t xml:space="preserve"> </w:t>
      </w:r>
      <w:r w:rsidRPr="00D26278">
        <w:t>control methods used once lead based paint hazards have been identified. It also describes its typical</w:t>
      </w:r>
      <w:r>
        <w:t xml:space="preserve"> </w:t>
      </w:r>
      <w:r w:rsidRPr="00D26278">
        <w:t>public outreach efforts which include: the distribution of bilingual educational brochures, public</w:t>
      </w:r>
      <w:r>
        <w:t xml:space="preserve"> </w:t>
      </w:r>
      <w:r w:rsidRPr="00D26278">
        <w:t>presentations, informational booths at the mall and community events, immunization clinics, testing</w:t>
      </w:r>
      <w:r>
        <w:t xml:space="preserve"> </w:t>
      </w:r>
      <w:r w:rsidRPr="00D26278">
        <w:t>within Target Areas, use of public media for outreach, as well as a “Free Testing Program</w:t>
      </w:r>
      <w:r>
        <w:t>.</w:t>
      </w:r>
      <w:r w:rsidRPr="00D26278">
        <w:t>”</w:t>
      </w:r>
    </w:p>
    <w:p w14:paraId="634D044B" w14:textId="49EF73D2" w:rsidR="001C304C" w:rsidRDefault="00B1652E">
      <w:pPr>
        <w:keepNext/>
        <w:widowControl w:val="0"/>
        <w:rPr>
          <w:b/>
          <w:sz w:val="24"/>
          <w:szCs w:val="24"/>
        </w:rPr>
      </w:pPr>
      <w:r>
        <w:rPr>
          <w:b/>
          <w:sz w:val="24"/>
          <w:szCs w:val="24"/>
        </w:rPr>
        <w:t>Actions planned to reduce the number of poverty-level families</w:t>
      </w:r>
      <w:r w:rsidR="006410D5">
        <w:rPr>
          <w:b/>
          <w:sz w:val="24"/>
          <w:szCs w:val="24"/>
        </w:rPr>
        <w:t>.</w:t>
      </w:r>
    </w:p>
    <w:p w14:paraId="37A38001" w14:textId="77777777" w:rsidR="00E26603" w:rsidRDefault="00E26603" w:rsidP="00E26603">
      <w:r>
        <w:t>The City strives to reduce the poverty rates of the city’s population and neighborhoods.</w:t>
      </w:r>
    </w:p>
    <w:p w14:paraId="4239F63A" w14:textId="77777777" w:rsidR="00E26603" w:rsidRDefault="00E26603" w:rsidP="00E26603">
      <w:r>
        <w:t xml:space="preserve">Specific actions to reduce poverty are described below: </w:t>
      </w:r>
    </w:p>
    <w:p w14:paraId="44A7DE58" w14:textId="77777777" w:rsidR="00E26603" w:rsidRDefault="00E26603" w:rsidP="00E26603">
      <w:r w:rsidRPr="003573F1">
        <w:rPr>
          <w:u w:val="single"/>
        </w:rPr>
        <w:t>Provide Job Skills Training to Persons Living in the R/ECAP</w:t>
      </w:r>
      <w:r>
        <w:t xml:space="preserve">: The City can fund activities that provide jobs skills training to unemployed persons living in the R/ECAP. A key poverty reducing strategy is to provide appropriate technical education and training to low wage workers and unemployed workers in the labor force. </w:t>
      </w:r>
    </w:p>
    <w:p w14:paraId="7709B68C" w14:textId="77777777" w:rsidR="00E26603" w:rsidRDefault="00E26603" w:rsidP="00E26603">
      <w:r w:rsidRPr="003573F1">
        <w:rPr>
          <w:u w:val="single"/>
        </w:rPr>
        <w:t>Increase Participation in Poverty Reducing Programs by Persons Living in the R/ECAP</w:t>
      </w:r>
      <w:r>
        <w:t xml:space="preserve">: The City will work to inform families living in the R/ECAP of poverty reducing programs such as the Earned Income Tax Credit (EITC). Research has demonstrated that increasing participation in safety net programs helps to reduce poverty rates. </w:t>
      </w:r>
    </w:p>
    <w:p w14:paraId="4AAD1E3B" w14:textId="77777777" w:rsidR="00E26603" w:rsidRDefault="00E26603" w:rsidP="00E26603">
      <w:r w:rsidRPr="00CA1B68">
        <w:rPr>
          <w:u w:val="single"/>
        </w:rPr>
        <w:t>Provide Job search and Placement Services to Low Wage and Unemployed Workers Living in the R/ECAP and High Poverty Neighborhoods:</w:t>
      </w:r>
      <w:r>
        <w:t xml:space="preserve"> Annually, the city’s Business Employment Resource Center (BERC) can provide job seekers with access to resources that are necessary to search and acquire employment within the city and surrounding areas. Assistance will be provided with preparing resumes, job applications and job</w:t>
      </w:r>
      <w:r w:rsidRPr="00CA1B68">
        <w:t xml:space="preserve"> </w:t>
      </w:r>
      <w:r>
        <w:t xml:space="preserve">searches as well as one‐on‐one mock interviews. </w:t>
      </w:r>
    </w:p>
    <w:p w14:paraId="01DE4FC4" w14:textId="77777777" w:rsidR="00E26603" w:rsidRDefault="00E26603" w:rsidP="00E26603"/>
    <w:p w14:paraId="6E6DA38F" w14:textId="77777777" w:rsidR="00E26603" w:rsidRPr="00E26603" w:rsidRDefault="00E26603" w:rsidP="00E26603">
      <w:pPr>
        <w:rPr>
          <w:i/>
          <w:iCs/>
          <w:u w:val="single"/>
        </w:rPr>
      </w:pPr>
      <w:r w:rsidRPr="00E26603">
        <w:rPr>
          <w:i/>
          <w:iCs/>
          <w:u w:val="single"/>
        </w:rPr>
        <w:lastRenderedPageBreak/>
        <w:t>Policies to reduce the number of poverty-level families include:</w:t>
      </w:r>
    </w:p>
    <w:p w14:paraId="7F2894E3" w14:textId="77777777" w:rsidR="00E26603" w:rsidRPr="00A47556" w:rsidRDefault="00E26603">
      <w:pPr>
        <w:pStyle w:val="ListParagraph"/>
        <w:numPr>
          <w:ilvl w:val="0"/>
          <w:numId w:val="39"/>
        </w:numPr>
        <w:rPr>
          <w:b/>
          <w:sz w:val="24"/>
          <w:szCs w:val="24"/>
        </w:rPr>
      </w:pPr>
      <w:r w:rsidRPr="00A47556">
        <w:rPr>
          <w:u w:val="single"/>
        </w:rPr>
        <w:t>Anti‐Poverty Policy #1</w:t>
      </w:r>
      <w:r>
        <w:t xml:space="preserve">: To continue to support and coordinate with public and private efforts aimed at preventing and reducing poverty level incomes. </w:t>
      </w:r>
    </w:p>
    <w:p w14:paraId="52E4D70D" w14:textId="77777777" w:rsidR="00E26603" w:rsidRPr="00A47556" w:rsidRDefault="00E26603">
      <w:pPr>
        <w:pStyle w:val="ListParagraph"/>
        <w:numPr>
          <w:ilvl w:val="0"/>
          <w:numId w:val="39"/>
        </w:numPr>
        <w:rPr>
          <w:b/>
          <w:sz w:val="24"/>
          <w:szCs w:val="24"/>
        </w:rPr>
      </w:pPr>
      <w:r w:rsidRPr="00A47556">
        <w:rPr>
          <w:u w:val="single"/>
        </w:rPr>
        <w:t>Anti‐Poverty Policy #2</w:t>
      </w:r>
      <w:r>
        <w:t xml:space="preserve">: To conduct outreach with public and private agencies whose mission is to reduce poverty level incomes. </w:t>
      </w:r>
    </w:p>
    <w:p w14:paraId="301B010A" w14:textId="77777777" w:rsidR="00E26603" w:rsidRPr="00A47556" w:rsidRDefault="00E26603">
      <w:pPr>
        <w:pStyle w:val="ListParagraph"/>
        <w:numPr>
          <w:ilvl w:val="0"/>
          <w:numId w:val="39"/>
        </w:numPr>
        <w:rPr>
          <w:b/>
          <w:sz w:val="24"/>
          <w:szCs w:val="24"/>
        </w:rPr>
      </w:pPr>
      <w:r w:rsidRPr="00A47556">
        <w:rPr>
          <w:u w:val="single"/>
        </w:rPr>
        <w:t>Anti‐Poverty Policy #3</w:t>
      </w:r>
      <w:r>
        <w:t>: Allocate CDBG public service funds to projects and activities that will help persons and families who have incomes below the poverty level.</w:t>
      </w:r>
    </w:p>
    <w:p w14:paraId="466BFBB1" w14:textId="77777777" w:rsidR="00E26603" w:rsidRDefault="00E26603">
      <w:pPr>
        <w:keepNext/>
        <w:widowControl w:val="0"/>
        <w:rPr>
          <w:b/>
          <w:sz w:val="24"/>
          <w:szCs w:val="24"/>
        </w:rPr>
      </w:pPr>
    </w:p>
    <w:p w14:paraId="1CAA8E16" w14:textId="3308B897" w:rsidR="001C304C" w:rsidRDefault="00B1652E">
      <w:pPr>
        <w:keepNext/>
        <w:widowControl w:val="0"/>
        <w:rPr>
          <w:b/>
          <w:sz w:val="24"/>
          <w:szCs w:val="24"/>
        </w:rPr>
      </w:pPr>
      <w:r>
        <w:rPr>
          <w:b/>
          <w:sz w:val="24"/>
          <w:szCs w:val="24"/>
        </w:rPr>
        <w:t>Actions planned to develop institutional structure</w:t>
      </w:r>
      <w:r w:rsidR="006410D5">
        <w:rPr>
          <w:b/>
          <w:sz w:val="24"/>
          <w:szCs w:val="24"/>
        </w:rPr>
        <w:t>.</w:t>
      </w:r>
    </w:p>
    <w:p w14:paraId="6D892B58" w14:textId="59847849" w:rsidR="005C726B" w:rsidRDefault="005C726B" w:rsidP="005C726B">
      <w:r w:rsidRPr="005C726B">
        <w:t>The City of Moreno Valley benefits from a solid institutional structure and relationships with various</w:t>
      </w:r>
      <w:r>
        <w:t xml:space="preserve"> </w:t>
      </w:r>
      <w:r w:rsidRPr="005C726B">
        <w:t>local public and private agencies. The City will continue to work at strengthening its dialogue with</w:t>
      </w:r>
      <w:r>
        <w:t xml:space="preserve"> </w:t>
      </w:r>
      <w:r w:rsidRPr="005C726B">
        <w:t>Riverside County agencies such as the Departments of Mental Health and Public Social Services,</w:t>
      </w:r>
      <w:r>
        <w:t xml:space="preserve"> </w:t>
      </w:r>
      <w:r w:rsidRPr="005C726B">
        <w:t xml:space="preserve">specifically to address regional homeless issues, </w:t>
      </w:r>
      <w:r>
        <w:t xml:space="preserve">and </w:t>
      </w:r>
      <w:r w:rsidRPr="005C726B">
        <w:t>staff will continue to serve on the Continuum</w:t>
      </w:r>
      <w:r>
        <w:t xml:space="preserve"> </w:t>
      </w:r>
      <w:r w:rsidRPr="005C726B">
        <w:t>of Care Consortium which provides opportunities to work with local public and non‐profit agencies. The</w:t>
      </w:r>
      <w:r>
        <w:t xml:space="preserve"> City will maintain open dialogue with the Riverside County Housing Authority and focus on the use of resident initiatives in public housing. The City helped form a Non‐Profit Coalition in efforts to increase collaboration amongst service providers and better meet the needs of the community and shall continue to support their efforts. The City will remain a member of the March Joint Powers Authority, created for the repurposing of the March Air Reserve Base. Additionally, the City will continue to coordinate with all the local Chambers of Commerce, as well as administer the Business Roundtables, and Nonprofit Roundtables which encourage communication with professionals from a variety of industries including health care, transportation, education, and other local businesses.</w:t>
      </w:r>
    </w:p>
    <w:p w14:paraId="5619977D" w14:textId="709E39AB" w:rsidR="001C304C" w:rsidRDefault="00B1652E">
      <w:pPr>
        <w:keepNext/>
        <w:widowControl w:val="0"/>
        <w:rPr>
          <w:b/>
          <w:sz w:val="24"/>
          <w:szCs w:val="24"/>
        </w:rPr>
      </w:pPr>
      <w:r>
        <w:rPr>
          <w:b/>
          <w:sz w:val="24"/>
          <w:szCs w:val="24"/>
        </w:rPr>
        <w:t>Actions planned to enhance coordination between public and private housing and social service agencies</w:t>
      </w:r>
      <w:r w:rsidR="006410D5">
        <w:rPr>
          <w:b/>
          <w:sz w:val="24"/>
          <w:szCs w:val="24"/>
        </w:rPr>
        <w:t>.</w:t>
      </w:r>
    </w:p>
    <w:p w14:paraId="34CCC7D3" w14:textId="57E46B64" w:rsidR="00E26603" w:rsidRDefault="00E26603" w:rsidP="00E26603">
      <w:r>
        <w:t>T</w:t>
      </w:r>
      <w:r w:rsidRPr="00E26603">
        <w:t>he City's goal is to continue to establish collaborative relationships between governmental and social</w:t>
      </w:r>
      <w:r>
        <w:t xml:space="preserve"> </w:t>
      </w:r>
      <w:r w:rsidRPr="00E26603">
        <w:t>service agencies to assure the effective delivery of services to low‐income individuals by maintaining</w:t>
      </w:r>
      <w:r>
        <w:t xml:space="preserve"> </w:t>
      </w:r>
      <w:r w:rsidRPr="00E26603">
        <w:t>open communication with sub‐recipients and other consolidated planning partners; Utilizing technology</w:t>
      </w:r>
      <w:r>
        <w:t xml:space="preserve"> </w:t>
      </w:r>
      <w:r w:rsidRPr="00E26603">
        <w:t>to share, distribute information, foster and maintain constant contact with community planning</w:t>
      </w:r>
      <w:r>
        <w:t xml:space="preserve"> </w:t>
      </w:r>
      <w:r w:rsidRPr="00E26603">
        <w:t>partners; and Recommending and participating in committees aimed at filling gaps where they exist.</w:t>
      </w:r>
    </w:p>
    <w:p w14:paraId="460A736B" w14:textId="3AD1BB15" w:rsidR="007D6D31" w:rsidRDefault="007D6D31" w:rsidP="007D6D31">
      <w:pPr>
        <w:spacing w:after="0" w:line="240" w:lineRule="auto"/>
        <w:rPr>
          <w:b/>
          <w:sz w:val="24"/>
          <w:szCs w:val="24"/>
        </w:rPr>
      </w:pPr>
      <w:r>
        <w:rPr>
          <w:b/>
          <w:sz w:val="24"/>
          <w:szCs w:val="24"/>
        </w:rPr>
        <w:br w:type="page"/>
      </w:r>
    </w:p>
    <w:p w14:paraId="5139AB24" w14:textId="77777777" w:rsidR="001C304C" w:rsidRPr="007D6D31" w:rsidRDefault="00B1652E" w:rsidP="007D6D31">
      <w:pPr>
        <w:pStyle w:val="Heading1"/>
      </w:pPr>
      <w:bookmarkStart w:id="66" w:name="_Toc131399796"/>
      <w:r w:rsidRPr="007D6D31">
        <w:lastRenderedPageBreak/>
        <w:t>Program Specific Requirements</w:t>
      </w:r>
      <w:bookmarkEnd w:id="66"/>
    </w:p>
    <w:p w14:paraId="2C675C6C" w14:textId="77777777" w:rsidR="001C304C" w:rsidRDefault="00B1652E" w:rsidP="00A83DF6">
      <w:pPr>
        <w:pStyle w:val="Heading2"/>
      </w:pPr>
      <w:bookmarkStart w:id="67" w:name="_Toc131399797"/>
      <w:r>
        <w:t>AP-90 Program Specific Requirements – 91.220(l</w:t>
      </w:r>
      <w:proofErr w:type="gramStart"/>
      <w:r>
        <w:t>)(</w:t>
      </w:r>
      <w:proofErr w:type="gramEnd"/>
      <w:r>
        <w:t>1,2,4)</w:t>
      </w:r>
      <w:bookmarkEnd w:id="67"/>
    </w:p>
    <w:p w14:paraId="145154A2" w14:textId="77777777" w:rsidR="001C304C" w:rsidRDefault="00B1652E">
      <w:pPr>
        <w:keepNext/>
        <w:widowControl w:val="0"/>
        <w:spacing w:line="204" w:lineRule="auto"/>
        <w:rPr>
          <w:b/>
          <w:sz w:val="24"/>
          <w:szCs w:val="24"/>
        </w:rPr>
      </w:pPr>
      <w:r>
        <w:rPr>
          <w:b/>
          <w:sz w:val="24"/>
          <w:szCs w:val="24"/>
        </w:rPr>
        <w:t xml:space="preserve">Introduction: </w:t>
      </w:r>
    </w:p>
    <w:p w14:paraId="0F288393" w14:textId="77777777" w:rsidR="001C304C" w:rsidRDefault="00B1652E">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204C6523" w14:textId="77777777" w:rsidR="001C304C" w:rsidRDefault="00B1652E">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2DD0B52D" w14:textId="77777777" w:rsidR="001C304C" w:rsidRDefault="00B1652E">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3AC3416F" w14:textId="77777777" w:rsidR="001C304C" w:rsidRDefault="001C304C">
      <w:pPr>
        <w:widowControl w:val="0"/>
        <w:spacing w:after="0" w:line="240" w:lineRule="auto"/>
        <w:rPr>
          <w:rFonts w:cs="Arial"/>
        </w:rPr>
      </w:pPr>
    </w:p>
    <w:tbl>
      <w:tblPr>
        <w:tblW w:w="5000" w:type="pct"/>
        <w:tblInd w:w="115" w:type="dxa"/>
        <w:tblLook w:val="01E0" w:firstRow="1" w:lastRow="1" w:firstColumn="1" w:lastColumn="1" w:noHBand="0" w:noVBand="0"/>
      </w:tblPr>
      <w:tblGrid>
        <w:gridCol w:w="7829"/>
        <w:gridCol w:w="1531"/>
      </w:tblGrid>
      <w:tr w:rsidR="001C304C" w14:paraId="1FACE439" w14:textId="77777777" w:rsidTr="00B95DF5">
        <w:tc>
          <w:tcPr>
            <w:tcW w:w="9576" w:type="dxa"/>
            <w:gridSpan w:val="2"/>
          </w:tcPr>
          <w:p w14:paraId="6FB2211A" w14:textId="77777777" w:rsidR="001C304C" w:rsidRDefault="001C304C">
            <w:pPr>
              <w:keepNext/>
              <w:widowControl w:val="0"/>
              <w:spacing w:after="0" w:line="240" w:lineRule="auto"/>
              <w:rPr>
                <w:rFonts w:cs="Arial"/>
              </w:rPr>
            </w:pPr>
          </w:p>
        </w:tc>
      </w:tr>
      <w:tr w:rsidR="001C304C" w14:paraId="4E9BCCF8" w14:textId="77777777" w:rsidTr="00B95DF5">
        <w:tc>
          <w:tcPr>
            <w:tcW w:w="8010" w:type="dxa"/>
            <w:tcBorders>
              <w:bottom w:val="single" w:sz="4" w:space="0" w:color="auto"/>
            </w:tcBorders>
          </w:tcPr>
          <w:p w14:paraId="46BC2943" w14:textId="77777777" w:rsidR="001C304C" w:rsidRPr="00B95DF5" w:rsidRDefault="00B1652E">
            <w:pPr>
              <w:keepNext/>
              <w:widowControl w:val="0"/>
              <w:spacing w:after="0" w:line="240" w:lineRule="auto"/>
              <w:rPr>
                <w:rFonts w:cs="Arial"/>
                <w:b/>
                <w:bCs/>
              </w:rPr>
            </w:pPr>
            <w:r w:rsidRPr="00B95DF5">
              <w:rPr>
                <w:rFonts w:cs="Arial"/>
                <w:b/>
                <w:bCs/>
              </w:rPr>
              <w:t xml:space="preserve">1. The total amount of program income that will have been received before </w:t>
            </w:r>
          </w:p>
          <w:p w14:paraId="3B87BEEA" w14:textId="46E72BA5" w:rsidR="001C304C" w:rsidRPr="00B95DF5" w:rsidRDefault="00B1652E">
            <w:pPr>
              <w:keepNext/>
              <w:widowControl w:val="0"/>
              <w:spacing w:after="0" w:line="240" w:lineRule="auto"/>
              <w:rPr>
                <w:rFonts w:cs="Arial"/>
                <w:b/>
                <w:bCs/>
              </w:rPr>
            </w:pPr>
            <w:r w:rsidRPr="00B95DF5">
              <w:rPr>
                <w:rFonts w:cs="Arial"/>
                <w:b/>
                <w:bCs/>
              </w:rPr>
              <w:t>the start of the next program year and that has not yet been reprogrammed</w:t>
            </w:r>
            <w:r w:rsidR="00B95DF5">
              <w:rPr>
                <w:rFonts w:cs="Arial"/>
                <w:b/>
                <w:bCs/>
              </w:rPr>
              <w:t>.</w:t>
            </w:r>
          </w:p>
        </w:tc>
        <w:tc>
          <w:tcPr>
            <w:tcW w:w="1566" w:type="dxa"/>
            <w:tcBorders>
              <w:bottom w:val="single" w:sz="4" w:space="0" w:color="auto"/>
            </w:tcBorders>
          </w:tcPr>
          <w:p w14:paraId="61B3ED19" w14:textId="369B1586" w:rsidR="001C304C" w:rsidRDefault="00550493">
            <w:pPr>
              <w:keepNext/>
              <w:widowControl w:val="0"/>
              <w:spacing w:after="0" w:line="240" w:lineRule="auto"/>
              <w:jc w:val="center"/>
              <w:rPr>
                <w:rFonts w:cs="Arial"/>
              </w:rPr>
            </w:pPr>
            <w:r>
              <w:rPr>
                <w:rFonts w:cs="Arial"/>
              </w:rPr>
              <w:t>0</w:t>
            </w:r>
          </w:p>
        </w:tc>
      </w:tr>
      <w:tr w:rsidR="001C304C" w14:paraId="6CC555B6" w14:textId="77777777" w:rsidTr="00B95DF5">
        <w:tc>
          <w:tcPr>
            <w:tcW w:w="8010" w:type="dxa"/>
            <w:tcBorders>
              <w:top w:val="single" w:sz="4" w:space="0" w:color="auto"/>
              <w:bottom w:val="single" w:sz="4" w:space="0" w:color="auto"/>
            </w:tcBorders>
          </w:tcPr>
          <w:p w14:paraId="4A132DB8" w14:textId="77777777" w:rsidR="001C304C" w:rsidRPr="00B95DF5" w:rsidRDefault="00B1652E">
            <w:pPr>
              <w:keepNext/>
              <w:widowControl w:val="0"/>
              <w:spacing w:after="0" w:line="240" w:lineRule="auto"/>
              <w:rPr>
                <w:rFonts w:cs="Arial"/>
                <w:b/>
                <w:bCs/>
              </w:rPr>
            </w:pPr>
            <w:r w:rsidRPr="00B95DF5">
              <w:rPr>
                <w:rFonts w:cs="Arial"/>
                <w:b/>
                <w:bCs/>
              </w:rPr>
              <w:t xml:space="preserve">2. The amount of proceeds from section 108 loan guarantees that will be </w:t>
            </w:r>
          </w:p>
          <w:p w14:paraId="5E592E68" w14:textId="2CE777AE" w:rsidR="001C304C" w:rsidRPr="00B95DF5" w:rsidRDefault="00B1652E">
            <w:pPr>
              <w:keepNext/>
              <w:widowControl w:val="0"/>
              <w:spacing w:after="0" w:line="240" w:lineRule="auto"/>
              <w:rPr>
                <w:rFonts w:cs="Arial"/>
                <w:b/>
                <w:bCs/>
              </w:rPr>
            </w:pPr>
            <w:r w:rsidRPr="00B95DF5">
              <w:rPr>
                <w:rFonts w:cs="Arial"/>
                <w:b/>
                <w:bCs/>
              </w:rPr>
              <w:t>used during the year to address the priority needs and specific objectives identified in the grantee's strategic plan</w:t>
            </w:r>
            <w:r w:rsidR="00B95DF5">
              <w:rPr>
                <w:rFonts w:cs="Arial"/>
                <w:b/>
                <w:bCs/>
              </w:rPr>
              <w:t>.</w:t>
            </w:r>
          </w:p>
        </w:tc>
        <w:tc>
          <w:tcPr>
            <w:tcW w:w="1566" w:type="dxa"/>
            <w:tcBorders>
              <w:top w:val="single" w:sz="4" w:space="0" w:color="auto"/>
              <w:bottom w:val="single" w:sz="4" w:space="0" w:color="auto"/>
            </w:tcBorders>
          </w:tcPr>
          <w:p w14:paraId="1E563894" w14:textId="76958CE5" w:rsidR="001C304C" w:rsidRDefault="00550493">
            <w:pPr>
              <w:keepNext/>
              <w:widowControl w:val="0"/>
              <w:spacing w:after="0" w:line="240" w:lineRule="auto"/>
              <w:jc w:val="center"/>
              <w:rPr>
                <w:rFonts w:cs="Arial"/>
              </w:rPr>
            </w:pPr>
            <w:r>
              <w:rPr>
                <w:rFonts w:cs="Arial"/>
              </w:rPr>
              <w:t>0</w:t>
            </w:r>
          </w:p>
        </w:tc>
      </w:tr>
      <w:tr w:rsidR="001C304C" w14:paraId="0626969C" w14:textId="77777777" w:rsidTr="00B95DF5">
        <w:tc>
          <w:tcPr>
            <w:tcW w:w="8010" w:type="dxa"/>
            <w:tcBorders>
              <w:top w:val="single" w:sz="4" w:space="0" w:color="auto"/>
              <w:bottom w:val="single" w:sz="4" w:space="0" w:color="auto"/>
            </w:tcBorders>
          </w:tcPr>
          <w:p w14:paraId="6976200D" w14:textId="2D824630" w:rsidR="001C304C" w:rsidRPr="00B95DF5" w:rsidRDefault="00B1652E">
            <w:pPr>
              <w:keepNext/>
              <w:widowControl w:val="0"/>
              <w:spacing w:after="0" w:line="240" w:lineRule="auto"/>
              <w:rPr>
                <w:rFonts w:cs="Arial"/>
                <w:b/>
                <w:bCs/>
                <w:szCs w:val="4"/>
              </w:rPr>
            </w:pPr>
            <w:r w:rsidRPr="00B95DF5">
              <w:rPr>
                <w:rFonts w:cs="Arial"/>
                <w:b/>
                <w:bCs/>
              </w:rPr>
              <w:t>3. The amount of surplus funds from urban renewal settlements</w:t>
            </w:r>
            <w:r w:rsidR="00B95DF5">
              <w:rPr>
                <w:rFonts w:cs="Arial"/>
                <w:b/>
                <w:bCs/>
              </w:rPr>
              <w:t>.</w:t>
            </w:r>
          </w:p>
        </w:tc>
        <w:tc>
          <w:tcPr>
            <w:tcW w:w="1566" w:type="dxa"/>
            <w:tcBorders>
              <w:top w:val="single" w:sz="4" w:space="0" w:color="auto"/>
              <w:bottom w:val="single" w:sz="4" w:space="0" w:color="auto"/>
            </w:tcBorders>
          </w:tcPr>
          <w:p w14:paraId="73B87327" w14:textId="624B1783" w:rsidR="001C304C" w:rsidRDefault="00550493">
            <w:pPr>
              <w:keepNext/>
              <w:widowControl w:val="0"/>
              <w:spacing w:after="0" w:line="240" w:lineRule="auto"/>
              <w:jc w:val="center"/>
              <w:rPr>
                <w:rFonts w:cs="Arial"/>
              </w:rPr>
            </w:pPr>
            <w:r>
              <w:rPr>
                <w:rFonts w:cs="Arial"/>
              </w:rPr>
              <w:t>0</w:t>
            </w:r>
          </w:p>
        </w:tc>
      </w:tr>
      <w:tr w:rsidR="001C304C" w14:paraId="4B69BC83" w14:textId="77777777" w:rsidTr="00B95DF5">
        <w:tc>
          <w:tcPr>
            <w:tcW w:w="8010" w:type="dxa"/>
            <w:tcBorders>
              <w:top w:val="single" w:sz="4" w:space="0" w:color="auto"/>
              <w:bottom w:val="single" w:sz="4" w:space="0" w:color="auto"/>
            </w:tcBorders>
          </w:tcPr>
          <w:p w14:paraId="116C8078" w14:textId="77777777" w:rsidR="001C304C" w:rsidRPr="00B95DF5" w:rsidRDefault="00B1652E">
            <w:pPr>
              <w:keepNext/>
              <w:widowControl w:val="0"/>
              <w:spacing w:after="0" w:line="240" w:lineRule="auto"/>
              <w:rPr>
                <w:rFonts w:cs="Arial"/>
                <w:b/>
                <w:bCs/>
              </w:rPr>
            </w:pPr>
            <w:r w:rsidRPr="00B95DF5">
              <w:rPr>
                <w:b/>
                <w:bCs/>
              </w:rPr>
              <w:t xml:space="preserve">4. The amount of any grant funds returned to the line of credit for which the </w:t>
            </w:r>
            <w:r w:rsidRPr="00B95DF5">
              <w:rPr>
                <w:b/>
                <w:bCs/>
              </w:rPr>
              <w:br/>
              <w:t>planned use has not been included in a prior statement or plan.</w:t>
            </w:r>
          </w:p>
        </w:tc>
        <w:tc>
          <w:tcPr>
            <w:tcW w:w="1566" w:type="dxa"/>
            <w:tcBorders>
              <w:top w:val="single" w:sz="4" w:space="0" w:color="auto"/>
              <w:bottom w:val="single" w:sz="4" w:space="0" w:color="auto"/>
            </w:tcBorders>
          </w:tcPr>
          <w:p w14:paraId="0A892C00" w14:textId="75D1F333" w:rsidR="001C304C" w:rsidRDefault="00550493">
            <w:pPr>
              <w:keepNext/>
              <w:widowControl w:val="0"/>
              <w:spacing w:after="0" w:line="240" w:lineRule="auto"/>
              <w:jc w:val="center"/>
              <w:rPr>
                <w:rFonts w:cs="Arial"/>
              </w:rPr>
            </w:pPr>
            <w:r>
              <w:rPr>
                <w:rFonts w:cs="Arial"/>
              </w:rPr>
              <w:t>0</w:t>
            </w:r>
          </w:p>
        </w:tc>
      </w:tr>
      <w:tr w:rsidR="001C304C" w14:paraId="77C17C43" w14:textId="77777777" w:rsidTr="00B95DF5">
        <w:tc>
          <w:tcPr>
            <w:tcW w:w="8010" w:type="dxa"/>
            <w:tcBorders>
              <w:top w:val="single" w:sz="4" w:space="0" w:color="auto"/>
              <w:bottom w:val="single" w:sz="4" w:space="0" w:color="auto"/>
            </w:tcBorders>
          </w:tcPr>
          <w:p w14:paraId="3271D67E" w14:textId="77777777" w:rsidR="001C304C" w:rsidRPr="00B95DF5" w:rsidRDefault="00B1652E">
            <w:pPr>
              <w:keepNext/>
              <w:widowControl w:val="0"/>
              <w:spacing w:after="0" w:line="240" w:lineRule="auto"/>
              <w:rPr>
                <w:rFonts w:cs="Arial"/>
                <w:b/>
                <w:bCs/>
                <w:szCs w:val="4"/>
              </w:rPr>
            </w:pPr>
            <w:r w:rsidRPr="00B95DF5">
              <w:rPr>
                <w:rFonts w:cs="Arial"/>
                <w:b/>
                <w:bCs/>
              </w:rPr>
              <w:t>5. The amount of income from float-funded activities</w:t>
            </w:r>
          </w:p>
        </w:tc>
        <w:tc>
          <w:tcPr>
            <w:tcW w:w="1566" w:type="dxa"/>
            <w:tcBorders>
              <w:top w:val="single" w:sz="4" w:space="0" w:color="auto"/>
              <w:bottom w:val="single" w:sz="4" w:space="0" w:color="auto"/>
            </w:tcBorders>
          </w:tcPr>
          <w:p w14:paraId="543E5EA3" w14:textId="126BD9FA" w:rsidR="001C304C" w:rsidRDefault="00550493">
            <w:pPr>
              <w:keepNext/>
              <w:widowControl w:val="0"/>
              <w:spacing w:after="0" w:line="240" w:lineRule="auto"/>
              <w:jc w:val="center"/>
              <w:rPr>
                <w:rFonts w:cs="Arial"/>
              </w:rPr>
            </w:pPr>
            <w:r>
              <w:rPr>
                <w:rFonts w:cs="Arial"/>
              </w:rPr>
              <w:t>0</w:t>
            </w:r>
          </w:p>
        </w:tc>
      </w:tr>
      <w:tr w:rsidR="001C304C" w14:paraId="7237C5E7" w14:textId="77777777" w:rsidTr="00B95DF5">
        <w:tc>
          <w:tcPr>
            <w:tcW w:w="8010" w:type="dxa"/>
            <w:tcBorders>
              <w:top w:val="single" w:sz="4" w:space="0" w:color="auto"/>
            </w:tcBorders>
          </w:tcPr>
          <w:p w14:paraId="54C90981" w14:textId="77777777" w:rsidR="001C304C" w:rsidRPr="00B95DF5" w:rsidRDefault="00B1652E">
            <w:pPr>
              <w:keepNext/>
              <w:widowControl w:val="0"/>
              <w:spacing w:after="0" w:line="240" w:lineRule="auto"/>
              <w:rPr>
                <w:rFonts w:cs="Arial"/>
                <w:b/>
                <w:bCs/>
                <w:szCs w:val="4"/>
              </w:rPr>
            </w:pPr>
            <w:r w:rsidRPr="00B95DF5">
              <w:rPr>
                <w:rFonts w:cs="Arial"/>
                <w:b/>
                <w:bCs/>
              </w:rPr>
              <w:t>Total Program Income</w:t>
            </w:r>
          </w:p>
        </w:tc>
        <w:tc>
          <w:tcPr>
            <w:tcW w:w="1566" w:type="dxa"/>
            <w:tcBorders>
              <w:top w:val="single" w:sz="4" w:space="0" w:color="auto"/>
            </w:tcBorders>
          </w:tcPr>
          <w:p w14:paraId="3F7E7ABF" w14:textId="4E95F568" w:rsidR="001C304C" w:rsidRDefault="00550493">
            <w:pPr>
              <w:keepNext/>
              <w:widowControl w:val="0"/>
              <w:spacing w:after="0" w:line="240" w:lineRule="auto"/>
              <w:jc w:val="center"/>
              <w:rPr>
                <w:rFonts w:cs="Arial"/>
              </w:rPr>
            </w:pPr>
            <w:r>
              <w:rPr>
                <w:rFonts w:cs="Arial"/>
              </w:rPr>
              <w:t>0</w:t>
            </w:r>
          </w:p>
        </w:tc>
      </w:tr>
    </w:tbl>
    <w:p w14:paraId="60B02AEC" w14:textId="77777777" w:rsidR="001C304C" w:rsidRDefault="001C304C">
      <w:pPr>
        <w:keepNext/>
        <w:widowControl w:val="0"/>
        <w:spacing w:after="0" w:line="240" w:lineRule="auto"/>
        <w:rPr>
          <w:rFonts w:cs="Arial"/>
        </w:rPr>
      </w:pPr>
    </w:p>
    <w:p w14:paraId="616B9140" w14:textId="77777777" w:rsidR="001C304C" w:rsidRDefault="00B1652E">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7730"/>
        <w:gridCol w:w="1630"/>
      </w:tblGrid>
      <w:tr w:rsidR="001C304C" w14:paraId="5E903DBD" w14:textId="77777777" w:rsidTr="00550493">
        <w:tc>
          <w:tcPr>
            <w:tcW w:w="9576" w:type="dxa"/>
            <w:gridSpan w:val="2"/>
          </w:tcPr>
          <w:p w14:paraId="76B02534" w14:textId="77777777" w:rsidR="001C304C" w:rsidRDefault="001C304C">
            <w:pPr>
              <w:keepNext/>
              <w:widowControl w:val="0"/>
              <w:spacing w:after="0" w:line="240" w:lineRule="auto"/>
              <w:rPr>
                <w:rFonts w:cs="Arial"/>
              </w:rPr>
            </w:pPr>
          </w:p>
        </w:tc>
      </w:tr>
      <w:tr w:rsidR="001C304C" w14:paraId="3C8E766C" w14:textId="77777777" w:rsidTr="00B95DF5">
        <w:tc>
          <w:tcPr>
            <w:tcW w:w="7916" w:type="dxa"/>
            <w:tcBorders>
              <w:bottom w:val="single" w:sz="4" w:space="0" w:color="auto"/>
            </w:tcBorders>
          </w:tcPr>
          <w:p w14:paraId="5E9D739E" w14:textId="77777777" w:rsidR="001C304C" w:rsidRPr="00B95DF5" w:rsidRDefault="00B1652E">
            <w:pPr>
              <w:keepNext/>
              <w:widowControl w:val="0"/>
              <w:spacing w:after="0" w:line="240" w:lineRule="auto"/>
              <w:rPr>
                <w:rFonts w:cs="Arial"/>
                <w:b/>
                <w:bCs/>
                <w:szCs w:val="4"/>
              </w:rPr>
            </w:pPr>
            <w:r w:rsidRPr="00B95DF5">
              <w:rPr>
                <w:rFonts w:cs="Arial"/>
                <w:b/>
                <w:bCs/>
              </w:rPr>
              <w:t>1. The amount of urgent need activities</w:t>
            </w:r>
          </w:p>
        </w:tc>
        <w:tc>
          <w:tcPr>
            <w:tcW w:w="1660" w:type="dxa"/>
            <w:tcBorders>
              <w:bottom w:val="single" w:sz="4" w:space="0" w:color="auto"/>
            </w:tcBorders>
          </w:tcPr>
          <w:p w14:paraId="59696D2E" w14:textId="69F4695A" w:rsidR="001C304C" w:rsidRDefault="00550493">
            <w:pPr>
              <w:keepNext/>
              <w:widowControl w:val="0"/>
              <w:spacing w:after="0" w:line="240" w:lineRule="auto"/>
              <w:rPr>
                <w:rFonts w:cs="Arial"/>
              </w:rPr>
            </w:pPr>
            <w:r>
              <w:rPr>
                <w:rFonts w:cs="Arial"/>
              </w:rPr>
              <w:t>0</w:t>
            </w:r>
          </w:p>
        </w:tc>
      </w:tr>
      <w:tr w:rsidR="00550493" w14:paraId="73AFA247" w14:textId="77777777" w:rsidTr="00B95DF5">
        <w:tc>
          <w:tcPr>
            <w:tcW w:w="7916" w:type="dxa"/>
            <w:tcBorders>
              <w:top w:val="single" w:sz="4" w:space="0" w:color="auto"/>
              <w:bottom w:val="single" w:sz="4" w:space="0" w:color="auto"/>
            </w:tcBorders>
          </w:tcPr>
          <w:p w14:paraId="427E3A4C" w14:textId="77777777" w:rsidR="00550493" w:rsidRPr="00B95DF5" w:rsidRDefault="00550493" w:rsidP="00550493">
            <w:pPr>
              <w:keepNext/>
              <w:widowControl w:val="0"/>
              <w:spacing w:after="0" w:line="240" w:lineRule="auto"/>
              <w:rPr>
                <w:rFonts w:cs="Arial"/>
                <w:b/>
                <w:bCs/>
              </w:rPr>
            </w:pPr>
            <w:r w:rsidRPr="00B95DF5">
              <w:rPr>
                <w:rFonts w:cs="Arial"/>
                <w:b/>
                <w:bCs/>
              </w:rPr>
              <w:t>2. The estimated percentage of CDBG funds that will be used for activities that</w:t>
            </w:r>
          </w:p>
          <w:p w14:paraId="67124309" w14:textId="5CC92D16" w:rsidR="00550493" w:rsidRPr="00B95DF5" w:rsidRDefault="00550493" w:rsidP="00550493">
            <w:pPr>
              <w:keepNext/>
              <w:widowControl w:val="0"/>
              <w:spacing w:after="0" w:line="240" w:lineRule="auto"/>
              <w:rPr>
                <w:rFonts w:cs="Arial"/>
                <w:b/>
                <w:bCs/>
              </w:rPr>
            </w:pPr>
            <w:r w:rsidRPr="00B95DF5">
              <w:rPr>
                <w:rFonts w:cs="Arial"/>
                <w:b/>
                <w:bCs/>
              </w:rPr>
              <w:t xml:space="preserve">benefit persons of low and moderate income. Overall Benefit ‐ A consecutive period of one, two or three years may be used to determine that a minimum overall benefit of 70% of CDBG funds is used to benefit persons of low and moderate- income. Specify the years covered that include this Annual Action Plan. </w:t>
            </w:r>
          </w:p>
        </w:tc>
        <w:tc>
          <w:tcPr>
            <w:tcW w:w="1660" w:type="dxa"/>
            <w:tcBorders>
              <w:top w:val="single" w:sz="4" w:space="0" w:color="auto"/>
              <w:bottom w:val="single" w:sz="4" w:space="0" w:color="auto"/>
            </w:tcBorders>
          </w:tcPr>
          <w:p w14:paraId="42A29EB7" w14:textId="5067A225" w:rsidR="00550493" w:rsidRDefault="00550493">
            <w:pPr>
              <w:keepNext/>
              <w:widowControl w:val="0"/>
              <w:spacing w:after="0" w:line="240" w:lineRule="auto"/>
              <w:rPr>
                <w:rFonts w:cs="Arial"/>
              </w:rPr>
            </w:pPr>
            <w:r w:rsidRPr="00550493">
              <w:rPr>
                <w:rFonts w:cs="Arial"/>
              </w:rPr>
              <w:t>70</w:t>
            </w:r>
            <w:r>
              <w:rPr>
                <w:rFonts w:cs="Arial"/>
              </w:rPr>
              <w:t>%</w:t>
            </w:r>
          </w:p>
        </w:tc>
      </w:tr>
      <w:tr w:rsidR="00550493" w14:paraId="7CDFAE07" w14:textId="77777777" w:rsidTr="00B95DF5">
        <w:tc>
          <w:tcPr>
            <w:tcW w:w="7916" w:type="dxa"/>
            <w:tcBorders>
              <w:top w:val="single" w:sz="4" w:space="0" w:color="auto"/>
            </w:tcBorders>
          </w:tcPr>
          <w:p w14:paraId="33F168CB" w14:textId="77777777" w:rsidR="00550493" w:rsidRDefault="00550493">
            <w:pPr>
              <w:keepNext/>
              <w:widowControl w:val="0"/>
              <w:spacing w:after="0" w:line="240" w:lineRule="auto"/>
              <w:rPr>
                <w:rFonts w:cs="Arial"/>
              </w:rPr>
            </w:pPr>
          </w:p>
        </w:tc>
        <w:tc>
          <w:tcPr>
            <w:tcW w:w="1660" w:type="dxa"/>
            <w:tcBorders>
              <w:top w:val="single" w:sz="4" w:space="0" w:color="auto"/>
            </w:tcBorders>
          </w:tcPr>
          <w:p w14:paraId="4F4DF5E8" w14:textId="77777777" w:rsidR="00550493" w:rsidRDefault="00550493">
            <w:pPr>
              <w:keepNext/>
              <w:widowControl w:val="0"/>
              <w:spacing w:after="0" w:line="240" w:lineRule="auto"/>
              <w:rPr>
                <w:rFonts w:cs="Arial"/>
              </w:rPr>
            </w:pPr>
          </w:p>
        </w:tc>
      </w:tr>
    </w:tbl>
    <w:p w14:paraId="4061D89D" w14:textId="77777777" w:rsidR="001C304C" w:rsidRDefault="001C304C">
      <w:pPr>
        <w:widowControl w:val="0"/>
        <w:spacing w:after="0" w:line="240" w:lineRule="auto"/>
        <w:rPr>
          <w:rFonts w:cs="Arial"/>
          <w:vanish/>
          <w:sz w:val="4"/>
          <w:szCs w:val="4"/>
        </w:rPr>
      </w:pPr>
    </w:p>
    <w:p w14:paraId="04BFCE8A" w14:textId="77777777" w:rsidR="001C304C" w:rsidRDefault="001C304C">
      <w:pPr>
        <w:spacing w:after="0" w:line="240" w:lineRule="auto"/>
        <w:rPr>
          <w:rFonts w:cs="Arial"/>
        </w:rPr>
      </w:pPr>
    </w:p>
    <w:p w14:paraId="4D632CE5" w14:textId="77777777" w:rsidR="001C304C" w:rsidRDefault="001C304C">
      <w:pPr>
        <w:spacing w:after="0" w:line="240" w:lineRule="auto"/>
        <w:rPr>
          <w:rFonts w:cs="Arial"/>
        </w:rPr>
      </w:pPr>
    </w:p>
    <w:p w14:paraId="70BE1FD6" w14:textId="79D30D48" w:rsidR="00A83DF6" w:rsidRDefault="00A83DF6">
      <w:pPr>
        <w:spacing w:after="0" w:line="240" w:lineRule="auto"/>
        <w:rPr>
          <w:rFonts w:cs="Arial"/>
        </w:rPr>
      </w:pPr>
      <w:r>
        <w:rPr>
          <w:rFonts w:cs="Arial"/>
        </w:rPr>
        <w:br w:type="page"/>
      </w:r>
    </w:p>
    <w:p w14:paraId="30B18096" w14:textId="77777777" w:rsidR="001C304C" w:rsidRDefault="001C304C">
      <w:pPr>
        <w:spacing w:after="0" w:line="240" w:lineRule="auto"/>
        <w:rPr>
          <w:rFonts w:cs="Arial"/>
        </w:rPr>
      </w:pPr>
    </w:p>
    <w:p w14:paraId="48D83BFE" w14:textId="77777777" w:rsidR="001C304C" w:rsidRDefault="00B1652E">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14:paraId="2A8264CE" w14:textId="77777777" w:rsidR="001C304C" w:rsidRDefault="00B1652E">
      <w:pPr>
        <w:keepNext/>
        <w:spacing w:after="0" w:line="240" w:lineRule="auto"/>
        <w:jc w:val="center"/>
        <w:rPr>
          <w:rFonts w:cs="Arial"/>
          <w:b/>
          <w:sz w:val="24"/>
          <w:szCs w:val="24"/>
        </w:rPr>
      </w:pPr>
      <w:r>
        <w:rPr>
          <w:rFonts w:cs="Arial"/>
          <w:b/>
          <w:sz w:val="24"/>
          <w:szCs w:val="24"/>
        </w:rPr>
        <w:t>Reference 24 CFR 91.220(l)(2)</w:t>
      </w:r>
      <w:r>
        <w:rPr>
          <w:i/>
        </w:rPr>
        <w:t xml:space="preserve"> </w:t>
      </w:r>
    </w:p>
    <w:p w14:paraId="6761EB08" w14:textId="77777777" w:rsidR="001C304C" w:rsidRPr="00B95DF5" w:rsidRDefault="00B1652E">
      <w:pPr>
        <w:keepNext/>
        <w:widowControl w:val="0"/>
        <w:numPr>
          <w:ilvl w:val="0"/>
          <w:numId w:val="1"/>
        </w:numPr>
        <w:spacing w:after="0" w:line="240" w:lineRule="auto"/>
        <w:rPr>
          <w:rFonts w:cs="Arial"/>
          <w:b/>
          <w:bCs/>
        </w:rPr>
      </w:pPr>
      <w:r w:rsidRPr="00B95DF5">
        <w:rPr>
          <w:rFonts w:cs="Arial"/>
          <w:b/>
          <w:bCs/>
        </w:rPr>
        <w:t>A description of other forms of investment being used beyond those identified in Section 92.205 is as follows:</w:t>
      </w:r>
      <w:r w:rsidRPr="00B95DF5">
        <w:rPr>
          <w:b/>
          <w:bCs/>
          <w:i/>
        </w:rPr>
        <w:t xml:space="preserve"> </w:t>
      </w:r>
    </w:p>
    <w:p w14:paraId="32827497" w14:textId="397C8860" w:rsidR="001C304C" w:rsidRDefault="00550493" w:rsidP="00550493">
      <w:pPr>
        <w:spacing w:after="0" w:line="240" w:lineRule="auto"/>
        <w:ind w:left="360"/>
        <w:rPr>
          <w:rFonts w:cs="Arial"/>
        </w:rPr>
      </w:pPr>
      <w:r>
        <w:rPr>
          <w:rFonts w:cs="Arial"/>
        </w:rPr>
        <w:t>Not applicable. The City does not intend to use HOME fundin</w:t>
      </w:r>
      <w:r w:rsidR="00945A12">
        <w:rPr>
          <w:rFonts w:cs="Arial"/>
        </w:rPr>
        <w:t>g beyond those noted in Section 92.205.</w:t>
      </w:r>
    </w:p>
    <w:p w14:paraId="51BF80CC" w14:textId="77777777" w:rsidR="001C304C" w:rsidRPr="00B95DF5" w:rsidRDefault="00B1652E">
      <w:pPr>
        <w:keepNext/>
        <w:widowControl w:val="0"/>
        <w:numPr>
          <w:ilvl w:val="0"/>
          <w:numId w:val="1"/>
        </w:numPr>
        <w:spacing w:after="0" w:line="240" w:lineRule="auto"/>
        <w:rPr>
          <w:rFonts w:cs="Arial"/>
          <w:b/>
          <w:bCs/>
        </w:rPr>
      </w:pPr>
      <w:r w:rsidRPr="00B95DF5">
        <w:rPr>
          <w:rFonts w:cs="Arial"/>
          <w:b/>
          <w:bCs/>
        </w:rPr>
        <w:t>A description of the guidelines that will be used for resale or recapture of HOME funds when used for homebuyer activities as required in 92.254, is as follows:</w:t>
      </w:r>
      <w:r w:rsidRPr="00B95DF5">
        <w:rPr>
          <w:b/>
          <w:bCs/>
          <w:i/>
        </w:rPr>
        <w:t xml:space="preserve"> </w:t>
      </w:r>
    </w:p>
    <w:p w14:paraId="10FA61F9" w14:textId="59C41561" w:rsidR="00945A12" w:rsidRPr="00945A12" w:rsidRDefault="00945A12" w:rsidP="00945A12">
      <w:pPr>
        <w:spacing w:after="0" w:line="240" w:lineRule="auto"/>
        <w:ind w:left="360"/>
        <w:rPr>
          <w:rFonts w:cs="Arial"/>
        </w:rPr>
      </w:pPr>
      <w:r>
        <w:rPr>
          <w:rFonts w:cs="Arial"/>
        </w:rPr>
        <w:t>T</w:t>
      </w:r>
      <w:r w:rsidRPr="00945A12">
        <w:rPr>
          <w:rFonts w:cs="Arial"/>
        </w:rPr>
        <w:t>he City normally engages in HOME funded rehabilitation and rental activities not homebuyer</w:t>
      </w:r>
      <w:r>
        <w:rPr>
          <w:rFonts w:cs="Arial"/>
        </w:rPr>
        <w:t xml:space="preserve"> </w:t>
      </w:r>
      <w:r w:rsidRPr="00945A12">
        <w:rPr>
          <w:rFonts w:cs="Arial"/>
        </w:rPr>
        <w:t>activities. However, when homeownership programs were developed under the NSP 3 program,</w:t>
      </w:r>
    </w:p>
    <w:p w14:paraId="75404B28" w14:textId="11607B11" w:rsidR="00945A12" w:rsidRPr="00945A12" w:rsidRDefault="00945A12" w:rsidP="00945A12">
      <w:pPr>
        <w:spacing w:after="0" w:line="240" w:lineRule="auto"/>
        <w:ind w:left="360"/>
        <w:rPr>
          <w:rFonts w:cs="Arial"/>
        </w:rPr>
      </w:pPr>
      <w:r w:rsidRPr="00945A12">
        <w:rPr>
          <w:rFonts w:cs="Arial"/>
        </w:rPr>
        <w:t>leveraged with HOME, the City ensured that Resale or Recapture Requirements were integrated</w:t>
      </w:r>
      <w:r>
        <w:rPr>
          <w:rFonts w:cs="Arial"/>
        </w:rPr>
        <w:t xml:space="preserve"> </w:t>
      </w:r>
      <w:r w:rsidRPr="00945A12">
        <w:rPr>
          <w:rFonts w:cs="Arial"/>
        </w:rPr>
        <w:t>directly into the Affordable Housing Agreement with the development partner. The requirements</w:t>
      </w:r>
    </w:p>
    <w:p w14:paraId="3E9044ED" w14:textId="77777777" w:rsidR="00945A12" w:rsidRPr="00945A12" w:rsidRDefault="00945A12" w:rsidP="00945A12">
      <w:pPr>
        <w:spacing w:after="0" w:line="240" w:lineRule="auto"/>
        <w:ind w:left="360"/>
        <w:rPr>
          <w:rFonts w:cs="Arial"/>
        </w:rPr>
      </w:pPr>
      <w:r w:rsidRPr="00945A12">
        <w:rPr>
          <w:rFonts w:cs="Arial"/>
        </w:rPr>
        <w:t>were delineated within the Conditions, Covenants, and Restrictions (CC&amp;R) in detail and in</w:t>
      </w:r>
    </w:p>
    <w:p w14:paraId="3ABCF7F0" w14:textId="3FB11AA1" w:rsidR="001C304C" w:rsidRDefault="00945A12" w:rsidP="00945A12">
      <w:pPr>
        <w:spacing w:after="0" w:line="240" w:lineRule="auto"/>
        <w:ind w:left="360"/>
        <w:rPr>
          <w:rFonts w:cs="Arial"/>
        </w:rPr>
      </w:pPr>
      <w:r w:rsidRPr="00945A12">
        <w:rPr>
          <w:rFonts w:cs="Arial"/>
        </w:rPr>
        <w:t>accordance with 92.254.</w:t>
      </w:r>
    </w:p>
    <w:p w14:paraId="7E808641" w14:textId="1CBA02CE" w:rsidR="001C304C" w:rsidRPr="00B95DF5" w:rsidRDefault="00B1652E">
      <w:pPr>
        <w:keepNext/>
        <w:widowControl w:val="0"/>
        <w:numPr>
          <w:ilvl w:val="0"/>
          <w:numId w:val="1"/>
        </w:numPr>
        <w:spacing w:after="0" w:line="240" w:lineRule="auto"/>
        <w:rPr>
          <w:rFonts w:cs="Arial"/>
          <w:b/>
          <w:bCs/>
        </w:rPr>
      </w:pPr>
      <w:r w:rsidRPr="00B95DF5">
        <w:rPr>
          <w:rFonts w:cs="Arial"/>
          <w:b/>
          <w:bCs/>
        </w:rPr>
        <w:t xml:space="preserve">A description of the guidelines for resale or recapture that ensures the affordability of units acquired with HOME </w:t>
      </w:r>
      <w:r w:rsidR="00907501" w:rsidRPr="00B95DF5">
        <w:rPr>
          <w:rFonts w:cs="Arial"/>
          <w:b/>
          <w:bCs/>
        </w:rPr>
        <w:t>funds.</w:t>
      </w:r>
      <w:r w:rsidRPr="00B95DF5">
        <w:rPr>
          <w:rFonts w:cs="Arial"/>
          <w:b/>
          <w:bCs/>
        </w:rPr>
        <w:t xml:space="preserve"> See 24 CFR 92.254(a)(4) are as follows:</w:t>
      </w:r>
      <w:r w:rsidRPr="00B95DF5">
        <w:rPr>
          <w:b/>
          <w:bCs/>
          <w:i/>
        </w:rPr>
        <w:t xml:space="preserve"> </w:t>
      </w:r>
    </w:p>
    <w:p w14:paraId="23AB642D" w14:textId="3B128563" w:rsidR="001C304C" w:rsidRDefault="00907501" w:rsidP="00907501">
      <w:pPr>
        <w:spacing w:after="0" w:line="240" w:lineRule="auto"/>
        <w:ind w:left="360"/>
        <w:rPr>
          <w:rFonts w:cs="Arial"/>
        </w:rPr>
      </w:pPr>
      <w:r>
        <w:rPr>
          <w:rFonts w:cs="Arial"/>
        </w:rPr>
        <w:t xml:space="preserve">Not applicable. </w:t>
      </w:r>
      <w:r w:rsidRPr="00907501">
        <w:rPr>
          <w:rFonts w:cs="Arial"/>
        </w:rPr>
        <w:t>The City does not plan to engage in HOME funded acquisition of single‐family units as described in</w:t>
      </w:r>
      <w:r>
        <w:rPr>
          <w:rFonts w:cs="Arial"/>
        </w:rPr>
        <w:t xml:space="preserve"> </w:t>
      </w:r>
      <w:r w:rsidRPr="00907501">
        <w:rPr>
          <w:rFonts w:cs="Arial"/>
        </w:rPr>
        <w:t>24 CFR 92.254(a)(4)</w:t>
      </w:r>
      <w:r>
        <w:rPr>
          <w:rFonts w:cs="Arial"/>
        </w:rPr>
        <w:t>.</w:t>
      </w:r>
    </w:p>
    <w:p w14:paraId="012ECFDE" w14:textId="77777777" w:rsidR="001C304C" w:rsidRPr="00B95DF5" w:rsidRDefault="00B1652E">
      <w:pPr>
        <w:keepNext/>
        <w:widowControl w:val="0"/>
        <w:numPr>
          <w:ilvl w:val="0"/>
          <w:numId w:val="1"/>
        </w:numPr>
        <w:spacing w:after="0" w:line="240" w:lineRule="auto"/>
        <w:rPr>
          <w:rFonts w:cs="Arial"/>
          <w:b/>
          <w:bCs/>
        </w:rPr>
      </w:pPr>
      <w:r w:rsidRPr="00B95DF5">
        <w:rPr>
          <w:rFonts w:cs="Arial"/>
          <w:b/>
          <w:bCs/>
        </w:rPr>
        <w:t>Plans for using HOME funds to refinance existing debt secured by multifamily housing that is rehabilitated with HOME funds along with a description of the refinancing guidelines required that will be used under 24 CFR 92.206(b), are as follows:</w:t>
      </w:r>
      <w:r w:rsidRPr="00B95DF5">
        <w:rPr>
          <w:b/>
          <w:bCs/>
          <w:i/>
        </w:rPr>
        <w:t xml:space="preserve"> </w:t>
      </w:r>
    </w:p>
    <w:p w14:paraId="3F311C36" w14:textId="5D4AACB7" w:rsidR="00907501" w:rsidRPr="00907501" w:rsidRDefault="00907501" w:rsidP="00907501">
      <w:pPr>
        <w:keepNext/>
        <w:widowControl w:val="0"/>
        <w:spacing w:after="0" w:line="240" w:lineRule="auto"/>
        <w:ind w:left="360"/>
        <w:rPr>
          <w:rFonts w:cs="Arial"/>
          <w:iCs/>
        </w:rPr>
      </w:pPr>
      <w:r>
        <w:rPr>
          <w:rFonts w:cs="Arial"/>
          <w:iCs/>
        </w:rPr>
        <w:t xml:space="preserve">Not applicable. </w:t>
      </w:r>
      <w:r w:rsidRPr="00907501">
        <w:rPr>
          <w:rFonts w:cs="Arial"/>
          <w:iCs/>
        </w:rPr>
        <w:t>The City has no plans to refinance existing debt secured by multifamily housing rehabilitated with</w:t>
      </w:r>
      <w:r>
        <w:rPr>
          <w:rFonts w:cs="Arial"/>
          <w:iCs/>
        </w:rPr>
        <w:t xml:space="preserve"> </w:t>
      </w:r>
      <w:r w:rsidRPr="00907501">
        <w:rPr>
          <w:rFonts w:cs="Arial"/>
          <w:iCs/>
        </w:rPr>
        <w:t>HOME funds during the upcoming program year FY 202</w:t>
      </w:r>
      <w:r>
        <w:rPr>
          <w:rFonts w:cs="Arial"/>
          <w:iCs/>
        </w:rPr>
        <w:t>3</w:t>
      </w:r>
      <w:r w:rsidRPr="00907501">
        <w:rPr>
          <w:rFonts w:cs="Arial"/>
          <w:iCs/>
        </w:rPr>
        <w:t>‐202</w:t>
      </w:r>
      <w:r>
        <w:rPr>
          <w:rFonts w:cs="Arial"/>
          <w:iCs/>
        </w:rPr>
        <w:t>4</w:t>
      </w:r>
      <w:r w:rsidRPr="00907501">
        <w:rPr>
          <w:rFonts w:cs="Arial"/>
          <w:iCs/>
        </w:rPr>
        <w:t>.</w:t>
      </w:r>
    </w:p>
    <w:p w14:paraId="7BE92FFE" w14:textId="77777777" w:rsidR="001C304C" w:rsidRDefault="001C304C">
      <w:pPr>
        <w:spacing w:after="0" w:line="240" w:lineRule="auto"/>
        <w:ind w:left="360"/>
        <w:rPr>
          <w:rFonts w:cs="Arial"/>
        </w:rPr>
      </w:pPr>
    </w:p>
    <w:p w14:paraId="08D94107" w14:textId="11A06A36" w:rsidR="00945A12" w:rsidRDefault="00945A12">
      <w:pPr>
        <w:spacing w:after="0" w:line="240" w:lineRule="auto"/>
        <w:rPr>
          <w:rFonts w:cs="Arial"/>
          <w:b/>
          <w:sz w:val="24"/>
          <w:szCs w:val="24"/>
        </w:rPr>
      </w:pPr>
      <w:r>
        <w:rPr>
          <w:rFonts w:cs="Arial"/>
          <w:b/>
          <w:sz w:val="24"/>
          <w:szCs w:val="24"/>
        </w:rPr>
        <w:br w:type="page"/>
      </w:r>
    </w:p>
    <w:p w14:paraId="521743BA" w14:textId="77777777" w:rsidR="00945A12" w:rsidRDefault="00945A12">
      <w:pPr>
        <w:keepNext/>
        <w:widowControl w:val="0"/>
        <w:spacing w:after="0" w:line="240" w:lineRule="auto"/>
        <w:jc w:val="center"/>
        <w:rPr>
          <w:rFonts w:cs="Arial"/>
          <w:b/>
          <w:sz w:val="24"/>
          <w:szCs w:val="24"/>
        </w:rPr>
      </w:pPr>
    </w:p>
    <w:p w14:paraId="3BE313E4" w14:textId="79889C18" w:rsidR="001C304C" w:rsidRDefault="00B1652E">
      <w:pPr>
        <w:keepNext/>
        <w:widowControl w:val="0"/>
        <w:spacing w:after="0" w:line="240" w:lineRule="auto"/>
        <w:jc w:val="center"/>
        <w:rPr>
          <w:rFonts w:cs="Arial"/>
          <w:b/>
          <w:i/>
          <w:sz w:val="24"/>
          <w:szCs w:val="24"/>
        </w:rPr>
      </w:pPr>
      <w:r>
        <w:rPr>
          <w:rFonts w:cs="Arial"/>
          <w:b/>
          <w:sz w:val="24"/>
          <w:szCs w:val="24"/>
        </w:rPr>
        <w:t>Emergency Solutions Grant (ESG)</w:t>
      </w:r>
      <w:r>
        <w:rPr>
          <w:i/>
        </w:rPr>
        <w:t xml:space="preserve"> </w:t>
      </w:r>
    </w:p>
    <w:p w14:paraId="117EF782" w14:textId="77777777" w:rsidR="001C304C" w:rsidRDefault="00B1652E">
      <w:pPr>
        <w:keepNext/>
        <w:widowControl w:val="0"/>
        <w:spacing w:after="0" w:line="240" w:lineRule="auto"/>
        <w:jc w:val="center"/>
        <w:rPr>
          <w:b/>
          <w:bCs/>
          <w:sz w:val="24"/>
          <w:szCs w:val="24"/>
        </w:rPr>
      </w:pPr>
      <w:r>
        <w:rPr>
          <w:rStyle w:val="Strong"/>
          <w:sz w:val="24"/>
          <w:szCs w:val="24"/>
        </w:rPr>
        <w:t xml:space="preserve">Reference 91.220(l)(4) </w:t>
      </w:r>
    </w:p>
    <w:p w14:paraId="4EE9FC5C" w14:textId="77777777" w:rsidR="001C304C" w:rsidRDefault="001C304C">
      <w:pPr>
        <w:keepNext/>
        <w:widowControl w:val="0"/>
        <w:spacing w:after="0" w:line="240" w:lineRule="auto"/>
        <w:jc w:val="center"/>
        <w:rPr>
          <w:rFonts w:cs="Arial"/>
          <w:b/>
          <w:sz w:val="24"/>
          <w:szCs w:val="24"/>
        </w:rPr>
      </w:pPr>
    </w:p>
    <w:p w14:paraId="2DD0DCF1" w14:textId="77777777" w:rsidR="00BC39BC" w:rsidRPr="00B95DF5" w:rsidRDefault="00B1652E">
      <w:pPr>
        <w:keepNext/>
        <w:widowControl w:val="0"/>
        <w:numPr>
          <w:ilvl w:val="0"/>
          <w:numId w:val="2"/>
        </w:numPr>
        <w:spacing w:after="0" w:line="240" w:lineRule="auto"/>
        <w:rPr>
          <w:rFonts w:cs="Arial"/>
          <w:b/>
          <w:bCs/>
        </w:rPr>
      </w:pPr>
      <w:r w:rsidRPr="00B95DF5">
        <w:rPr>
          <w:b/>
          <w:bCs/>
          <w:sz w:val="24"/>
          <w:szCs w:val="24"/>
        </w:rPr>
        <w:t>Include written standards for providing ESG assistance (may include as attachment)</w:t>
      </w:r>
    </w:p>
    <w:p w14:paraId="6E5422A1" w14:textId="77777777" w:rsidR="00BC39BC" w:rsidRDefault="00BC39BC" w:rsidP="00BC39BC">
      <w:pPr>
        <w:keepNext/>
        <w:widowControl w:val="0"/>
        <w:spacing w:after="0" w:line="240" w:lineRule="auto"/>
        <w:ind w:left="360"/>
        <w:rPr>
          <w:iCs/>
        </w:rPr>
      </w:pPr>
      <w:r w:rsidRPr="00BC39BC">
        <w:rPr>
          <w:iCs/>
        </w:rPr>
        <w:t>Per grant requirements, the ESG standards include:</w:t>
      </w:r>
    </w:p>
    <w:p w14:paraId="2D9E6319" w14:textId="77777777" w:rsidR="00BC39BC" w:rsidRPr="00BC39BC" w:rsidRDefault="00BC39BC" w:rsidP="00BC39BC">
      <w:pPr>
        <w:keepNext/>
        <w:widowControl w:val="0"/>
        <w:spacing w:after="0" w:line="240" w:lineRule="auto"/>
        <w:ind w:left="360"/>
        <w:rPr>
          <w:iCs/>
        </w:rPr>
      </w:pPr>
    </w:p>
    <w:p w14:paraId="01832FDD" w14:textId="22F4F48C" w:rsidR="001C304C" w:rsidRDefault="00BC39BC" w:rsidP="00680220">
      <w:pPr>
        <w:keepNext/>
        <w:widowControl w:val="0"/>
        <w:spacing w:after="0" w:line="240" w:lineRule="auto"/>
        <w:ind w:left="360"/>
        <w:rPr>
          <w:iCs/>
        </w:rPr>
      </w:pPr>
      <w:r w:rsidRPr="00BC39BC">
        <w:rPr>
          <w:iCs/>
        </w:rPr>
        <w:t>1. Standard policies and procedures for evaluating individuals and family’s</w:t>
      </w:r>
      <w:r w:rsidR="00680220">
        <w:rPr>
          <w:iCs/>
        </w:rPr>
        <w:t xml:space="preserve"> </w:t>
      </w:r>
      <w:r w:rsidRPr="00BC39BC">
        <w:rPr>
          <w:iCs/>
        </w:rPr>
        <w:t>eligibility for assistance under ESG</w:t>
      </w:r>
      <w:r>
        <w:rPr>
          <w:iCs/>
        </w:rPr>
        <w:t>.</w:t>
      </w:r>
    </w:p>
    <w:p w14:paraId="68722DE0" w14:textId="77777777" w:rsidR="00680220" w:rsidRPr="00680220" w:rsidRDefault="00680220" w:rsidP="00680220">
      <w:pPr>
        <w:keepNext/>
        <w:widowControl w:val="0"/>
        <w:spacing w:after="0" w:line="240" w:lineRule="auto"/>
        <w:ind w:left="360"/>
        <w:rPr>
          <w:rFonts w:cs="Arial"/>
          <w:iCs/>
        </w:rPr>
      </w:pPr>
      <w:r w:rsidRPr="00680220">
        <w:rPr>
          <w:rFonts w:cs="Arial"/>
          <w:iCs/>
        </w:rPr>
        <w:t>2. Policies and procedures for determining and prioritizing which eligible families and individuals will</w:t>
      </w:r>
    </w:p>
    <w:p w14:paraId="3F19BEFF" w14:textId="4DA9F304" w:rsidR="00680220" w:rsidRPr="00680220" w:rsidRDefault="00680220" w:rsidP="00680220">
      <w:pPr>
        <w:keepNext/>
        <w:widowControl w:val="0"/>
        <w:spacing w:after="0" w:line="240" w:lineRule="auto"/>
        <w:ind w:left="360"/>
        <w:rPr>
          <w:rFonts w:cs="Arial"/>
          <w:iCs/>
        </w:rPr>
      </w:pPr>
      <w:r w:rsidRPr="00680220">
        <w:rPr>
          <w:rFonts w:cs="Arial"/>
          <w:iCs/>
        </w:rPr>
        <w:t>receive homelessness prevention assistance and which eligible families and individuals will receive</w:t>
      </w:r>
      <w:r>
        <w:rPr>
          <w:rFonts w:cs="Arial"/>
          <w:iCs/>
        </w:rPr>
        <w:t xml:space="preserve"> </w:t>
      </w:r>
      <w:r w:rsidRPr="00680220">
        <w:rPr>
          <w:rFonts w:cs="Arial"/>
          <w:iCs/>
        </w:rPr>
        <w:t>rapid re‐housing assistance.</w:t>
      </w:r>
    </w:p>
    <w:p w14:paraId="59C11B45" w14:textId="77777777" w:rsidR="00680220" w:rsidRPr="00680220" w:rsidRDefault="00680220" w:rsidP="00680220">
      <w:pPr>
        <w:keepNext/>
        <w:widowControl w:val="0"/>
        <w:spacing w:after="0" w:line="240" w:lineRule="auto"/>
        <w:ind w:left="360"/>
        <w:rPr>
          <w:rFonts w:cs="Arial"/>
          <w:iCs/>
        </w:rPr>
      </w:pPr>
      <w:r w:rsidRPr="00680220">
        <w:rPr>
          <w:rFonts w:cs="Arial"/>
          <w:iCs/>
        </w:rPr>
        <w:t>3. Policies and procedures for coordination among emergency shelter providers, essential service</w:t>
      </w:r>
    </w:p>
    <w:p w14:paraId="60400FB7" w14:textId="77777777" w:rsidR="00680220" w:rsidRPr="00680220" w:rsidRDefault="00680220" w:rsidP="00680220">
      <w:pPr>
        <w:keepNext/>
        <w:widowControl w:val="0"/>
        <w:spacing w:after="0" w:line="240" w:lineRule="auto"/>
        <w:ind w:left="360"/>
        <w:rPr>
          <w:rFonts w:cs="Arial"/>
          <w:iCs/>
        </w:rPr>
      </w:pPr>
      <w:r w:rsidRPr="00680220">
        <w:rPr>
          <w:rFonts w:cs="Arial"/>
          <w:iCs/>
        </w:rPr>
        <w:t>providers, homelessness prevention and rapid re‐housing assistance providers and mainstream</w:t>
      </w:r>
    </w:p>
    <w:p w14:paraId="14A7BDAB" w14:textId="77777777" w:rsidR="00680220" w:rsidRPr="00680220" w:rsidRDefault="00680220" w:rsidP="00680220">
      <w:pPr>
        <w:keepNext/>
        <w:widowControl w:val="0"/>
        <w:spacing w:after="0" w:line="240" w:lineRule="auto"/>
        <w:ind w:left="360"/>
        <w:rPr>
          <w:rFonts w:cs="Arial"/>
          <w:iCs/>
        </w:rPr>
      </w:pPr>
      <w:r w:rsidRPr="00680220">
        <w:rPr>
          <w:rFonts w:cs="Arial"/>
          <w:iCs/>
        </w:rPr>
        <w:t>service and housing providers.</w:t>
      </w:r>
    </w:p>
    <w:p w14:paraId="022408F7" w14:textId="77777777" w:rsidR="00680220" w:rsidRPr="00680220" w:rsidRDefault="00680220" w:rsidP="00680220">
      <w:pPr>
        <w:keepNext/>
        <w:widowControl w:val="0"/>
        <w:spacing w:after="0" w:line="240" w:lineRule="auto"/>
        <w:ind w:left="360"/>
        <w:rPr>
          <w:rFonts w:cs="Arial"/>
          <w:iCs/>
        </w:rPr>
      </w:pPr>
      <w:r w:rsidRPr="00680220">
        <w:rPr>
          <w:rFonts w:cs="Arial"/>
          <w:iCs/>
        </w:rPr>
        <w:t>4. Standards for determining the share of rent and utilities cost that each program participant must</w:t>
      </w:r>
    </w:p>
    <w:p w14:paraId="3B7895EA" w14:textId="77777777" w:rsidR="00680220" w:rsidRPr="00680220" w:rsidRDefault="00680220" w:rsidP="00680220">
      <w:pPr>
        <w:keepNext/>
        <w:widowControl w:val="0"/>
        <w:spacing w:after="0" w:line="240" w:lineRule="auto"/>
        <w:ind w:left="360"/>
        <w:rPr>
          <w:rFonts w:cs="Arial"/>
          <w:iCs/>
        </w:rPr>
      </w:pPr>
      <w:r w:rsidRPr="00680220">
        <w:rPr>
          <w:rFonts w:cs="Arial"/>
          <w:iCs/>
        </w:rPr>
        <w:t>pay, if any, while receiving homeless prevention and rapid re‐housing assistance.</w:t>
      </w:r>
    </w:p>
    <w:p w14:paraId="1C1C15F8" w14:textId="77777777" w:rsidR="00680220" w:rsidRPr="00680220" w:rsidRDefault="00680220" w:rsidP="00680220">
      <w:pPr>
        <w:keepNext/>
        <w:widowControl w:val="0"/>
        <w:spacing w:after="0" w:line="240" w:lineRule="auto"/>
        <w:ind w:left="360"/>
        <w:rPr>
          <w:rFonts w:cs="Arial"/>
          <w:iCs/>
        </w:rPr>
      </w:pPr>
      <w:r w:rsidRPr="00680220">
        <w:rPr>
          <w:rFonts w:cs="Arial"/>
          <w:iCs/>
        </w:rPr>
        <w:t>5. Standards for determining how long a program participant will be provided with rental assistance</w:t>
      </w:r>
    </w:p>
    <w:p w14:paraId="7C837B0B" w14:textId="77777777" w:rsidR="00680220" w:rsidRPr="00680220" w:rsidRDefault="00680220" w:rsidP="00680220">
      <w:pPr>
        <w:keepNext/>
        <w:widowControl w:val="0"/>
        <w:spacing w:after="0" w:line="240" w:lineRule="auto"/>
        <w:ind w:left="360"/>
        <w:rPr>
          <w:rFonts w:cs="Arial"/>
          <w:iCs/>
        </w:rPr>
      </w:pPr>
      <w:r w:rsidRPr="00680220">
        <w:rPr>
          <w:rFonts w:cs="Arial"/>
          <w:iCs/>
        </w:rPr>
        <w:t>and whether the amount of that assistance will adjust over time.</w:t>
      </w:r>
    </w:p>
    <w:p w14:paraId="5B145ECA" w14:textId="77777777" w:rsidR="00680220" w:rsidRPr="00680220" w:rsidRDefault="00680220" w:rsidP="00680220">
      <w:pPr>
        <w:keepNext/>
        <w:widowControl w:val="0"/>
        <w:spacing w:after="0" w:line="240" w:lineRule="auto"/>
        <w:ind w:left="360"/>
        <w:rPr>
          <w:rFonts w:cs="Arial"/>
          <w:iCs/>
        </w:rPr>
      </w:pPr>
      <w:r w:rsidRPr="00680220">
        <w:rPr>
          <w:rFonts w:cs="Arial"/>
          <w:iCs/>
        </w:rPr>
        <w:t>6. Standards for determining the type, amount, and duration of housing stabilization and/or</w:t>
      </w:r>
    </w:p>
    <w:p w14:paraId="378546B9" w14:textId="77777777" w:rsidR="00680220" w:rsidRPr="00680220" w:rsidRDefault="00680220" w:rsidP="00680220">
      <w:pPr>
        <w:keepNext/>
        <w:widowControl w:val="0"/>
        <w:spacing w:after="0" w:line="240" w:lineRule="auto"/>
        <w:ind w:left="360"/>
        <w:rPr>
          <w:rFonts w:cs="Arial"/>
          <w:iCs/>
        </w:rPr>
      </w:pPr>
      <w:r w:rsidRPr="00680220">
        <w:rPr>
          <w:rFonts w:cs="Arial"/>
          <w:iCs/>
        </w:rPr>
        <w:t>relocation services to provide a program participant, including the limits, if any, on the</w:t>
      </w:r>
    </w:p>
    <w:p w14:paraId="0EF6EACC" w14:textId="77777777" w:rsidR="00680220" w:rsidRPr="00680220" w:rsidRDefault="00680220" w:rsidP="00680220">
      <w:pPr>
        <w:keepNext/>
        <w:widowControl w:val="0"/>
        <w:spacing w:after="0" w:line="240" w:lineRule="auto"/>
        <w:ind w:left="360"/>
        <w:rPr>
          <w:rFonts w:cs="Arial"/>
          <w:iCs/>
        </w:rPr>
      </w:pPr>
      <w:r w:rsidRPr="00680220">
        <w:rPr>
          <w:rFonts w:cs="Arial"/>
          <w:iCs/>
        </w:rPr>
        <w:t>homelessness prevention or rapid re‐housing assistance that each program participant may receive,</w:t>
      </w:r>
    </w:p>
    <w:p w14:paraId="319A4171" w14:textId="77777777" w:rsidR="00680220" w:rsidRPr="00680220" w:rsidRDefault="00680220" w:rsidP="00680220">
      <w:pPr>
        <w:keepNext/>
        <w:widowControl w:val="0"/>
        <w:spacing w:after="0" w:line="240" w:lineRule="auto"/>
        <w:ind w:left="360"/>
        <w:rPr>
          <w:rFonts w:cs="Arial"/>
          <w:iCs/>
        </w:rPr>
      </w:pPr>
      <w:r w:rsidRPr="00680220">
        <w:rPr>
          <w:rFonts w:cs="Arial"/>
          <w:iCs/>
        </w:rPr>
        <w:t>such as the maximum amount of assistance, maximum number of months the program participant</w:t>
      </w:r>
    </w:p>
    <w:p w14:paraId="60FEB53E" w14:textId="537B86DB" w:rsidR="00680220" w:rsidRPr="00BC39BC" w:rsidRDefault="00680220" w:rsidP="00680220">
      <w:pPr>
        <w:keepNext/>
        <w:widowControl w:val="0"/>
        <w:spacing w:after="0" w:line="240" w:lineRule="auto"/>
        <w:ind w:left="360"/>
        <w:rPr>
          <w:rFonts w:cs="Arial"/>
          <w:iCs/>
        </w:rPr>
      </w:pPr>
      <w:r w:rsidRPr="00680220">
        <w:rPr>
          <w:rFonts w:cs="Arial"/>
          <w:iCs/>
        </w:rPr>
        <w:t>receives assistance, or the maximum number of times the program participant may receive</w:t>
      </w:r>
      <w:r>
        <w:rPr>
          <w:rFonts w:cs="Arial"/>
          <w:iCs/>
        </w:rPr>
        <w:t xml:space="preserve"> </w:t>
      </w:r>
      <w:r w:rsidRPr="00680220">
        <w:rPr>
          <w:rFonts w:cs="Arial"/>
          <w:iCs/>
        </w:rPr>
        <w:t>assistance</w:t>
      </w:r>
      <w:r>
        <w:rPr>
          <w:rFonts w:cs="Arial"/>
          <w:iCs/>
        </w:rPr>
        <w:t>.</w:t>
      </w:r>
    </w:p>
    <w:p w14:paraId="20CFEDFB" w14:textId="77777777" w:rsidR="001C304C" w:rsidRPr="005357D2" w:rsidRDefault="00B1652E">
      <w:pPr>
        <w:keepNext/>
        <w:widowControl w:val="0"/>
        <w:numPr>
          <w:ilvl w:val="0"/>
          <w:numId w:val="2"/>
        </w:numPr>
        <w:spacing w:after="0" w:line="240" w:lineRule="auto"/>
        <w:rPr>
          <w:rFonts w:cs="Arial"/>
          <w:b/>
          <w:bCs/>
        </w:rPr>
      </w:pPr>
      <w:r w:rsidRPr="005357D2">
        <w:rPr>
          <w:b/>
          <w:bCs/>
          <w:sz w:val="24"/>
          <w:szCs w:val="24"/>
        </w:rPr>
        <w:t>If the Continuum of Care has established centralized or coordinated assessment system that meets HUD requirements, describe that centralized or coordinated assessment system.</w:t>
      </w:r>
      <w:r w:rsidRPr="005357D2">
        <w:rPr>
          <w:b/>
          <w:bCs/>
          <w:i/>
        </w:rPr>
        <w:t xml:space="preserve"> </w:t>
      </w:r>
    </w:p>
    <w:p w14:paraId="30A2404C" w14:textId="77777777" w:rsidR="00B95DF5" w:rsidRPr="00B95DF5" w:rsidRDefault="00B95DF5" w:rsidP="00B95DF5">
      <w:pPr>
        <w:keepNext/>
        <w:widowControl w:val="0"/>
        <w:spacing w:after="0" w:line="240" w:lineRule="auto"/>
        <w:ind w:left="360"/>
        <w:rPr>
          <w:rFonts w:cs="Arial"/>
          <w:iCs/>
        </w:rPr>
      </w:pPr>
      <w:r w:rsidRPr="00B95DF5">
        <w:rPr>
          <w:rFonts w:cs="Arial"/>
          <w:iCs/>
        </w:rPr>
        <w:t>The McKinney‐Veto Homeless Assistance Act requires that communities operate a Continuum of</w:t>
      </w:r>
    </w:p>
    <w:p w14:paraId="425410D5" w14:textId="0120CDC0" w:rsidR="00B95DF5" w:rsidRPr="00B95DF5" w:rsidRDefault="00B95DF5" w:rsidP="005357D2">
      <w:pPr>
        <w:keepNext/>
        <w:widowControl w:val="0"/>
        <w:spacing w:after="0" w:line="240" w:lineRule="auto"/>
        <w:ind w:left="360"/>
        <w:rPr>
          <w:rFonts w:cs="Arial"/>
          <w:iCs/>
        </w:rPr>
      </w:pPr>
      <w:r w:rsidRPr="00B95DF5">
        <w:rPr>
          <w:rFonts w:cs="Arial"/>
          <w:iCs/>
        </w:rPr>
        <w:t>Care (CoC) program designed to assist homeless persons with housing and/or services with the goal</w:t>
      </w:r>
      <w:r w:rsidR="005357D2">
        <w:rPr>
          <w:rFonts w:cs="Arial"/>
          <w:iCs/>
        </w:rPr>
        <w:t xml:space="preserve"> </w:t>
      </w:r>
      <w:r w:rsidRPr="00B95DF5">
        <w:rPr>
          <w:rFonts w:cs="Arial"/>
          <w:iCs/>
        </w:rPr>
        <w:t>of long‐term stability. Riverside County’s Department of Public Social Services (DPSS) has been the</w:t>
      </w:r>
    </w:p>
    <w:p w14:paraId="5E887088" w14:textId="77777777" w:rsidR="00553ABA" w:rsidRDefault="00B95DF5" w:rsidP="00BB032A">
      <w:pPr>
        <w:keepNext/>
        <w:widowControl w:val="0"/>
        <w:spacing w:after="0" w:line="240" w:lineRule="auto"/>
        <w:ind w:left="360"/>
        <w:rPr>
          <w:rFonts w:cs="Arial"/>
          <w:iCs/>
        </w:rPr>
      </w:pPr>
      <w:r w:rsidRPr="00B95DF5">
        <w:rPr>
          <w:rFonts w:cs="Arial"/>
          <w:iCs/>
        </w:rPr>
        <w:t>lead agency in coordinating the CoC including securing membership and ensuring that CoC’s</w:t>
      </w:r>
      <w:r w:rsidR="005357D2">
        <w:rPr>
          <w:rFonts w:cs="Arial"/>
          <w:iCs/>
        </w:rPr>
        <w:t xml:space="preserve"> </w:t>
      </w:r>
      <w:r w:rsidRPr="00B95DF5">
        <w:rPr>
          <w:rFonts w:cs="Arial"/>
          <w:iCs/>
        </w:rPr>
        <w:t>various legal responsibilities are met. Current members include the County, various entitlement</w:t>
      </w:r>
      <w:r w:rsidR="005357D2">
        <w:rPr>
          <w:rFonts w:cs="Arial"/>
          <w:iCs/>
        </w:rPr>
        <w:t xml:space="preserve"> </w:t>
      </w:r>
      <w:r w:rsidRPr="00B95DF5">
        <w:rPr>
          <w:rFonts w:cs="Arial"/>
          <w:iCs/>
        </w:rPr>
        <w:t>cities, non‐profit/service providers, homeless persons, and members of the public. As a</w:t>
      </w:r>
      <w:r w:rsidR="005357D2">
        <w:rPr>
          <w:rFonts w:cs="Arial"/>
          <w:iCs/>
        </w:rPr>
        <w:t xml:space="preserve"> </w:t>
      </w:r>
      <w:r w:rsidRPr="00B95DF5">
        <w:rPr>
          <w:rFonts w:cs="Arial"/>
          <w:iCs/>
        </w:rPr>
        <w:t>collaborative, the grou</w:t>
      </w:r>
      <w:r w:rsidR="005357D2">
        <w:rPr>
          <w:rFonts w:cs="Arial"/>
          <w:iCs/>
        </w:rPr>
        <w:t xml:space="preserve">p </w:t>
      </w:r>
      <w:r w:rsidRPr="00B95DF5">
        <w:rPr>
          <w:rFonts w:cs="Arial"/>
          <w:iCs/>
        </w:rPr>
        <w:t>must assess the needs of the areas homeless and affordable housing needs</w:t>
      </w:r>
      <w:r w:rsidR="005357D2">
        <w:rPr>
          <w:rFonts w:cs="Arial"/>
          <w:iCs/>
        </w:rPr>
        <w:t xml:space="preserve"> </w:t>
      </w:r>
      <w:r w:rsidRPr="00B95DF5">
        <w:rPr>
          <w:rFonts w:cs="Arial"/>
          <w:iCs/>
        </w:rPr>
        <w:t>then develop a regional plan to address them. They also promote a community‐wide commitment</w:t>
      </w:r>
      <w:r w:rsidR="005357D2">
        <w:rPr>
          <w:rFonts w:cs="Arial"/>
          <w:iCs/>
        </w:rPr>
        <w:t xml:space="preserve"> </w:t>
      </w:r>
      <w:r w:rsidRPr="00B95DF5">
        <w:rPr>
          <w:rFonts w:cs="Arial"/>
          <w:iCs/>
        </w:rPr>
        <w:t>to ending homelessness, provide for funding for local efforts to address homelessness, and promote</w:t>
      </w:r>
      <w:r w:rsidR="005357D2">
        <w:rPr>
          <w:rFonts w:cs="Arial"/>
          <w:iCs/>
        </w:rPr>
        <w:t xml:space="preserve"> </w:t>
      </w:r>
      <w:r w:rsidRPr="00B95DF5">
        <w:rPr>
          <w:rFonts w:cs="Arial"/>
          <w:iCs/>
        </w:rPr>
        <w:t>effective use of</w:t>
      </w:r>
      <w:r w:rsidR="005357D2">
        <w:rPr>
          <w:rFonts w:cs="Arial"/>
          <w:iCs/>
        </w:rPr>
        <w:t xml:space="preserve"> </w:t>
      </w:r>
      <w:r w:rsidRPr="00B95DF5">
        <w:rPr>
          <w:rFonts w:cs="Arial"/>
          <w:iCs/>
        </w:rPr>
        <w:t>mainstream programs, including designing and operating a software system called</w:t>
      </w:r>
      <w:r w:rsidR="005357D2">
        <w:rPr>
          <w:rFonts w:cs="Arial"/>
          <w:iCs/>
        </w:rPr>
        <w:t xml:space="preserve"> </w:t>
      </w:r>
      <w:r w:rsidRPr="00B95DF5">
        <w:rPr>
          <w:rFonts w:cs="Arial"/>
          <w:iCs/>
        </w:rPr>
        <w:t>the Homeless Management Information System (HMIS) intended to minimize duplication of</w:t>
      </w:r>
      <w:r w:rsidR="005357D2">
        <w:rPr>
          <w:rFonts w:cs="Arial"/>
          <w:iCs/>
        </w:rPr>
        <w:t xml:space="preserve"> </w:t>
      </w:r>
      <w:r w:rsidRPr="00B95DF5">
        <w:rPr>
          <w:rFonts w:cs="Arial"/>
          <w:iCs/>
        </w:rPr>
        <w:t>services.</w:t>
      </w:r>
      <w:r w:rsidR="00BB032A">
        <w:rPr>
          <w:rFonts w:cs="Arial"/>
          <w:iCs/>
        </w:rPr>
        <w:t xml:space="preserve"> </w:t>
      </w:r>
    </w:p>
    <w:p w14:paraId="6D7A8ADA" w14:textId="77777777" w:rsidR="00553ABA" w:rsidRDefault="00553ABA" w:rsidP="00BB032A">
      <w:pPr>
        <w:keepNext/>
        <w:widowControl w:val="0"/>
        <w:spacing w:after="0" w:line="240" w:lineRule="auto"/>
        <w:ind w:left="360"/>
        <w:rPr>
          <w:rFonts w:cs="Arial"/>
          <w:iCs/>
        </w:rPr>
      </w:pPr>
    </w:p>
    <w:p w14:paraId="2134F646" w14:textId="33520AF1" w:rsidR="00BB032A" w:rsidRPr="00BB032A" w:rsidRDefault="00BB032A" w:rsidP="00BB032A">
      <w:pPr>
        <w:keepNext/>
        <w:widowControl w:val="0"/>
        <w:spacing w:after="0" w:line="240" w:lineRule="auto"/>
        <w:ind w:left="360"/>
        <w:rPr>
          <w:rFonts w:cs="Arial"/>
          <w:iCs/>
        </w:rPr>
      </w:pPr>
      <w:r w:rsidRPr="00BB032A">
        <w:rPr>
          <w:rFonts w:cs="Arial"/>
          <w:iCs/>
        </w:rPr>
        <w:t>Due to changing demographics, Moreno Valley is now a direct recipient of ESG entitlement funding.</w:t>
      </w:r>
    </w:p>
    <w:p w14:paraId="20CB2F66" w14:textId="0DBF8FC2" w:rsidR="00BB032A" w:rsidRPr="00BB032A" w:rsidRDefault="00BB032A" w:rsidP="00553ABA">
      <w:pPr>
        <w:keepNext/>
        <w:widowControl w:val="0"/>
        <w:spacing w:after="0" w:line="240" w:lineRule="auto"/>
        <w:ind w:left="360"/>
        <w:rPr>
          <w:rFonts w:cs="Arial"/>
          <w:iCs/>
        </w:rPr>
      </w:pPr>
      <w:r w:rsidRPr="00BB032A">
        <w:rPr>
          <w:rFonts w:cs="Arial"/>
          <w:iCs/>
        </w:rPr>
        <w:t>Upon notification of award, the City understood that CoC Consultation was an ESG grant</w:t>
      </w:r>
      <w:r w:rsidR="00553ABA">
        <w:rPr>
          <w:rFonts w:cs="Arial"/>
          <w:iCs/>
        </w:rPr>
        <w:t xml:space="preserve"> </w:t>
      </w:r>
      <w:r w:rsidRPr="00BB032A">
        <w:rPr>
          <w:rFonts w:cs="Arial"/>
          <w:iCs/>
        </w:rPr>
        <w:t>requirement. To comply, Moreno Valley consults with the CoC by sharing ESG funding</w:t>
      </w:r>
      <w:r w:rsidR="00553ABA">
        <w:rPr>
          <w:rFonts w:cs="Arial"/>
          <w:iCs/>
        </w:rPr>
        <w:t xml:space="preserve"> </w:t>
      </w:r>
      <w:r w:rsidRPr="00BB032A">
        <w:rPr>
          <w:rFonts w:cs="Arial"/>
          <w:iCs/>
        </w:rPr>
        <w:t>recommendations issued at the City level and requesting feedback from the full CoC membership.</w:t>
      </w:r>
    </w:p>
    <w:p w14:paraId="39B0F1FE" w14:textId="77777777" w:rsidR="005357D2" w:rsidRDefault="005357D2" w:rsidP="005357D2">
      <w:pPr>
        <w:keepNext/>
        <w:widowControl w:val="0"/>
        <w:spacing w:after="0" w:line="240" w:lineRule="auto"/>
        <w:ind w:left="360"/>
        <w:rPr>
          <w:rFonts w:cs="Arial"/>
          <w:iCs/>
        </w:rPr>
      </w:pPr>
    </w:p>
    <w:p w14:paraId="47490F2A" w14:textId="77777777" w:rsidR="005357D2" w:rsidRPr="00B95DF5" w:rsidRDefault="005357D2" w:rsidP="005357D2">
      <w:pPr>
        <w:keepNext/>
        <w:widowControl w:val="0"/>
        <w:spacing w:after="0" w:line="240" w:lineRule="auto"/>
        <w:ind w:left="360"/>
        <w:rPr>
          <w:rFonts w:cs="Arial"/>
          <w:iCs/>
        </w:rPr>
      </w:pPr>
    </w:p>
    <w:p w14:paraId="63E96E9B" w14:textId="77777777" w:rsidR="001C304C" w:rsidRPr="00553ABA" w:rsidRDefault="00B1652E">
      <w:pPr>
        <w:keepNext/>
        <w:widowControl w:val="0"/>
        <w:numPr>
          <w:ilvl w:val="0"/>
          <w:numId w:val="2"/>
        </w:numPr>
        <w:spacing w:after="0" w:line="240" w:lineRule="auto"/>
        <w:rPr>
          <w:rFonts w:cs="Arial"/>
          <w:b/>
          <w:bCs/>
        </w:rPr>
      </w:pPr>
      <w:r w:rsidRPr="00553ABA">
        <w:rPr>
          <w:b/>
          <w:bCs/>
          <w:sz w:val="24"/>
          <w:szCs w:val="24"/>
        </w:rPr>
        <w:t xml:space="preserve">Identify the process for making sub-awards and describe how the ESG allocation available </w:t>
      </w:r>
      <w:r w:rsidRPr="00553ABA">
        <w:rPr>
          <w:b/>
          <w:bCs/>
          <w:sz w:val="24"/>
          <w:szCs w:val="24"/>
        </w:rPr>
        <w:lastRenderedPageBreak/>
        <w:t>to private nonprofit organizations (including community and faith-based organizations).</w:t>
      </w:r>
      <w:r w:rsidRPr="00553ABA">
        <w:rPr>
          <w:b/>
          <w:bCs/>
          <w:i/>
        </w:rPr>
        <w:t xml:space="preserve"> </w:t>
      </w:r>
    </w:p>
    <w:p w14:paraId="14A7A50D" w14:textId="169B7DE0" w:rsidR="00553ABA" w:rsidRPr="00553ABA" w:rsidRDefault="00553ABA" w:rsidP="00BD3ACC">
      <w:pPr>
        <w:keepNext/>
        <w:widowControl w:val="0"/>
        <w:spacing w:after="0" w:line="240" w:lineRule="auto"/>
        <w:ind w:left="360"/>
        <w:rPr>
          <w:rFonts w:cs="Arial"/>
          <w:iCs/>
        </w:rPr>
      </w:pPr>
      <w:r>
        <w:rPr>
          <w:rFonts w:cs="Arial"/>
          <w:iCs/>
        </w:rPr>
        <w:t>T</w:t>
      </w:r>
      <w:r w:rsidRPr="00553ABA">
        <w:rPr>
          <w:rFonts w:cs="Arial"/>
          <w:iCs/>
        </w:rPr>
        <w:t>he ESG sub‐awards proposed as part of this FY 2</w:t>
      </w:r>
      <w:r>
        <w:rPr>
          <w:rFonts w:cs="Arial"/>
          <w:iCs/>
        </w:rPr>
        <w:t>3</w:t>
      </w:r>
      <w:r w:rsidRPr="00553ABA">
        <w:rPr>
          <w:rFonts w:cs="Arial"/>
          <w:iCs/>
        </w:rPr>
        <w:t>‐2</w:t>
      </w:r>
      <w:r>
        <w:rPr>
          <w:rFonts w:cs="Arial"/>
          <w:iCs/>
        </w:rPr>
        <w:t>4</w:t>
      </w:r>
      <w:r w:rsidRPr="00553ABA">
        <w:rPr>
          <w:rFonts w:cs="Arial"/>
          <w:iCs/>
        </w:rPr>
        <w:t xml:space="preserve"> A</w:t>
      </w:r>
      <w:r>
        <w:rPr>
          <w:rFonts w:cs="Arial"/>
          <w:iCs/>
        </w:rPr>
        <w:t>nnual A</w:t>
      </w:r>
      <w:r w:rsidRPr="00553ABA">
        <w:rPr>
          <w:rFonts w:cs="Arial"/>
          <w:iCs/>
        </w:rPr>
        <w:t>ction Plan were selected via the standard</w:t>
      </w:r>
      <w:r>
        <w:rPr>
          <w:rFonts w:cs="Arial"/>
          <w:iCs/>
        </w:rPr>
        <w:t xml:space="preserve"> </w:t>
      </w:r>
      <w:r w:rsidRPr="00553ABA">
        <w:rPr>
          <w:rFonts w:cs="Arial"/>
          <w:iCs/>
        </w:rPr>
        <w:t>annual application process along with the City’s CDBG and HOME programs. The City’s competitive</w:t>
      </w:r>
      <w:r>
        <w:rPr>
          <w:rFonts w:cs="Arial"/>
          <w:iCs/>
        </w:rPr>
        <w:t xml:space="preserve"> </w:t>
      </w:r>
      <w:r w:rsidRPr="00553ABA">
        <w:rPr>
          <w:rFonts w:cs="Arial"/>
          <w:iCs/>
        </w:rPr>
        <w:t>process includes required public notifications and issuance of a Notice of Funding Availability</w:t>
      </w:r>
      <w:r>
        <w:rPr>
          <w:rFonts w:cs="Arial"/>
          <w:iCs/>
        </w:rPr>
        <w:t xml:space="preserve"> </w:t>
      </w:r>
      <w:r w:rsidRPr="00553ABA">
        <w:rPr>
          <w:rFonts w:cs="Arial"/>
          <w:iCs/>
        </w:rPr>
        <w:t>(NOFA). In efforts to reach as many applicants as possible the City advertised in local publication of</w:t>
      </w:r>
      <w:r>
        <w:rPr>
          <w:rFonts w:cs="Arial"/>
          <w:iCs/>
        </w:rPr>
        <w:t xml:space="preserve"> </w:t>
      </w:r>
      <w:r w:rsidRPr="00553ABA">
        <w:rPr>
          <w:rFonts w:cs="Arial"/>
          <w:iCs/>
        </w:rPr>
        <w:t>general circulation, online, via social media, and through e‐mail blasts to interested parties. Moreno</w:t>
      </w:r>
      <w:r>
        <w:rPr>
          <w:rFonts w:cs="Arial"/>
          <w:iCs/>
        </w:rPr>
        <w:t xml:space="preserve"> </w:t>
      </w:r>
      <w:r w:rsidRPr="00553ABA">
        <w:rPr>
          <w:rFonts w:cs="Arial"/>
          <w:iCs/>
        </w:rPr>
        <w:t>Valley also offered an on‐line application workshop aimed at providing program information and</w:t>
      </w:r>
      <w:r w:rsidR="00F1277F">
        <w:rPr>
          <w:rFonts w:cs="Arial"/>
          <w:iCs/>
        </w:rPr>
        <w:t xml:space="preserve"> </w:t>
      </w:r>
      <w:r w:rsidRPr="00553ABA">
        <w:rPr>
          <w:rFonts w:cs="Arial"/>
          <w:iCs/>
        </w:rPr>
        <w:t>application assistance. Applications were due January 31, 202</w:t>
      </w:r>
      <w:r w:rsidR="00F1277F">
        <w:rPr>
          <w:rFonts w:cs="Arial"/>
          <w:iCs/>
        </w:rPr>
        <w:t>3</w:t>
      </w:r>
      <w:r w:rsidRPr="00553ABA">
        <w:rPr>
          <w:rFonts w:cs="Arial"/>
          <w:iCs/>
        </w:rPr>
        <w:t>. The efforts resulted in the City</w:t>
      </w:r>
      <w:r w:rsidR="00F1277F">
        <w:rPr>
          <w:rFonts w:cs="Arial"/>
          <w:iCs/>
        </w:rPr>
        <w:t xml:space="preserve"> </w:t>
      </w:r>
      <w:r w:rsidRPr="00553ABA">
        <w:rPr>
          <w:rFonts w:cs="Arial"/>
          <w:iCs/>
        </w:rPr>
        <w:t xml:space="preserve">receiving </w:t>
      </w:r>
      <w:r w:rsidR="00F1277F">
        <w:rPr>
          <w:rFonts w:cs="Arial"/>
          <w:iCs/>
        </w:rPr>
        <w:t>one</w:t>
      </w:r>
      <w:r w:rsidRPr="00553ABA">
        <w:rPr>
          <w:rFonts w:cs="Arial"/>
          <w:iCs/>
        </w:rPr>
        <w:t xml:space="preserve"> (</w:t>
      </w:r>
      <w:r w:rsidR="00F1277F">
        <w:rPr>
          <w:rFonts w:cs="Arial"/>
          <w:iCs/>
        </w:rPr>
        <w:t>1</w:t>
      </w:r>
      <w:r w:rsidRPr="00553ABA">
        <w:rPr>
          <w:rFonts w:cs="Arial"/>
          <w:iCs/>
        </w:rPr>
        <w:t>) ESG application requesting a total $</w:t>
      </w:r>
      <w:r w:rsidR="00F1277F">
        <w:rPr>
          <w:rFonts w:cs="Arial"/>
          <w:iCs/>
        </w:rPr>
        <w:t>39,990</w:t>
      </w:r>
      <w:r w:rsidRPr="00553ABA">
        <w:rPr>
          <w:rFonts w:cs="Arial"/>
          <w:iCs/>
        </w:rPr>
        <w:t>. As part of the application process, in</w:t>
      </w:r>
      <w:r w:rsidR="00F1277F">
        <w:rPr>
          <w:rFonts w:cs="Arial"/>
          <w:iCs/>
        </w:rPr>
        <w:t xml:space="preserve"> </w:t>
      </w:r>
      <w:r w:rsidRPr="00553ABA">
        <w:rPr>
          <w:rFonts w:cs="Arial"/>
          <w:iCs/>
        </w:rPr>
        <w:t>preparation of the Action Plan, the City contracted a third party to collaborate with City Staff as the</w:t>
      </w:r>
      <w:r w:rsidR="00F1277F">
        <w:rPr>
          <w:rFonts w:cs="Arial"/>
          <w:iCs/>
        </w:rPr>
        <w:t xml:space="preserve"> </w:t>
      </w:r>
      <w:r w:rsidRPr="00553ABA">
        <w:rPr>
          <w:rFonts w:cs="Arial"/>
          <w:iCs/>
        </w:rPr>
        <w:t>Technical Review Committee for review of the ESG applications. Each application was reviewed two</w:t>
      </w:r>
      <w:r w:rsidR="00F1277F">
        <w:rPr>
          <w:rFonts w:cs="Arial"/>
          <w:iCs/>
        </w:rPr>
        <w:t xml:space="preserve"> </w:t>
      </w:r>
      <w:r w:rsidRPr="00553ABA">
        <w:rPr>
          <w:rFonts w:cs="Arial"/>
          <w:iCs/>
        </w:rPr>
        <w:t>times, once for completeness and HUD eligibility and once for completion of the City’s formal</w:t>
      </w:r>
      <w:r w:rsidR="00F1277F">
        <w:rPr>
          <w:rFonts w:cs="Arial"/>
          <w:iCs/>
        </w:rPr>
        <w:t xml:space="preserve"> </w:t>
      </w:r>
      <w:r w:rsidRPr="00553ABA">
        <w:rPr>
          <w:rFonts w:cs="Arial"/>
          <w:iCs/>
        </w:rPr>
        <w:t>evaluation form. Return applicant's prior performance in terms of meeting their established goals,</w:t>
      </w:r>
      <w:r w:rsidR="00FB2E7D">
        <w:rPr>
          <w:rFonts w:cs="Arial"/>
          <w:iCs/>
        </w:rPr>
        <w:t xml:space="preserve"> </w:t>
      </w:r>
      <w:r w:rsidRPr="00553ABA">
        <w:rPr>
          <w:rFonts w:cs="Arial"/>
          <w:iCs/>
        </w:rPr>
        <w:t>expenditure and administrative requirements were evaluated with the input of City's grant</w:t>
      </w:r>
      <w:r w:rsidR="00FB2E7D">
        <w:rPr>
          <w:rFonts w:cs="Arial"/>
          <w:iCs/>
        </w:rPr>
        <w:t xml:space="preserve"> </w:t>
      </w:r>
      <w:r w:rsidRPr="00553ABA">
        <w:rPr>
          <w:rFonts w:cs="Arial"/>
          <w:iCs/>
        </w:rPr>
        <w:t xml:space="preserve">management staff. The </w:t>
      </w:r>
      <w:r w:rsidR="00BD3ACC">
        <w:rPr>
          <w:rFonts w:cs="Arial"/>
          <w:iCs/>
        </w:rPr>
        <w:t xml:space="preserve">applications received by the </w:t>
      </w:r>
      <w:r w:rsidRPr="00553ABA">
        <w:rPr>
          <w:rFonts w:cs="Arial"/>
          <w:iCs/>
        </w:rPr>
        <w:t>Technical Review Committee were</w:t>
      </w:r>
      <w:r w:rsidR="00FB2E7D">
        <w:rPr>
          <w:rFonts w:cs="Arial"/>
          <w:iCs/>
        </w:rPr>
        <w:t xml:space="preserve"> </w:t>
      </w:r>
      <w:r w:rsidRPr="00553ABA">
        <w:rPr>
          <w:rFonts w:cs="Arial"/>
          <w:iCs/>
        </w:rPr>
        <w:t>presented to the City Council at a Public Hearing held on April 1</w:t>
      </w:r>
      <w:r w:rsidR="00FB2E7D">
        <w:rPr>
          <w:rFonts w:cs="Arial"/>
          <w:iCs/>
        </w:rPr>
        <w:t>8</w:t>
      </w:r>
      <w:r w:rsidRPr="00553ABA">
        <w:rPr>
          <w:rFonts w:cs="Arial"/>
          <w:iCs/>
        </w:rPr>
        <w:t>, 202</w:t>
      </w:r>
      <w:r w:rsidR="00FB2E7D">
        <w:rPr>
          <w:rFonts w:cs="Arial"/>
          <w:iCs/>
        </w:rPr>
        <w:t>3</w:t>
      </w:r>
      <w:r w:rsidRPr="00553ABA">
        <w:rPr>
          <w:rFonts w:cs="Arial"/>
          <w:iCs/>
        </w:rPr>
        <w:t>. In line with the City’s</w:t>
      </w:r>
      <w:r w:rsidR="00BD3ACC">
        <w:rPr>
          <w:rFonts w:cs="Arial"/>
          <w:iCs/>
        </w:rPr>
        <w:t xml:space="preserve"> </w:t>
      </w:r>
      <w:r w:rsidRPr="00553ABA">
        <w:rPr>
          <w:rFonts w:cs="Arial"/>
          <w:iCs/>
        </w:rPr>
        <w:t>policies and objectives, the final project selections shall be made by the City Council via final Public</w:t>
      </w:r>
      <w:r w:rsidR="00FB2E7D">
        <w:rPr>
          <w:rFonts w:cs="Arial"/>
          <w:iCs/>
        </w:rPr>
        <w:t xml:space="preserve"> </w:t>
      </w:r>
      <w:r w:rsidRPr="00553ABA">
        <w:rPr>
          <w:rFonts w:cs="Arial"/>
          <w:iCs/>
        </w:rPr>
        <w:t xml:space="preserve">Hearings. </w:t>
      </w:r>
    </w:p>
    <w:p w14:paraId="0D450D09" w14:textId="77777777" w:rsidR="001C304C" w:rsidRPr="00FB2E7D" w:rsidRDefault="00B1652E">
      <w:pPr>
        <w:keepNext/>
        <w:widowControl w:val="0"/>
        <w:numPr>
          <w:ilvl w:val="0"/>
          <w:numId w:val="2"/>
        </w:numPr>
        <w:spacing w:after="0" w:line="240" w:lineRule="auto"/>
        <w:rPr>
          <w:rFonts w:cs="Arial"/>
          <w:b/>
          <w:bCs/>
        </w:rPr>
      </w:pPr>
      <w:r w:rsidRPr="00FB2E7D">
        <w:rPr>
          <w:b/>
          <w:bCs/>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sidRPr="00FB2E7D">
        <w:rPr>
          <w:b/>
          <w:bCs/>
          <w:i/>
        </w:rPr>
        <w:t xml:space="preserve"> </w:t>
      </w:r>
    </w:p>
    <w:p w14:paraId="79BF4186" w14:textId="0650F0CB" w:rsidR="00FB2E7D" w:rsidRPr="00FB2E7D" w:rsidRDefault="00FB2E7D" w:rsidP="00FB2E7D">
      <w:pPr>
        <w:keepNext/>
        <w:widowControl w:val="0"/>
        <w:spacing w:after="0" w:line="240" w:lineRule="auto"/>
        <w:ind w:left="360"/>
        <w:rPr>
          <w:rFonts w:cs="Arial"/>
          <w:iCs/>
        </w:rPr>
      </w:pPr>
      <w:r>
        <w:rPr>
          <w:rFonts w:cs="Arial"/>
          <w:iCs/>
        </w:rPr>
        <w:t>T</w:t>
      </w:r>
      <w:r w:rsidRPr="00FB2E7D">
        <w:rPr>
          <w:rFonts w:cs="Arial"/>
          <w:iCs/>
        </w:rPr>
        <w:t>he homeless requirements under 24 CFR 576.405(a) and 91.220 (1)(4) (iv) indicate that the City’s</w:t>
      </w:r>
      <w:r>
        <w:rPr>
          <w:rFonts w:cs="Arial"/>
          <w:iCs/>
        </w:rPr>
        <w:t xml:space="preserve"> </w:t>
      </w:r>
      <w:r w:rsidRPr="00FB2E7D">
        <w:rPr>
          <w:rFonts w:cs="Arial"/>
          <w:iCs/>
        </w:rPr>
        <w:t>policy making entity must have at least one homeless or formerly homeless individual on its panel.</w:t>
      </w:r>
    </w:p>
    <w:p w14:paraId="657C5737" w14:textId="74B95CE0" w:rsidR="00FB2E7D" w:rsidRPr="00FB2E7D" w:rsidRDefault="00FB2E7D" w:rsidP="00FB2E7D">
      <w:pPr>
        <w:keepNext/>
        <w:widowControl w:val="0"/>
        <w:spacing w:after="0" w:line="240" w:lineRule="auto"/>
        <w:ind w:left="360"/>
        <w:rPr>
          <w:rFonts w:cs="Arial"/>
          <w:iCs/>
        </w:rPr>
      </w:pPr>
      <w:r w:rsidRPr="00FB2E7D">
        <w:rPr>
          <w:rFonts w:cs="Arial"/>
          <w:iCs/>
        </w:rPr>
        <w:t>The City contends that it has met the homeless participation requirement via the consultation</w:t>
      </w:r>
      <w:r>
        <w:rPr>
          <w:rFonts w:cs="Arial"/>
          <w:iCs/>
        </w:rPr>
        <w:t xml:space="preserve"> </w:t>
      </w:r>
      <w:r w:rsidRPr="00FB2E7D">
        <w:rPr>
          <w:rFonts w:cs="Arial"/>
          <w:iCs/>
        </w:rPr>
        <w:t>process with the CoC. The CoC has a member who is formally homeless and an active participant.</w:t>
      </w:r>
    </w:p>
    <w:p w14:paraId="2D11D076" w14:textId="77777777" w:rsidR="001C304C" w:rsidRPr="00FB2E7D" w:rsidRDefault="00B1652E">
      <w:pPr>
        <w:keepNext/>
        <w:widowControl w:val="0"/>
        <w:numPr>
          <w:ilvl w:val="0"/>
          <w:numId w:val="2"/>
        </w:numPr>
        <w:spacing w:after="0" w:line="240" w:lineRule="auto"/>
        <w:rPr>
          <w:rFonts w:cs="Arial"/>
          <w:b/>
          <w:bCs/>
          <w:i/>
        </w:rPr>
      </w:pPr>
      <w:r w:rsidRPr="00FB2E7D">
        <w:rPr>
          <w:b/>
          <w:bCs/>
          <w:sz w:val="24"/>
          <w:szCs w:val="24"/>
        </w:rPr>
        <w:t>Describe performance standards for evaluating ESG.</w:t>
      </w:r>
      <w:r w:rsidRPr="00FB2E7D">
        <w:rPr>
          <w:b/>
          <w:bCs/>
          <w:i/>
        </w:rPr>
        <w:t xml:space="preserve"> </w:t>
      </w:r>
    </w:p>
    <w:p w14:paraId="27582C68" w14:textId="35100FD9" w:rsidR="00FB2E7D" w:rsidRPr="00FB2E7D" w:rsidRDefault="00FB2E7D" w:rsidP="00D0089C">
      <w:pPr>
        <w:keepNext/>
        <w:widowControl w:val="0"/>
        <w:spacing w:after="0" w:line="240" w:lineRule="auto"/>
        <w:ind w:left="360"/>
        <w:rPr>
          <w:rFonts w:cs="Arial"/>
          <w:iCs/>
        </w:rPr>
      </w:pPr>
      <w:r w:rsidRPr="00FB2E7D">
        <w:rPr>
          <w:rFonts w:cs="Arial"/>
          <w:iCs/>
        </w:rPr>
        <w:t>The City shall work with the one (1) ESG subrecipient to form the appropriate performance</w:t>
      </w:r>
      <w:r w:rsidR="00D0089C">
        <w:rPr>
          <w:rFonts w:cs="Arial"/>
          <w:iCs/>
        </w:rPr>
        <w:t xml:space="preserve"> s</w:t>
      </w:r>
      <w:r w:rsidR="00D0089C" w:rsidRPr="00D0089C">
        <w:rPr>
          <w:rFonts w:cs="Arial"/>
          <w:iCs/>
        </w:rPr>
        <w:t>tandards customized for the specific ESG activity being carried out. These agreed upon standards</w:t>
      </w:r>
      <w:r w:rsidR="00D0089C">
        <w:rPr>
          <w:rFonts w:cs="Arial"/>
          <w:iCs/>
        </w:rPr>
        <w:t xml:space="preserve"> </w:t>
      </w:r>
      <w:r w:rsidR="00D0089C" w:rsidRPr="00D0089C">
        <w:rPr>
          <w:rFonts w:cs="Arial"/>
          <w:iCs/>
        </w:rPr>
        <w:t xml:space="preserve">will be consistent with ESG regulations, </w:t>
      </w:r>
      <w:r w:rsidR="00D0089C">
        <w:rPr>
          <w:rFonts w:cs="Arial"/>
          <w:iCs/>
        </w:rPr>
        <w:t xml:space="preserve">the </w:t>
      </w:r>
      <w:r w:rsidR="00D0089C" w:rsidRPr="00D0089C">
        <w:rPr>
          <w:rFonts w:cs="Arial"/>
          <w:iCs/>
        </w:rPr>
        <w:t>City’s 2018‐2023 Consolidated Plan, and the</w:t>
      </w:r>
      <w:r w:rsidR="00D0089C">
        <w:rPr>
          <w:rFonts w:cs="Arial"/>
          <w:iCs/>
        </w:rPr>
        <w:t xml:space="preserve"> </w:t>
      </w:r>
      <w:r w:rsidR="00D0089C" w:rsidRPr="00D0089C">
        <w:rPr>
          <w:rFonts w:cs="Arial"/>
          <w:iCs/>
        </w:rPr>
        <w:t>adopted ESG written standards. The ESG performance standards shall be included in the</w:t>
      </w:r>
      <w:r w:rsidR="00D0089C">
        <w:rPr>
          <w:rFonts w:cs="Arial"/>
          <w:iCs/>
        </w:rPr>
        <w:t xml:space="preserve"> </w:t>
      </w:r>
      <w:r w:rsidR="00D0089C" w:rsidRPr="00D0089C">
        <w:rPr>
          <w:rFonts w:cs="Arial"/>
          <w:iCs/>
        </w:rPr>
        <w:t>subrecipient’s FY 2</w:t>
      </w:r>
      <w:r w:rsidR="00D0089C">
        <w:rPr>
          <w:rFonts w:cs="Arial"/>
          <w:iCs/>
        </w:rPr>
        <w:t>3</w:t>
      </w:r>
      <w:r w:rsidR="00D0089C" w:rsidRPr="00D0089C">
        <w:rPr>
          <w:rFonts w:cs="Arial"/>
          <w:iCs/>
        </w:rPr>
        <w:t>‐2</w:t>
      </w:r>
      <w:r w:rsidR="00D0089C">
        <w:rPr>
          <w:rFonts w:cs="Arial"/>
          <w:iCs/>
        </w:rPr>
        <w:t>4</w:t>
      </w:r>
      <w:r w:rsidR="00D0089C" w:rsidRPr="00D0089C">
        <w:rPr>
          <w:rFonts w:cs="Arial"/>
          <w:iCs/>
        </w:rPr>
        <w:t xml:space="preserve"> grant agreement. Because ESG is a newer program for Moreno Valley, the</w:t>
      </w:r>
      <w:r w:rsidR="00D0089C">
        <w:rPr>
          <w:rFonts w:cs="Arial"/>
          <w:iCs/>
        </w:rPr>
        <w:t xml:space="preserve"> </w:t>
      </w:r>
      <w:r w:rsidR="00D0089C" w:rsidRPr="00D0089C">
        <w:rPr>
          <w:rFonts w:cs="Arial"/>
          <w:iCs/>
        </w:rPr>
        <w:t>City fully expects that the performance standards will evolve over time. For now, the City shall</w:t>
      </w:r>
      <w:r w:rsidR="00D0089C">
        <w:rPr>
          <w:rFonts w:cs="Arial"/>
          <w:iCs/>
        </w:rPr>
        <w:t xml:space="preserve"> </w:t>
      </w:r>
      <w:r w:rsidR="00D0089C" w:rsidRPr="00D0089C">
        <w:rPr>
          <w:rFonts w:cs="Arial"/>
          <w:iCs/>
        </w:rPr>
        <w:t>continue to consult with the CoC members to discuss the ESG program including performance</w:t>
      </w:r>
      <w:r w:rsidR="00D0089C">
        <w:rPr>
          <w:rFonts w:cs="Arial"/>
          <w:iCs/>
        </w:rPr>
        <w:t xml:space="preserve"> </w:t>
      </w:r>
      <w:r w:rsidR="00D0089C" w:rsidRPr="00D0089C">
        <w:rPr>
          <w:rFonts w:cs="Arial"/>
          <w:iCs/>
        </w:rPr>
        <w:t>standards.</w:t>
      </w:r>
    </w:p>
    <w:p w14:paraId="1F770F91" w14:textId="77777777" w:rsidR="001C304C" w:rsidRDefault="001C304C">
      <w:pPr>
        <w:rPr>
          <w:b/>
          <w:sz w:val="24"/>
          <w:szCs w:val="24"/>
        </w:rPr>
      </w:pPr>
    </w:p>
    <w:p w14:paraId="359CF934" w14:textId="77777777" w:rsidR="001C304C" w:rsidRDefault="001C304C">
      <w:pPr>
        <w:keepNext/>
        <w:widowControl w:val="0"/>
        <w:spacing w:after="100" w:afterAutospacing="1" w:line="240" w:lineRule="auto"/>
        <w:rPr>
          <w:b/>
          <w:color w:val="000000" w:themeColor="text1"/>
          <w:sz w:val="24"/>
          <w:szCs w:val="24"/>
        </w:rPr>
      </w:pPr>
    </w:p>
    <w:p w14:paraId="62111D53" w14:textId="77777777" w:rsidR="001C304C" w:rsidRDefault="001C304C">
      <w:pPr>
        <w:contextualSpacing/>
        <w:rPr>
          <w:b/>
          <w:color w:val="000000" w:themeColor="text1"/>
          <w:sz w:val="24"/>
          <w:szCs w:val="24"/>
        </w:rPr>
      </w:pPr>
    </w:p>
    <w:p w14:paraId="459EE666" w14:textId="77777777" w:rsidR="001C304C" w:rsidRDefault="001C304C">
      <w:pPr>
        <w:contextualSpacing/>
        <w:rPr>
          <w:b/>
          <w:color w:val="000000" w:themeColor="text1"/>
          <w:sz w:val="24"/>
          <w:szCs w:val="24"/>
        </w:rPr>
      </w:pPr>
    </w:p>
    <w:sectPr w:rsidR="001C304C">
      <w:headerReference w:type="even" r:id="rId53"/>
      <w:headerReference w:type="default" r:id="rId54"/>
      <w:footerReference w:type="even" r:id="rId55"/>
      <w:headerReference w:type="first" r:id="rId56"/>
      <w:footerReference w:type="first" r:id="rId5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BE90E1" w14:textId="77777777" w:rsidR="00275204" w:rsidRDefault="00275204">
      <w:r>
        <w:separator/>
      </w:r>
    </w:p>
  </w:endnote>
  <w:endnote w:type="continuationSeparator" w:id="0">
    <w:p w14:paraId="359452AF" w14:textId="77777777" w:rsidR="00275204" w:rsidRDefault="002752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ƒkÜ∫ò">
    <w:altName w:val="Calibri"/>
    <w:charset w:val="4D"/>
    <w:family w:val="auto"/>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7CABF" w14:textId="77777777" w:rsidR="000715F0" w:rsidRDefault="000715F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91648" w14:textId="77777777" w:rsidR="001C304C" w:rsidRDefault="001C304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4BDE4" w14:textId="77777777" w:rsidR="001C304C" w:rsidRDefault="001C304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11041" w14:textId="77777777" w:rsidR="001C304C" w:rsidRDefault="001C304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38" w:type="dxa"/>
      <w:jc w:val="center"/>
      <w:tblLayout w:type="fixed"/>
      <w:tblLook w:val="01E0" w:firstRow="1" w:lastRow="1" w:firstColumn="1" w:lastColumn="1" w:noHBand="0" w:noVBand="0"/>
    </w:tblPr>
    <w:tblGrid>
      <w:gridCol w:w="1908"/>
      <w:gridCol w:w="5753"/>
      <w:gridCol w:w="2077"/>
    </w:tblGrid>
    <w:tr w:rsidR="001C304C" w14:paraId="55CF129F" w14:textId="77777777">
      <w:trPr>
        <w:jc w:val="center"/>
      </w:trPr>
      <w:tc>
        <w:tcPr>
          <w:tcW w:w="1908" w:type="dxa"/>
        </w:tcPr>
        <w:p w14:paraId="15A24FEE" w14:textId="77777777" w:rsidR="001C304C" w:rsidRDefault="00B1652E">
          <w:pPr>
            <w:pStyle w:val="Footer"/>
            <w:spacing w:after="0" w:line="240" w:lineRule="auto"/>
            <w:ind w:left="-99"/>
          </w:pPr>
          <w:r>
            <w:t xml:space="preserve">  Consolidated Plan</w:t>
          </w:r>
        </w:p>
      </w:tc>
      <w:tc>
        <w:tcPr>
          <w:tcW w:w="5753" w:type="dxa"/>
        </w:tcPr>
        <w:p w14:paraId="0EE1100A" w14:textId="77777777" w:rsidR="001C304C" w:rsidRDefault="00B1652E">
          <w:pPr>
            <w:pStyle w:val="Footer"/>
            <w:spacing w:after="0" w:line="240" w:lineRule="auto"/>
            <w:ind w:hanging="90"/>
            <w:jc w:val="center"/>
            <w:rPr>
              <w:rFonts w:cs="Arial"/>
            </w:rPr>
          </w:pPr>
          <w:r>
            <w:rPr>
              <w:rFonts w:cs="Arial"/>
            </w:rPr>
            <w:t>MORENO VALLEY</w:t>
          </w:r>
        </w:p>
      </w:tc>
      <w:tc>
        <w:tcPr>
          <w:tcW w:w="2077" w:type="dxa"/>
        </w:tcPr>
        <w:p w14:paraId="6B311A69" w14:textId="77777777" w:rsidR="001C304C" w:rsidRDefault="00B1652E">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100</w:t>
          </w:r>
          <w:r>
            <w:rPr>
              <w:rStyle w:val="PageNumber"/>
            </w:rPr>
            <w:fldChar w:fldCharType="end"/>
          </w:r>
        </w:p>
      </w:tc>
    </w:tr>
  </w:tbl>
  <w:p w14:paraId="040A4DEF" w14:textId="77777777" w:rsidR="001C304C" w:rsidRDefault="00B1652E">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F3F79" w14:textId="77777777" w:rsidR="000715F0" w:rsidRDefault="000715F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87479610"/>
      <w:docPartObj>
        <w:docPartGallery w:val="Page Numbers (Bottom of Page)"/>
        <w:docPartUnique/>
      </w:docPartObj>
    </w:sdtPr>
    <w:sdtContent>
      <w:p w14:paraId="038453F4" w14:textId="4D1D6B54" w:rsidR="001B266C" w:rsidRDefault="001B266C" w:rsidP="00385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C7996">
          <w:rPr>
            <w:rStyle w:val="PageNumber"/>
            <w:noProof/>
          </w:rPr>
          <w:t>19</w:t>
        </w:r>
        <w:r>
          <w:rPr>
            <w:rStyle w:val="PageNumber"/>
          </w:rPr>
          <w:fldChar w:fldCharType="end"/>
        </w:r>
      </w:p>
    </w:sdtContent>
  </w:sdt>
  <w:p w14:paraId="06955FE2" w14:textId="77777777" w:rsidR="001B266C" w:rsidRDefault="001B266C" w:rsidP="00DD4C3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73207121"/>
      <w:docPartObj>
        <w:docPartGallery w:val="Page Numbers (Bottom of Page)"/>
        <w:docPartUnique/>
      </w:docPartObj>
    </w:sdtPr>
    <w:sdtContent>
      <w:p w14:paraId="355AC1D4" w14:textId="77777777" w:rsidR="001B266C" w:rsidRDefault="001B266C" w:rsidP="00385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5CAC4C5" w14:textId="77777777" w:rsidR="001B266C" w:rsidRDefault="001B266C" w:rsidP="00DD4C3F">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38" w:type="dxa"/>
      <w:jc w:val="center"/>
      <w:tblLayout w:type="fixed"/>
      <w:tblLook w:val="01E0" w:firstRow="1" w:lastRow="1" w:firstColumn="1" w:lastColumn="1" w:noHBand="0" w:noVBand="0"/>
    </w:tblPr>
    <w:tblGrid>
      <w:gridCol w:w="1908"/>
      <w:gridCol w:w="5753"/>
      <w:gridCol w:w="2077"/>
    </w:tblGrid>
    <w:tr w:rsidR="00DA39FD" w14:paraId="29255E1F" w14:textId="77777777">
      <w:trPr>
        <w:jc w:val="center"/>
      </w:trPr>
      <w:tc>
        <w:tcPr>
          <w:tcW w:w="1908" w:type="dxa"/>
        </w:tcPr>
        <w:p w14:paraId="61BBF9F2" w14:textId="77777777" w:rsidR="00DA39FD" w:rsidRDefault="00DA39FD">
          <w:pPr>
            <w:pStyle w:val="Footer"/>
            <w:spacing w:after="0" w:line="240" w:lineRule="auto"/>
            <w:ind w:left="-99"/>
          </w:pPr>
          <w:r>
            <w:t xml:space="preserve">  Consolidated Plan</w:t>
          </w:r>
        </w:p>
      </w:tc>
      <w:tc>
        <w:tcPr>
          <w:tcW w:w="5753" w:type="dxa"/>
        </w:tcPr>
        <w:p w14:paraId="0370A2B8" w14:textId="77777777" w:rsidR="00DA39FD" w:rsidRDefault="00DA39FD">
          <w:pPr>
            <w:pStyle w:val="Footer"/>
            <w:spacing w:after="0" w:line="240" w:lineRule="auto"/>
            <w:ind w:hanging="90"/>
            <w:jc w:val="center"/>
            <w:rPr>
              <w:rFonts w:cs="Arial"/>
            </w:rPr>
          </w:pPr>
          <w:r>
            <w:rPr>
              <w:rFonts w:cs="Arial"/>
            </w:rPr>
            <w:t>MORENO VALLEY</w:t>
          </w:r>
        </w:p>
      </w:tc>
      <w:tc>
        <w:tcPr>
          <w:tcW w:w="2077" w:type="dxa"/>
        </w:tcPr>
        <w:p w14:paraId="131F0C3E" w14:textId="77777777" w:rsidR="00DA39FD" w:rsidRDefault="00DA39FD">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19989C90" w14:textId="77777777" w:rsidR="00DA39FD" w:rsidRDefault="00DA39FD">
    <w:pPr>
      <w:pStyle w:val="Footer"/>
      <w:spacing w:before="120" w:after="0"/>
      <w:ind w:hanging="90"/>
      <w:rPr>
        <w:rFonts w:asciiTheme="minorHAnsi" w:hAnsiTheme="minorHAnsi"/>
        <w:b/>
        <w:i/>
        <w:sz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94450" w14:textId="77777777" w:rsidR="001C304C" w:rsidRDefault="001C304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0E2D4" w14:textId="77777777" w:rsidR="001C304C" w:rsidRDefault="001C304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56A7" w14:textId="77777777" w:rsidR="001C304C" w:rsidRDefault="001C30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57CE5E" w14:textId="77777777" w:rsidR="00275204" w:rsidRDefault="00275204">
      <w:r>
        <w:separator/>
      </w:r>
    </w:p>
  </w:footnote>
  <w:footnote w:type="continuationSeparator" w:id="0">
    <w:p w14:paraId="21CA6B9F" w14:textId="77777777" w:rsidR="00275204" w:rsidRDefault="00275204">
      <w:r>
        <w:continuationSeparator/>
      </w:r>
    </w:p>
  </w:footnote>
  <w:footnote w:id="1">
    <w:p w14:paraId="1D82E792" w14:textId="77777777" w:rsidR="0023393B" w:rsidRDefault="0023393B" w:rsidP="0023393B">
      <w:pPr>
        <w:pStyle w:val="FootnoteText"/>
      </w:pPr>
      <w:r>
        <w:rPr>
          <w:rStyle w:val="FootnoteReference"/>
        </w:rPr>
        <w:footnoteRef/>
      </w:r>
      <w:r w:rsidRPr="00B115A9">
        <w:rPr>
          <w:sz w:val="16"/>
          <w:szCs w:val="16"/>
        </w:rPr>
        <w:t xml:space="preserve"> Calculations made using the Bureau of Labor Statistics inflation calculator with January as the month used for both 2010 and 2021. https://www.bls.gov/data/inflation_calculator.htm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3DE4A" w14:textId="77777777" w:rsidR="000715F0" w:rsidRDefault="000715F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F4F48" w14:textId="77777777" w:rsidR="001C304C" w:rsidRDefault="001C304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4867290"/>
      <w:docPartObj>
        <w:docPartGallery w:val="Watermarks"/>
        <w:docPartUnique/>
      </w:docPartObj>
    </w:sdtPr>
    <w:sdtContent>
      <w:p w14:paraId="0927296B" w14:textId="102DEEDA" w:rsidR="001C304C" w:rsidRDefault="00000000">
        <w:pPr>
          <w:pStyle w:val="Header"/>
        </w:pPr>
        <w:r>
          <w:rPr>
            <w:noProof/>
          </w:rPr>
          <w:pict w14:anchorId="5169B5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A257E" w14:textId="77777777" w:rsidR="001C304C" w:rsidRDefault="001C304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BA4BA" w14:textId="1BA31AE0" w:rsidR="001C304C" w:rsidRDefault="001C304C">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FB476" w14:textId="17CCAFD2" w:rsidR="000715F0" w:rsidRDefault="000715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42A34" w14:textId="77777777" w:rsidR="001C304C" w:rsidRDefault="001C304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55D62" w14:textId="49EF2F0C" w:rsidR="001C304C" w:rsidRDefault="001C304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F2C07" w14:textId="77777777" w:rsidR="001C304C" w:rsidRDefault="001C30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36DFD" w14:textId="77777777" w:rsidR="001C304C" w:rsidRDefault="001C304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DBAD4" w14:textId="0597EDE5" w:rsidR="001C304C" w:rsidRDefault="001C304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7648F" w14:textId="77777777" w:rsidR="001C304C" w:rsidRDefault="001C30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51709"/>
    <w:multiLevelType w:val="hybridMultilevel"/>
    <w:tmpl w:val="50761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083E38"/>
    <w:multiLevelType w:val="hybridMultilevel"/>
    <w:tmpl w:val="23B8B6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9C35B8"/>
    <w:multiLevelType w:val="hybridMultilevel"/>
    <w:tmpl w:val="32765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EF3FC1"/>
    <w:multiLevelType w:val="hybridMultilevel"/>
    <w:tmpl w:val="67A6D1F6"/>
    <w:lvl w:ilvl="0" w:tplc="04090001">
      <w:start w:val="1"/>
      <w:numFmt w:val="bullet"/>
      <w:lvlText w:val=""/>
      <w:lvlJc w:val="left"/>
      <w:pPr>
        <w:ind w:left="720" w:hanging="360"/>
      </w:pPr>
      <w:rPr>
        <w:rFonts w:ascii="Symbol" w:hAnsi="Symbol" w:hint="default"/>
      </w:rPr>
    </w:lvl>
    <w:lvl w:ilvl="1" w:tplc="551EB088">
      <w:start w:val="4"/>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24DB1"/>
    <w:multiLevelType w:val="hybridMultilevel"/>
    <w:tmpl w:val="CD5A9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572668"/>
    <w:multiLevelType w:val="hybridMultilevel"/>
    <w:tmpl w:val="3872D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C438CA"/>
    <w:multiLevelType w:val="hybridMultilevel"/>
    <w:tmpl w:val="229E6732"/>
    <w:lvl w:ilvl="0" w:tplc="0409000F">
      <w:start w:val="1"/>
      <w:numFmt w:val="decimal"/>
      <w:lvlText w:val="%1."/>
      <w:lvlJc w:val="left"/>
      <w:pPr>
        <w:ind w:left="720" w:hanging="360"/>
      </w:pPr>
      <w:rPr>
        <w:rFonts w:hint="default"/>
      </w:rPr>
    </w:lvl>
    <w:lvl w:ilvl="1" w:tplc="FFFFFFFF">
      <w:start w:val="1"/>
      <w:numFmt w:val="decimal"/>
      <w:lvlText w:val="%2."/>
      <w:lvlJc w:val="left"/>
      <w:pPr>
        <w:ind w:left="1440" w:hanging="360"/>
      </w:pPr>
    </w:lvl>
    <w:lvl w:ilvl="2" w:tplc="FFFFFFFF">
      <w:start w:val="1"/>
      <w:numFmt w:val="decimal"/>
      <w:lvlText w:val="%3)"/>
      <w:lvlJc w:val="left"/>
      <w:pPr>
        <w:ind w:left="2160" w:hanging="360"/>
      </w:pPr>
      <w:rPr>
        <w:rFonts w:hint="default"/>
      </w:rPr>
    </w:lvl>
    <w:lvl w:ilvl="3" w:tplc="FFFFFFFF">
      <w:start w:val="1"/>
      <w:numFmt w:val="decimal"/>
      <w:lvlText w:val="(%4)"/>
      <w:lvlJc w:val="left"/>
      <w:pPr>
        <w:ind w:left="2880" w:hanging="360"/>
      </w:pPr>
      <w:rPr>
        <w:rFont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87A2E29"/>
    <w:multiLevelType w:val="hybridMultilevel"/>
    <w:tmpl w:val="21CE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CB2D72"/>
    <w:multiLevelType w:val="hybridMultilevel"/>
    <w:tmpl w:val="487E6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A60C59"/>
    <w:multiLevelType w:val="hybridMultilevel"/>
    <w:tmpl w:val="CD0CE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E52A8A"/>
    <w:multiLevelType w:val="hybridMultilevel"/>
    <w:tmpl w:val="341C7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31248B"/>
    <w:multiLevelType w:val="hybridMultilevel"/>
    <w:tmpl w:val="5DBA00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221A6F"/>
    <w:multiLevelType w:val="hybridMultilevel"/>
    <w:tmpl w:val="229E6732"/>
    <w:lvl w:ilvl="0" w:tplc="FFFFFFFF">
      <w:start w:val="1"/>
      <w:numFmt w:val="decimal"/>
      <w:lvlText w:val="%1."/>
      <w:lvlJc w:val="left"/>
      <w:pPr>
        <w:ind w:left="720" w:hanging="360"/>
      </w:pPr>
      <w:rPr>
        <w:rFonts w:hint="default"/>
      </w:rPr>
    </w:lvl>
    <w:lvl w:ilvl="1" w:tplc="FFFFFFFF">
      <w:start w:val="1"/>
      <w:numFmt w:val="decimal"/>
      <w:lvlText w:val="%2."/>
      <w:lvlJc w:val="left"/>
      <w:pPr>
        <w:ind w:left="1440" w:hanging="360"/>
      </w:pPr>
    </w:lvl>
    <w:lvl w:ilvl="2" w:tplc="FFFFFFFF">
      <w:start w:val="1"/>
      <w:numFmt w:val="decimal"/>
      <w:lvlText w:val="%3)"/>
      <w:lvlJc w:val="left"/>
      <w:pPr>
        <w:ind w:left="2160" w:hanging="360"/>
      </w:pPr>
      <w:rPr>
        <w:rFonts w:hint="default"/>
      </w:rPr>
    </w:lvl>
    <w:lvl w:ilvl="3" w:tplc="FFFFFFFF">
      <w:start w:val="1"/>
      <w:numFmt w:val="decimal"/>
      <w:lvlText w:val="(%4)"/>
      <w:lvlJc w:val="left"/>
      <w:pPr>
        <w:ind w:left="2880" w:hanging="360"/>
      </w:pPr>
      <w:rPr>
        <w:rFont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29D212E"/>
    <w:multiLevelType w:val="hybridMultilevel"/>
    <w:tmpl w:val="26EC8B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075270"/>
    <w:multiLevelType w:val="hybridMultilevel"/>
    <w:tmpl w:val="B8DC7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B71B81"/>
    <w:multiLevelType w:val="hybridMultilevel"/>
    <w:tmpl w:val="929CF208"/>
    <w:lvl w:ilvl="0" w:tplc="36EEB7F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A839E5"/>
    <w:multiLevelType w:val="hybridMultilevel"/>
    <w:tmpl w:val="8F7C265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2FD54504"/>
    <w:multiLevelType w:val="hybridMultilevel"/>
    <w:tmpl w:val="91E6C716"/>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805EB3"/>
    <w:multiLevelType w:val="hybridMultilevel"/>
    <w:tmpl w:val="6E729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F97A1B"/>
    <w:multiLevelType w:val="hybridMultilevel"/>
    <w:tmpl w:val="493A9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7E4C88"/>
    <w:multiLevelType w:val="hybridMultilevel"/>
    <w:tmpl w:val="D2522572"/>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3C430381"/>
    <w:multiLevelType w:val="hybridMultilevel"/>
    <w:tmpl w:val="A606D07E"/>
    <w:lvl w:ilvl="0" w:tplc="68F84E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A75F10"/>
    <w:multiLevelType w:val="hybridMultilevel"/>
    <w:tmpl w:val="313AD4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561DD1"/>
    <w:multiLevelType w:val="hybridMultilevel"/>
    <w:tmpl w:val="F8A2255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30610ED"/>
    <w:multiLevelType w:val="hybridMultilevel"/>
    <w:tmpl w:val="30941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D86C75"/>
    <w:multiLevelType w:val="hybridMultilevel"/>
    <w:tmpl w:val="758029F6"/>
    <w:lvl w:ilvl="0" w:tplc="36EEB7F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D55FD0"/>
    <w:multiLevelType w:val="hybridMultilevel"/>
    <w:tmpl w:val="F08E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AEB4BCB"/>
    <w:multiLevelType w:val="hybridMultilevel"/>
    <w:tmpl w:val="F9141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304313"/>
    <w:multiLevelType w:val="hybridMultilevel"/>
    <w:tmpl w:val="029EC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F660DF"/>
    <w:multiLevelType w:val="hybridMultilevel"/>
    <w:tmpl w:val="46549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BE5601"/>
    <w:multiLevelType w:val="hybridMultilevel"/>
    <w:tmpl w:val="39BE8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C13405"/>
    <w:multiLevelType w:val="hybridMultilevel"/>
    <w:tmpl w:val="A30EF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D90BD4"/>
    <w:multiLevelType w:val="hybridMultilevel"/>
    <w:tmpl w:val="D1B0D064"/>
    <w:lvl w:ilvl="0" w:tplc="36EEB7F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DB51BA"/>
    <w:multiLevelType w:val="hybridMultilevel"/>
    <w:tmpl w:val="384C2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57445A"/>
    <w:multiLevelType w:val="hybridMultilevel"/>
    <w:tmpl w:val="58645DE0"/>
    <w:lvl w:ilvl="0" w:tplc="04090001">
      <w:start w:val="1"/>
      <w:numFmt w:val="bullet"/>
      <w:lvlText w:val=""/>
      <w:lvlJc w:val="left"/>
      <w:pPr>
        <w:ind w:left="720" w:hanging="360"/>
      </w:pPr>
      <w:rPr>
        <w:rFonts w:ascii="Symbol" w:hAnsi="Symbol" w:hint="default"/>
      </w:rPr>
    </w:lvl>
    <w:lvl w:ilvl="1" w:tplc="B2A85CE6">
      <w:start w:val="4"/>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424100"/>
    <w:multiLevelType w:val="hybridMultilevel"/>
    <w:tmpl w:val="A14424C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6" w15:restartNumberingAfterBreak="0">
    <w:nsid w:val="6A947B74"/>
    <w:multiLevelType w:val="hybridMultilevel"/>
    <w:tmpl w:val="B2F6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8" w15:restartNumberingAfterBreak="0">
    <w:nsid w:val="71A6369D"/>
    <w:multiLevelType w:val="hybridMultilevel"/>
    <w:tmpl w:val="BB2AD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020C86"/>
    <w:multiLevelType w:val="hybridMultilevel"/>
    <w:tmpl w:val="2D4E8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790204"/>
    <w:multiLevelType w:val="hybridMultilevel"/>
    <w:tmpl w:val="7BB0B5B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1E700524">
      <w:start w:val="1"/>
      <w:numFmt w:val="decimal"/>
      <w:lvlText w:val="%3)"/>
      <w:lvlJc w:val="left"/>
      <w:pPr>
        <w:ind w:left="2160" w:hanging="360"/>
      </w:pPr>
      <w:rPr>
        <w:rFonts w:hint="default"/>
      </w:rPr>
    </w:lvl>
    <w:lvl w:ilvl="3" w:tplc="0DD853D8">
      <w:start w:val="1"/>
      <w:numFmt w:val="decimal"/>
      <w:lvlText w:val="(%4)"/>
      <w:lvlJc w:val="left"/>
      <w:pPr>
        <w:ind w:left="2880" w:hanging="360"/>
      </w:pPr>
      <w:rPr>
        <w:rFonts w:hint="default"/>
      </w:rPr>
    </w:lvl>
    <w:lvl w:ilvl="4" w:tplc="C840D984">
      <w:start w:val="4"/>
      <w:numFmt w:val="bullet"/>
      <w:lvlText w:val="•"/>
      <w:lvlJc w:val="left"/>
      <w:pPr>
        <w:ind w:left="3600" w:hanging="360"/>
      </w:pPr>
      <w:rPr>
        <w:rFonts w:ascii="Calibri" w:eastAsia="Calibri" w:hAnsi="Calibri"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1F1E85"/>
    <w:multiLevelType w:val="hybridMultilevel"/>
    <w:tmpl w:val="FB9E7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709184151">
    <w:abstractNumId w:val="42"/>
  </w:num>
  <w:num w:numId="2" w16cid:durableId="1952974075">
    <w:abstractNumId w:val="37"/>
  </w:num>
  <w:num w:numId="3" w16cid:durableId="1261793209">
    <w:abstractNumId w:val="20"/>
  </w:num>
  <w:num w:numId="4" w16cid:durableId="529536297">
    <w:abstractNumId w:val="40"/>
  </w:num>
  <w:num w:numId="5" w16cid:durableId="1702395330">
    <w:abstractNumId w:val="33"/>
  </w:num>
  <w:num w:numId="6" w16cid:durableId="1462772663">
    <w:abstractNumId w:val="34"/>
  </w:num>
  <w:num w:numId="7" w16cid:durableId="565534063">
    <w:abstractNumId w:val="22"/>
  </w:num>
  <w:num w:numId="8" w16cid:durableId="1918786104">
    <w:abstractNumId w:val="28"/>
  </w:num>
  <w:num w:numId="9" w16cid:durableId="1390150585">
    <w:abstractNumId w:val="41"/>
  </w:num>
  <w:num w:numId="10" w16cid:durableId="1851329881">
    <w:abstractNumId w:val="26"/>
  </w:num>
  <w:num w:numId="11" w16cid:durableId="335157845">
    <w:abstractNumId w:val="36"/>
  </w:num>
  <w:num w:numId="12" w16cid:durableId="1314455663">
    <w:abstractNumId w:val="30"/>
  </w:num>
  <w:num w:numId="13" w16cid:durableId="384565566">
    <w:abstractNumId w:val="24"/>
  </w:num>
  <w:num w:numId="14" w16cid:durableId="297344576">
    <w:abstractNumId w:val="19"/>
  </w:num>
  <w:num w:numId="15" w16cid:durableId="2097749278">
    <w:abstractNumId w:val="27"/>
  </w:num>
  <w:num w:numId="16" w16cid:durableId="1272782355">
    <w:abstractNumId w:val="38"/>
  </w:num>
  <w:num w:numId="17" w16cid:durableId="411244785">
    <w:abstractNumId w:val="8"/>
  </w:num>
  <w:num w:numId="18" w16cid:durableId="2118207625">
    <w:abstractNumId w:val="39"/>
  </w:num>
  <w:num w:numId="19" w16cid:durableId="1202405493">
    <w:abstractNumId w:val="9"/>
  </w:num>
  <w:num w:numId="20" w16cid:durableId="28848166">
    <w:abstractNumId w:val="0"/>
  </w:num>
  <w:num w:numId="21" w16cid:durableId="630787173">
    <w:abstractNumId w:val="13"/>
  </w:num>
  <w:num w:numId="22" w16cid:durableId="568805261">
    <w:abstractNumId w:val="17"/>
  </w:num>
  <w:num w:numId="23" w16cid:durableId="596981125">
    <w:abstractNumId w:val="23"/>
  </w:num>
  <w:num w:numId="24" w16cid:durableId="1372068748">
    <w:abstractNumId w:val="4"/>
  </w:num>
  <w:num w:numId="25" w16cid:durableId="114257775">
    <w:abstractNumId w:val="29"/>
  </w:num>
  <w:num w:numId="26" w16cid:durableId="1098259234">
    <w:abstractNumId w:val="14"/>
  </w:num>
  <w:num w:numId="27" w16cid:durableId="1813250423">
    <w:abstractNumId w:val="31"/>
  </w:num>
  <w:num w:numId="28" w16cid:durableId="2049408252">
    <w:abstractNumId w:val="7"/>
  </w:num>
  <w:num w:numId="29" w16cid:durableId="991371138">
    <w:abstractNumId w:val="1"/>
  </w:num>
  <w:num w:numId="30" w16cid:durableId="1587570279">
    <w:abstractNumId w:val="35"/>
  </w:num>
  <w:num w:numId="31" w16cid:durableId="545023006">
    <w:abstractNumId w:val="5"/>
  </w:num>
  <w:num w:numId="32" w16cid:durableId="1565137061">
    <w:abstractNumId w:val="10"/>
  </w:num>
  <w:num w:numId="33" w16cid:durableId="121769614">
    <w:abstractNumId w:val="2"/>
  </w:num>
  <w:num w:numId="34" w16cid:durableId="9455568">
    <w:abstractNumId w:val="18"/>
  </w:num>
  <w:num w:numId="35" w16cid:durableId="1485388020">
    <w:abstractNumId w:val="16"/>
  </w:num>
  <w:num w:numId="36" w16cid:durableId="227083057">
    <w:abstractNumId w:val="11"/>
  </w:num>
  <w:num w:numId="37" w16cid:durableId="1674530140">
    <w:abstractNumId w:val="6"/>
  </w:num>
  <w:num w:numId="38" w16cid:durableId="2137554176">
    <w:abstractNumId w:val="25"/>
  </w:num>
  <w:num w:numId="39" w16cid:durableId="107241503">
    <w:abstractNumId w:val="32"/>
  </w:num>
  <w:num w:numId="40" w16cid:durableId="2125036062">
    <w:abstractNumId w:val="15"/>
  </w:num>
  <w:num w:numId="41" w16cid:durableId="1272667376">
    <w:abstractNumId w:val="12"/>
  </w:num>
  <w:num w:numId="42" w16cid:durableId="1813212847">
    <w:abstractNumId w:val="3"/>
  </w:num>
  <w:num w:numId="43" w16cid:durableId="1156456988">
    <w:abstractNumId w:val="2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4A5"/>
    <w:rsid w:val="00001A30"/>
    <w:rsid w:val="00002C53"/>
    <w:rsid w:val="000043C4"/>
    <w:rsid w:val="00004E96"/>
    <w:rsid w:val="00004F01"/>
    <w:rsid w:val="00005DAD"/>
    <w:rsid w:val="00006A45"/>
    <w:rsid w:val="00007940"/>
    <w:rsid w:val="00007F72"/>
    <w:rsid w:val="000107C2"/>
    <w:rsid w:val="000116B2"/>
    <w:rsid w:val="00011967"/>
    <w:rsid w:val="00011DB6"/>
    <w:rsid w:val="00012AEB"/>
    <w:rsid w:val="000141C3"/>
    <w:rsid w:val="0001461A"/>
    <w:rsid w:val="000157F7"/>
    <w:rsid w:val="000204C7"/>
    <w:rsid w:val="000209D1"/>
    <w:rsid w:val="00023D6C"/>
    <w:rsid w:val="00023F52"/>
    <w:rsid w:val="00024464"/>
    <w:rsid w:val="000245E3"/>
    <w:rsid w:val="00024F32"/>
    <w:rsid w:val="00026149"/>
    <w:rsid w:val="00027899"/>
    <w:rsid w:val="00027B5A"/>
    <w:rsid w:val="00027CE2"/>
    <w:rsid w:val="00030352"/>
    <w:rsid w:val="00030771"/>
    <w:rsid w:val="0003185F"/>
    <w:rsid w:val="00031FC3"/>
    <w:rsid w:val="00032C1E"/>
    <w:rsid w:val="0003300B"/>
    <w:rsid w:val="000341DA"/>
    <w:rsid w:val="00035628"/>
    <w:rsid w:val="000357CA"/>
    <w:rsid w:val="00035BCA"/>
    <w:rsid w:val="00035F04"/>
    <w:rsid w:val="00036CA1"/>
    <w:rsid w:val="000370DB"/>
    <w:rsid w:val="0004058D"/>
    <w:rsid w:val="0004061D"/>
    <w:rsid w:val="000412E9"/>
    <w:rsid w:val="0004195A"/>
    <w:rsid w:val="000437E8"/>
    <w:rsid w:val="00043905"/>
    <w:rsid w:val="00043DA7"/>
    <w:rsid w:val="00043DF8"/>
    <w:rsid w:val="00044565"/>
    <w:rsid w:val="000451C5"/>
    <w:rsid w:val="00045D3E"/>
    <w:rsid w:val="0004603E"/>
    <w:rsid w:val="00046339"/>
    <w:rsid w:val="00046A1D"/>
    <w:rsid w:val="00046CA7"/>
    <w:rsid w:val="00047E3E"/>
    <w:rsid w:val="00050B3E"/>
    <w:rsid w:val="000518AA"/>
    <w:rsid w:val="00051ED8"/>
    <w:rsid w:val="00052BEB"/>
    <w:rsid w:val="00053E62"/>
    <w:rsid w:val="000544B5"/>
    <w:rsid w:val="00056828"/>
    <w:rsid w:val="00057E29"/>
    <w:rsid w:val="00060CD3"/>
    <w:rsid w:val="00060CE4"/>
    <w:rsid w:val="00060DF2"/>
    <w:rsid w:val="00061845"/>
    <w:rsid w:val="000619F7"/>
    <w:rsid w:val="00061B37"/>
    <w:rsid w:val="00061C6C"/>
    <w:rsid w:val="000620FD"/>
    <w:rsid w:val="000628A4"/>
    <w:rsid w:val="000634B1"/>
    <w:rsid w:val="00065341"/>
    <w:rsid w:val="00066D3C"/>
    <w:rsid w:val="000670CF"/>
    <w:rsid w:val="0006773B"/>
    <w:rsid w:val="00067D0E"/>
    <w:rsid w:val="00067FB3"/>
    <w:rsid w:val="00067FD4"/>
    <w:rsid w:val="000715F0"/>
    <w:rsid w:val="000726B5"/>
    <w:rsid w:val="000728D4"/>
    <w:rsid w:val="00072C8A"/>
    <w:rsid w:val="00072E1F"/>
    <w:rsid w:val="000735D4"/>
    <w:rsid w:val="00073A9E"/>
    <w:rsid w:val="00075338"/>
    <w:rsid w:val="00075389"/>
    <w:rsid w:val="00075782"/>
    <w:rsid w:val="00075F3E"/>
    <w:rsid w:val="00076459"/>
    <w:rsid w:val="0007671C"/>
    <w:rsid w:val="0007671E"/>
    <w:rsid w:val="0007735F"/>
    <w:rsid w:val="00077770"/>
    <w:rsid w:val="000803B0"/>
    <w:rsid w:val="00080B32"/>
    <w:rsid w:val="00080ECB"/>
    <w:rsid w:val="00081136"/>
    <w:rsid w:val="000825DF"/>
    <w:rsid w:val="00082EEF"/>
    <w:rsid w:val="00082F13"/>
    <w:rsid w:val="000831B8"/>
    <w:rsid w:val="0008383B"/>
    <w:rsid w:val="00083B49"/>
    <w:rsid w:val="00084C92"/>
    <w:rsid w:val="0008531E"/>
    <w:rsid w:val="00085ECE"/>
    <w:rsid w:val="0008672D"/>
    <w:rsid w:val="00086B48"/>
    <w:rsid w:val="0008729C"/>
    <w:rsid w:val="0008764E"/>
    <w:rsid w:val="00087BEC"/>
    <w:rsid w:val="000902A9"/>
    <w:rsid w:val="000906C3"/>
    <w:rsid w:val="00090BC2"/>
    <w:rsid w:val="00091139"/>
    <w:rsid w:val="000916BB"/>
    <w:rsid w:val="00091F70"/>
    <w:rsid w:val="00092DC8"/>
    <w:rsid w:val="00092E75"/>
    <w:rsid w:val="0009376D"/>
    <w:rsid w:val="0009419B"/>
    <w:rsid w:val="000942E0"/>
    <w:rsid w:val="000957A8"/>
    <w:rsid w:val="00095B1E"/>
    <w:rsid w:val="000963F7"/>
    <w:rsid w:val="00096632"/>
    <w:rsid w:val="00096BAB"/>
    <w:rsid w:val="00096FE3"/>
    <w:rsid w:val="00097D2D"/>
    <w:rsid w:val="000A0B94"/>
    <w:rsid w:val="000A14CA"/>
    <w:rsid w:val="000A2579"/>
    <w:rsid w:val="000A32D4"/>
    <w:rsid w:val="000A3328"/>
    <w:rsid w:val="000A3869"/>
    <w:rsid w:val="000A3A36"/>
    <w:rsid w:val="000A3AF5"/>
    <w:rsid w:val="000A6604"/>
    <w:rsid w:val="000A6FE6"/>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0F7E"/>
    <w:rsid w:val="000C1B58"/>
    <w:rsid w:val="000C1BB5"/>
    <w:rsid w:val="000C20FC"/>
    <w:rsid w:val="000C265E"/>
    <w:rsid w:val="000C279E"/>
    <w:rsid w:val="000C3ACA"/>
    <w:rsid w:val="000C4A46"/>
    <w:rsid w:val="000C50CD"/>
    <w:rsid w:val="000C57EA"/>
    <w:rsid w:val="000C647A"/>
    <w:rsid w:val="000C666E"/>
    <w:rsid w:val="000C7311"/>
    <w:rsid w:val="000C7996"/>
    <w:rsid w:val="000D0182"/>
    <w:rsid w:val="000D170D"/>
    <w:rsid w:val="000D3BC7"/>
    <w:rsid w:val="000D3DF8"/>
    <w:rsid w:val="000D502F"/>
    <w:rsid w:val="000D734A"/>
    <w:rsid w:val="000D7D11"/>
    <w:rsid w:val="000E091F"/>
    <w:rsid w:val="000E1DFB"/>
    <w:rsid w:val="000E1F9B"/>
    <w:rsid w:val="000E39D6"/>
    <w:rsid w:val="000E5032"/>
    <w:rsid w:val="000E5C58"/>
    <w:rsid w:val="000E6121"/>
    <w:rsid w:val="000E640E"/>
    <w:rsid w:val="000E6610"/>
    <w:rsid w:val="000E6B9A"/>
    <w:rsid w:val="000E6CB6"/>
    <w:rsid w:val="000E6DFE"/>
    <w:rsid w:val="000F04AF"/>
    <w:rsid w:val="000F0A25"/>
    <w:rsid w:val="000F0D71"/>
    <w:rsid w:val="000F1AF0"/>
    <w:rsid w:val="000F3A3D"/>
    <w:rsid w:val="000F3CE0"/>
    <w:rsid w:val="000F421A"/>
    <w:rsid w:val="000F5C7C"/>
    <w:rsid w:val="000F7401"/>
    <w:rsid w:val="000F79C7"/>
    <w:rsid w:val="00100310"/>
    <w:rsid w:val="00100589"/>
    <w:rsid w:val="001016A0"/>
    <w:rsid w:val="00101E3D"/>
    <w:rsid w:val="00102442"/>
    <w:rsid w:val="00103633"/>
    <w:rsid w:val="00103D1E"/>
    <w:rsid w:val="001057F7"/>
    <w:rsid w:val="00105DAF"/>
    <w:rsid w:val="00105DC0"/>
    <w:rsid w:val="001062D4"/>
    <w:rsid w:val="00106EFD"/>
    <w:rsid w:val="001105E4"/>
    <w:rsid w:val="00110971"/>
    <w:rsid w:val="00110B76"/>
    <w:rsid w:val="00111C8B"/>
    <w:rsid w:val="00112002"/>
    <w:rsid w:val="00112F30"/>
    <w:rsid w:val="00114CA6"/>
    <w:rsid w:val="00115066"/>
    <w:rsid w:val="001153EB"/>
    <w:rsid w:val="00115A4F"/>
    <w:rsid w:val="00116047"/>
    <w:rsid w:val="001162C9"/>
    <w:rsid w:val="00117CAF"/>
    <w:rsid w:val="00120856"/>
    <w:rsid w:val="00123B67"/>
    <w:rsid w:val="00125428"/>
    <w:rsid w:val="0012585F"/>
    <w:rsid w:val="00125A0F"/>
    <w:rsid w:val="00125BDA"/>
    <w:rsid w:val="00125DF5"/>
    <w:rsid w:val="00125ED6"/>
    <w:rsid w:val="00125FCA"/>
    <w:rsid w:val="00126214"/>
    <w:rsid w:val="00126400"/>
    <w:rsid w:val="00130C7B"/>
    <w:rsid w:val="001316E6"/>
    <w:rsid w:val="001322E0"/>
    <w:rsid w:val="0013240B"/>
    <w:rsid w:val="00132522"/>
    <w:rsid w:val="00132CEA"/>
    <w:rsid w:val="001338F6"/>
    <w:rsid w:val="0013404D"/>
    <w:rsid w:val="00134B79"/>
    <w:rsid w:val="001355B4"/>
    <w:rsid w:val="00135B76"/>
    <w:rsid w:val="00135EA7"/>
    <w:rsid w:val="0013605A"/>
    <w:rsid w:val="00140648"/>
    <w:rsid w:val="001414E7"/>
    <w:rsid w:val="00141F8B"/>
    <w:rsid w:val="0014372F"/>
    <w:rsid w:val="00143AD8"/>
    <w:rsid w:val="0014489D"/>
    <w:rsid w:val="00145274"/>
    <w:rsid w:val="00145556"/>
    <w:rsid w:val="00145923"/>
    <w:rsid w:val="001460FB"/>
    <w:rsid w:val="00150A1A"/>
    <w:rsid w:val="00150B00"/>
    <w:rsid w:val="00154144"/>
    <w:rsid w:val="0015463D"/>
    <w:rsid w:val="00155AE3"/>
    <w:rsid w:val="00155B72"/>
    <w:rsid w:val="00156045"/>
    <w:rsid w:val="00156205"/>
    <w:rsid w:val="0016089C"/>
    <w:rsid w:val="00160A36"/>
    <w:rsid w:val="00160AC1"/>
    <w:rsid w:val="001615B5"/>
    <w:rsid w:val="00161DF7"/>
    <w:rsid w:val="00161ECD"/>
    <w:rsid w:val="0016267E"/>
    <w:rsid w:val="0016294A"/>
    <w:rsid w:val="00162952"/>
    <w:rsid w:val="00162A99"/>
    <w:rsid w:val="00163BA8"/>
    <w:rsid w:val="00163DE1"/>
    <w:rsid w:val="00164969"/>
    <w:rsid w:val="001649D7"/>
    <w:rsid w:val="00165B3F"/>
    <w:rsid w:val="00165CBD"/>
    <w:rsid w:val="001664F7"/>
    <w:rsid w:val="001670A4"/>
    <w:rsid w:val="00167CC4"/>
    <w:rsid w:val="001700AF"/>
    <w:rsid w:val="001703C2"/>
    <w:rsid w:val="001710EC"/>
    <w:rsid w:val="001718D7"/>
    <w:rsid w:val="001719EF"/>
    <w:rsid w:val="001722FF"/>
    <w:rsid w:val="0017268E"/>
    <w:rsid w:val="00172723"/>
    <w:rsid w:val="001728FD"/>
    <w:rsid w:val="00172D3C"/>
    <w:rsid w:val="00174EFD"/>
    <w:rsid w:val="00175A92"/>
    <w:rsid w:val="001763BE"/>
    <w:rsid w:val="00176F2C"/>
    <w:rsid w:val="0017732A"/>
    <w:rsid w:val="00177DEF"/>
    <w:rsid w:val="00180753"/>
    <w:rsid w:val="00182EED"/>
    <w:rsid w:val="00183CC9"/>
    <w:rsid w:val="00184182"/>
    <w:rsid w:val="001841D7"/>
    <w:rsid w:val="00184CFB"/>
    <w:rsid w:val="00186B3B"/>
    <w:rsid w:val="00187CDB"/>
    <w:rsid w:val="00190078"/>
    <w:rsid w:val="00190948"/>
    <w:rsid w:val="00193AF0"/>
    <w:rsid w:val="00193C03"/>
    <w:rsid w:val="00194176"/>
    <w:rsid w:val="00194AA8"/>
    <w:rsid w:val="00194CDA"/>
    <w:rsid w:val="00196757"/>
    <w:rsid w:val="00197A7A"/>
    <w:rsid w:val="001A0074"/>
    <w:rsid w:val="001A0F7B"/>
    <w:rsid w:val="001A1131"/>
    <w:rsid w:val="001A4013"/>
    <w:rsid w:val="001A4BBE"/>
    <w:rsid w:val="001A4F4B"/>
    <w:rsid w:val="001A53F5"/>
    <w:rsid w:val="001A635F"/>
    <w:rsid w:val="001A6644"/>
    <w:rsid w:val="001A6827"/>
    <w:rsid w:val="001A6828"/>
    <w:rsid w:val="001A6F81"/>
    <w:rsid w:val="001A7F28"/>
    <w:rsid w:val="001B0554"/>
    <w:rsid w:val="001B0567"/>
    <w:rsid w:val="001B0C1A"/>
    <w:rsid w:val="001B0DDE"/>
    <w:rsid w:val="001B1038"/>
    <w:rsid w:val="001B165C"/>
    <w:rsid w:val="001B266C"/>
    <w:rsid w:val="001B40CC"/>
    <w:rsid w:val="001B5AF8"/>
    <w:rsid w:val="001B5DF1"/>
    <w:rsid w:val="001B6520"/>
    <w:rsid w:val="001B6936"/>
    <w:rsid w:val="001B6B2A"/>
    <w:rsid w:val="001B75E2"/>
    <w:rsid w:val="001B7DB9"/>
    <w:rsid w:val="001C1F9F"/>
    <w:rsid w:val="001C304C"/>
    <w:rsid w:val="001C3C19"/>
    <w:rsid w:val="001C4867"/>
    <w:rsid w:val="001C4B7F"/>
    <w:rsid w:val="001C57B7"/>
    <w:rsid w:val="001C61C3"/>
    <w:rsid w:val="001C69E9"/>
    <w:rsid w:val="001C7A55"/>
    <w:rsid w:val="001D0384"/>
    <w:rsid w:val="001D2011"/>
    <w:rsid w:val="001D20E3"/>
    <w:rsid w:val="001D285F"/>
    <w:rsid w:val="001D4882"/>
    <w:rsid w:val="001D4CE9"/>
    <w:rsid w:val="001D5457"/>
    <w:rsid w:val="001D6ECF"/>
    <w:rsid w:val="001D759E"/>
    <w:rsid w:val="001D78ED"/>
    <w:rsid w:val="001E0999"/>
    <w:rsid w:val="001E0FF9"/>
    <w:rsid w:val="001E1072"/>
    <w:rsid w:val="001E1C24"/>
    <w:rsid w:val="001E3EA8"/>
    <w:rsid w:val="001E4FF9"/>
    <w:rsid w:val="001E5330"/>
    <w:rsid w:val="001E5D7F"/>
    <w:rsid w:val="001E5F46"/>
    <w:rsid w:val="001E6702"/>
    <w:rsid w:val="001E6AB2"/>
    <w:rsid w:val="001E763D"/>
    <w:rsid w:val="001E795C"/>
    <w:rsid w:val="001E7C8B"/>
    <w:rsid w:val="001E7D42"/>
    <w:rsid w:val="001F12C7"/>
    <w:rsid w:val="001F1BE7"/>
    <w:rsid w:val="001F2063"/>
    <w:rsid w:val="001F3C7D"/>
    <w:rsid w:val="001F4C93"/>
    <w:rsid w:val="001F5909"/>
    <w:rsid w:val="001F6123"/>
    <w:rsid w:val="001F68DE"/>
    <w:rsid w:val="001F71E8"/>
    <w:rsid w:val="001F7FA9"/>
    <w:rsid w:val="00200C26"/>
    <w:rsid w:val="0020214F"/>
    <w:rsid w:val="00202AD9"/>
    <w:rsid w:val="00202FCE"/>
    <w:rsid w:val="002033B0"/>
    <w:rsid w:val="00203F82"/>
    <w:rsid w:val="00205644"/>
    <w:rsid w:val="00205CCE"/>
    <w:rsid w:val="0020604B"/>
    <w:rsid w:val="00206330"/>
    <w:rsid w:val="002077CE"/>
    <w:rsid w:val="002103FC"/>
    <w:rsid w:val="00210C8D"/>
    <w:rsid w:val="002113FD"/>
    <w:rsid w:val="00212C6C"/>
    <w:rsid w:val="00212E96"/>
    <w:rsid w:val="0021303C"/>
    <w:rsid w:val="002137A1"/>
    <w:rsid w:val="00214170"/>
    <w:rsid w:val="002149D6"/>
    <w:rsid w:val="002163FF"/>
    <w:rsid w:val="0021737C"/>
    <w:rsid w:val="00217B66"/>
    <w:rsid w:val="00217F58"/>
    <w:rsid w:val="0022066D"/>
    <w:rsid w:val="002209D7"/>
    <w:rsid w:val="00221262"/>
    <w:rsid w:val="00221D81"/>
    <w:rsid w:val="002228FF"/>
    <w:rsid w:val="00223C84"/>
    <w:rsid w:val="00224741"/>
    <w:rsid w:val="00224CD2"/>
    <w:rsid w:val="00224DE3"/>
    <w:rsid w:val="00224EEE"/>
    <w:rsid w:val="0022696E"/>
    <w:rsid w:val="00226A40"/>
    <w:rsid w:val="00226B56"/>
    <w:rsid w:val="00226B59"/>
    <w:rsid w:val="002310E9"/>
    <w:rsid w:val="0023174E"/>
    <w:rsid w:val="00231B34"/>
    <w:rsid w:val="002323D0"/>
    <w:rsid w:val="00232FF7"/>
    <w:rsid w:val="0023315D"/>
    <w:rsid w:val="00233524"/>
    <w:rsid w:val="0023393B"/>
    <w:rsid w:val="00233956"/>
    <w:rsid w:val="00234115"/>
    <w:rsid w:val="00234644"/>
    <w:rsid w:val="002346CD"/>
    <w:rsid w:val="00234A7F"/>
    <w:rsid w:val="00235072"/>
    <w:rsid w:val="00235DD9"/>
    <w:rsid w:val="00236282"/>
    <w:rsid w:val="00236F35"/>
    <w:rsid w:val="00236F9D"/>
    <w:rsid w:val="002375D6"/>
    <w:rsid w:val="00240AEF"/>
    <w:rsid w:val="00241127"/>
    <w:rsid w:val="0024307F"/>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2CB3"/>
    <w:rsid w:val="002531BA"/>
    <w:rsid w:val="002534D5"/>
    <w:rsid w:val="00254165"/>
    <w:rsid w:val="0025420E"/>
    <w:rsid w:val="00254774"/>
    <w:rsid w:val="00254BEB"/>
    <w:rsid w:val="0025577D"/>
    <w:rsid w:val="00255A4D"/>
    <w:rsid w:val="00255CB4"/>
    <w:rsid w:val="00255E01"/>
    <w:rsid w:val="00256481"/>
    <w:rsid w:val="00260978"/>
    <w:rsid w:val="00263CA8"/>
    <w:rsid w:val="00263E78"/>
    <w:rsid w:val="002643F3"/>
    <w:rsid w:val="0026448F"/>
    <w:rsid w:val="00264D83"/>
    <w:rsid w:val="002655EE"/>
    <w:rsid w:val="00265681"/>
    <w:rsid w:val="00265C34"/>
    <w:rsid w:val="002660BC"/>
    <w:rsid w:val="00266C52"/>
    <w:rsid w:val="00267AAC"/>
    <w:rsid w:val="00267FE2"/>
    <w:rsid w:val="002707F7"/>
    <w:rsid w:val="00270B46"/>
    <w:rsid w:val="002721FA"/>
    <w:rsid w:val="002728E4"/>
    <w:rsid w:val="00272E1D"/>
    <w:rsid w:val="002748F0"/>
    <w:rsid w:val="00275204"/>
    <w:rsid w:val="00275F5E"/>
    <w:rsid w:val="0027761B"/>
    <w:rsid w:val="0027785A"/>
    <w:rsid w:val="00277A52"/>
    <w:rsid w:val="0028032C"/>
    <w:rsid w:val="002817CD"/>
    <w:rsid w:val="002826D8"/>
    <w:rsid w:val="00284E5C"/>
    <w:rsid w:val="00285CAD"/>
    <w:rsid w:val="002867C7"/>
    <w:rsid w:val="00290DD2"/>
    <w:rsid w:val="002916E2"/>
    <w:rsid w:val="00291F42"/>
    <w:rsid w:val="002931ED"/>
    <w:rsid w:val="0029333C"/>
    <w:rsid w:val="0029391D"/>
    <w:rsid w:val="00293D8B"/>
    <w:rsid w:val="00293EC8"/>
    <w:rsid w:val="00294383"/>
    <w:rsid w:val="00294B1B"/>
    <w:rsid w:val="00294C6C"/>
    <w:rsid w:val="0029596E"/>
    <w:rsid w:val="00295998"/>
    <w:rsid w:val="00295F73"/>
    <w:rsid w:val="00296E8B"/>
    <w:rsid w:val="002A0536"/>
    <w:rsid w:val="002A0DD7"/>
    <w:rsid w:val="002A137C"/>
    <w:rsid w:val="002A2068"/>
    <w:rsid w:val="002A206F"/>
    <w:rsid w:val="002A2980"/>
    <w:rsid w:val="002A3C5D"/>
    <w:rsid w:val="002A4196"/>
    <w:rsid w:val="002A4896"/>
    <w:rsid w:val="002A49B8"/>
    <w:rsid w:val="002A4E8C"/>
    <w:rsid w:val="002A500F"/>
    <w:rsid w:val="002A5352"/>
    <w:rsid w:val="002A53C8"/>
    <w:rsid w:val="002A55BA"/>
    <w:rsid w:val="002A59B4"/>
    <w:rsid w:val="002A5D07"/>
    <w:rsid w:val="002A5DBC"/>
    <w:rsid w:val="002A6136"/>
    <w:rsid w:val="002B01C9"/>
    <w:rsid w:val="002B12FE"/>
    <w:rsid w:val="002B3F22"/>
    <w:rsid w:val="002B4000"/>
    <w:rsid w:val="002B4777"/>
    <w:rsid w:val="002B4BE8"/>
    <w:rsid w:val="002B5568"/>
    <w:rsid w:val="002B59AC"/>
    <w:rsid w:val="002B5E03"/>
    <w:rsid w:val="002B601A"/>
    <w:rsid w:val="002B6F3F"/>
    <w:rsid w:val="002B743D"/>
    <w:rsid w:val="002B7BDA"/>
    <w:rsid w:val="002C2421"/>
    <w:rsid w:val="002C3395"/>
    <w:rsid w:val="002C358C"/>
    <w:rsid w:val="002C35A0"/>
    <w:rsid w:val="002C44B2"/>
    <w:rsid w:val="002C547E"/>
    <w:rsid w:val="002C55C4"/>
    <w:rsid w:val="002C5927"/>
    <w:rsid w:val="002C5F69"/>
    <w:rsid w:val="002C5F73"/>
    <w:rsid w:val="002C6216"/>
    <w:rsid w:val="002C661E"/>
    <w:rsid w:val="002C68A7"/>
    <w:rsid w:val="002C7912"/>
    <w:rsid w:val="002C7A7A"/>
    <w:rsid w:val="002D0264"/>
    <w:rsid w:val="002D1B12"/>
    <w:rsid w:val="002D1EA4"/>
    <w:rsid w:val="002D34A9"/>
    <w:rsid w:val="002D746B"/>
    <w:rsid w:val="002E01CD"/>
    <w:rsid w:val="002E01D6"/>
    <w:rsid w:val="002E250C"/>
    <w:rsid w:val="002E35A6"/>
    <w:rsid w:val="002E4EDB"/>
    <w:rsid w:val="002E5DDB"/>
    <w:rsid w:val="002E65ED"/>
    <w:rsid w:val="002E675D"/>
    <w:rsid w:val="002E711C"/>
    <w:rsid w:val="002E7287"/>
    <w:rsid w:val="002E79C5"/>
    <w:rsid w:val="002F1364"/>
    <w:rsid w:val="002F3535"/>
    <w:rsid w:val="002F4183"/>
    <w:rsid w:val="002F5987"/>
    <w:rsid w:val="002F5D01"/>
    <w:rsid w:val="002F6246"/>
    <w:rsid w:val="002F77FD"/>
    <w:rsid w:val="002F7A63"/>
    <w:rsid w:val="0030038D"/>
    <w:rsid w:val="00300BAE"/>
    <w:rsid w:val="00300FBD"/>
    <w:rsid w:val="00301312"/>
    <w:rsid w:val="0030163B"/>
    <w:rsid w:val="00301821"/>
    <w:rsid w:val="0030241C"/>
    <w:rsid w:val="00302737"/>
    <w:rsid w:val="00304450"/>
    <w:rsid w:val="003045F6"/>
    <w:rsid w:val="00304F9E"/>
    <w:rsid w:val="003056D6"/>
    <w:rsid w:val="00305A4D"/>
    <w:rsid w:val="00306E0A"/>
    <w:rsid w:val="00310148"/>
    <w:rsid w:val="00310C97"/>
    <w:rsid w:val="0031141C"/>
    <w:rsid w:val="00313ADD"/>
    <w:rsid w:val="00314B0B"/>
    <w:rsid w:val="003158E7"/>
    <w:rsid w:val="00315D0F"/>
    <w:rsid w:val="00315E87"/>
    <w:rsid w:val="00316046"/>
    <w:rsid w:val="00316631"/>
    <w:rsid w:val="00316EE5"/>
    <w:rsid w:val="00317003"/>
    <w:rsid w:val="003173DC"/>
    <w:rsid w:val="00317AD6"/>
    <w:rsid w:val="00317F5F"/>
    <w:rsid w:val="00321093"/>
    <w:rsid w:val="00321368"/>
    <w:rsid w:val="0032369B"/>
    <w:rsid w:val="0032440F"/>
    <w:rsid w:val="00324571"/>
    <w:rsid w:val="0032477D"/>
    <w:rsid w:val="00325204"/>
    <w:rsid w:val="003262D2"/>
    <w:rsid w:val="0032731B"/>
    <w:rsid w:val="00327499"/>
    <w:rsid w:val="00327DDD"/>
    <w:rsid w:val="00330E52"/>
    <w:rsid w:val="0033195A"/>
    <w:rsid w:val="00332A82"/>
    <w:rsid w:val="00333284"/>
    <w:rsid w:val="00333971"/>
    <w:rsid w:val="003343A2"/>
    <w:rsid w:val="003345FA"/>
    <w:rsid w:val="00334C46"/>
    <w:rsid w:val="00340BB4"/>
    <w:rsid w:val="00340D9C"/>
    <w:rsid w:val="0034130D"/>
    <w:rsid w:val="0034477A"/>
    <w:rsid w:val="00344D60"/>
    <w:rsid w:val="003455C1"/>
    <w:rsid w:val="003458CC"/>
    <w:rsid w:val="003464BE"/>
    <w:rsid w:val="00346830"/>
    <w:rsid w:val="00346C40"/>
    <w:rsid w:val="00346F05"/>
    <w:rsid w:val="00347D2E"/>
    <w:rsid w:val="003504FE"/>
    <w:rsid w:val="00351CEF"/>
    <w:rsid w:val="003521B8"/>
    <w:rsid w:val="00352316"/>
    <w:rsid w:val="003526DD"/>
    <w:rsid w:val="0035316E"/>
    <w:rsid w:val="00354514"/>
    <w:rsid w:val="00354D12"/>
    <w:rsid w:val="003550DA"/>
    <w:rsid w:val="003553D6"/>
    <w:rsid w:val="00355430"/>
    <w:rsid w:val="003558E7"/>
    <w:rsid w:val="00356DCD"/>
    <w:rsid w:val="003573F1"/>
    <w:rsid w:val="00357C5C"/>
    <w:rsid w:val="003601E8"/>
    <w:rsid w:val="00361146"/>
    <w:rsid w:val="00361500"/>
    <w:rsid w:val="00361CC3"/>
    <w:rsid w:val="003622B9"/>
    <w:rsid w:val="0036281D"/>
    <w:rsid w:val="003630F3"/>
    <w:rsid w:val="0036341A"/>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848"/>
    <w:rsid w:val="00380C4B"/>
    <w:rsid w:val="003813BF"/>
    <w:rsid w:val="003814EF"/>
    <w:rsid w:val="00383267"/>
    <w:rsid w:val="00383DA8"/>
    <w:rsid w:val="00384189"/>
    <w:rsid w:val="00384469"/>
    <w:rsid w:val="00384B3A"/>
    <w:rsid w:val="00385A3D"/>
    <w:rsid w:val="00387572"/>
    <w:rsid w:val="003878FF"/>
    <w:rsid w:val="0039057C"/>
    <w:rsid w:val="003924E4"/>
    <w:rsid w:val="00392E73"/>
    <w:rsid w:val="00393270"/>
    <w:rsid w:val="00393AA6"/>
    <w:rsid w:val="00393CB1"/>
    <w:rsid w:val="00393D1A"/>
    <w:rsid w:val="00394DF1"/>
    <w:rsid w:val="00394F4A"/>
    <w:rsid w:val="00395569"/>
    <w:rsid w:val="00396244"/>
    <w:rsid w:val="003974F9"/>
    <w:rsid w:val="003A00CF"/>
    <w:rsid w:val="003A05C5"/>
    <w:rsid w:val="003A13CA"/>
    <w:rsid w:val="003A19B4"/>
    <w:rsid w:val="003A1AB1"/>
    <w:rsid w:val="003A231A"/>
    <w:rsid w:val="003A3022"/>
    <w:rsid w:val="003A35A7"/>
    <w:rsid w:val="003A3BED"/>
    <w:rsid w:val="003A3DFE"/>
    <w:rsid w:val="003A4F9E"/>
    <w:rsid w:val="003A645E"/>
    <w:rsid w:val="003A6563"/>
    <w:rsid w:val="003A683D"/>
    <w:rsid w:val="003A76E8"/>
    <w:rsid w:val="003A7DA4"/>
    <w:rsid w:val="003B0DA7"/>
    <w:rsid w:val="003B1CE4"/>
    <w:rsid w:val="003B2D3A"/>
    <w:rsid w:val="003B441D"/>
    <w:rsid w:val="003B47FF"/>
    <w:rsid w:val="003B5B02"/>
    <w:rsid w:val="003B5D48"/>
    <w:rsid w:val="003B66A4"/>
    <w:rsid w:val="003C08D3"/>
    <w:rsid w:val="003C0FDC"/>
    <w:rsid w:val="003C1628"/>
    <w:rsid w:val="003C1968"/>
    <w:rsid w:val="003C3375"/>
    <w:rsid w:val="003C55DB"/>
    <w:rsid w:val="003D03E5"/>
    <w:rsid w:val="003D0515"/>
    <w:rsid w:val="003D20C4"/>
    <w:rsid w:val="003D2D3C"/>
    <w:rsid w:val="003D40CF"/>
    <w:rsid w:val="003D45C0"/>
    <w:rsid w:val="003D471A"/>
    <w:rsid w:val="003D4F4A"/>
    <w:rsid w:val="003D56FB"/>
    <w:rsid w:val="003D6CD4"/>
    <w:rsid w:val="003D6F0A"/>
    <w:rsid w:val="003D6FCF"/>
    <w:rsid w:val="003D72A1"/>
    <w:rsid w:val="003E0E63"/>
    <w:rsid w:val="003E22CB"/>
    <w:rsid w:val="003E258F"/>
    <w:rsid w:val="003E284D"/>
    <w:rsid w:val="003E3847"/>
    <w:rsid w:val="003E3F93"/>
    <w:rsid w:val="003E4568"/>
    <w:rsid w:val="003E48A8"/>
    <w:rsid w:val="003E54C9"/>
    <w:rsid w:val="003E57C0"/>
    <w:rsid w:val="003E5F01"/>
    <w:rsid w:val="003E6E9A"/>
    <w:rsid w:val="003E7057"/>
    <w:rsid w:val="003F161C"/>
    <w:rsid w:val="003F38D6"/>
    <w:rsid w:val="003F38FB"/>
    <w:rsid w:val="003F5F7A"/>
    <w:rsid w:val="003F694C"/>
    <w:rsid w:val="004000E2"/>
    <w:rsid w:val="00400274"/>
    <w:rsid w:val="004004DB"/>
    <w:rsid w:val="00400ADE"/>
    <w:rsid w:val="00400B9A"/>
    <w:rsid w:val="00403C30"/>
    <w:rsid w:val="00403D51"/>
    <w:rsid w:val="00405AFC"/>
    <w:rsid w:val="004073C1"/>
    <w:rsid w:val="00407683"/>
    <w:rsid w:val="004101AF"/>
    <w:rsid w:val="00411877"/>
    <w:rsid w:val="00411D82"/>
    <w:rsid w:val="00411DE4"/>
    <w:rsid w:val="00413518"/>
    <w:rsid w:val="00413ACA"/>
    <w:rsid w:val="00413BCB"/>
    <w:rsid w:val="00414E9D"/>
    <w:rsid w:val="0041586D"/>
    <w:rsid w:val="00415BA6"/>
    <w:rsid w:val="004169C2"/>
    <w:rsid w:val="00416C5D"/>
    <w:rsid w:val="00416FB6"/>
    <w:rsid w:val="004175CC"/>
    <w:rsid w:val="00417A3C"/>
    <w:rsid w:val="00422135"/>
    <w:rsid w:val="00423F3B"/>
    <w:rsid w:val="00425815"/>
    <w:rsid w:val="00425B2F"/>
    <w:rsid w:val="00426A6F"/>
    <w:rsid w:val="004274DE"/>
    <w:rsid w:val="00427712"/>
    <w:rsid w:val="00427FC9"/>
    <w:rsid w:val="004313C6"/>
    <w:rsid w:val="00431EB5"/>
    <w:rsid w:val="00432796"/>
    <w:rsid w:val="00432EB4"/>
    <w:rsid w:val="00433A5A"/>
    <w:rsid w:val="00434057"/>
    <w:rsid w:val="004340B1"/>
    <w:rsid w:val="00434E8C"/>
    <w:rsid w:val="0043523D"/>
    <w:rsid w:val="00437450"/>
    <w:rsid w:val="00440BAF"/>
    <w:rsid w:val="00440C9D"/>
    <w:rsid w:val="0044241B"/>
    <w:rsid w:val="00442DCE"/>
    <w:rsid w:val="00443160"/>
    <w:rsid w:val="00443A29"/>
    <w:rsid w:val="004441CA"/>
    <w:rsid w:val="004448CA"/>
    <w:rsid w:val="00444933"/>
    <w:rsid w:val="00444BE8"/>
    <w:rsid w:val="004468BC"/>
    <w:rsid w:val="0044724F"/>
    <w:rsid w:val="00447517"/>
    <w:rsid w:val="004477A4"/>
    <w:rsid w:val="004477A6"/>
    <w:rsid w:val="004504FB"/>
    <w:rsid w:val="00450760"/>
    <w:rsid w:val="00451B1C"/>
    <w:rsid w:val="00451C0A"/>
    <w:rsid w:val="00453780"/>
    <w:rsid w:val="0045398A"/>
    <w:rsid w:val="00453A5D"/>
    <w:rsid w:val="00455123"/>
    <w:rsid w:val="00455495"/>
    <w:rsid w:val="004560ED"/>
    <w:rsid w:val="00456F05"/>
    <w:rsid w:val="004600A8"/>
    <w:rsid w:val="004618A9"/>
    <w:rsid w:val="004619A8"/>
    <w:rsid w:val="00461BC9"/>
    <w:rsid w:val="004626FF"/>
    <w:rsid w:val="004628D1"/>
    <w:rsid w:val="0046519F"/>
    <w:rsid w:val="004657FC"/>
    <w:rsid w:val="0046678C"/>
    <w:rsid w:val="004700BB"/>
    <w:rsid w:val="004702B9"/>
    <w:rsid w:val="00470BB5"/>
    <w:rsid w:val="00470CA8"/>
    <w:rsid w:val="004713D1"/>
    <w:rsid w:val="004718FE"/>
    <w:rsid w:val="00471C5D"/>
    <w:rsid w:val="004746BA"/>
    <w:rsid w:val="00474C83"/>
    <w:rsid w:val="00475073"/>
    <w:rsid w:val="0048057D"/>
    <w:rsid w:val="00481644"/>
    <w:rsid w:val="004829FE"/>
    <w:rsid w:val="00483E66"/>
    <w:rsid w:val="00485454"/>
    <w:rsid w:val="0048572B"/>
    <w:rsid w:val="00487807"/>
    <w:rsid w:val="00490153"/>
    <w:rsid w:val="00490E8F"/>
    <w:rsid w:val="00491E82"/>
    <w:rsid w:val="00492522"/>
    <w:rsid w:val="004926F0"/>
    <w:rsid w:val="00494561"/>
    <w:rsid w:val="004949B4"/>
    <w:rsid w:val="00496962"/>
    <w:rsid w:val="00496E81"/>
    <w:rsid w:val="00497521"/>
    <w:rsid w:val="004A00D1"/>
    <w:rsid w:val="004A0BA6"/>
    <w:rsid w:val="004A1D57"/>
    <w:rsid w:val="004A2076"/>
    <w:rsid w:val="004A2462"/>
    <w:rsid w:val="004A2A46"/>
    <w:rsid w:val="004A5050"/>
    <w:rsid w:val="004A7384"/>
    <w:rsid w:val="004B2719"/>
    <w:rsid w:val="004B28CA"/>
    <w:rsid w:val="004B35BC"/>
    <w:rsid w:val="004B50AE"/>
    <w:rsid w:val="004B5288"/>
    <w:rsid w:val="004B5691"/>
    <w:rsid w:val="004B5CD6"/>
    <w:rsid w:val="004B7342"/>
    <w:rsid w:val="004B7869"/>
    <w:rsid w:val="004C0183"/>
    <w:rsid w:val="004C0761"/>
    <w:rsid w:val="004C1C22"/>
    <w:rsid w:val="004C280F"/>
    <w:rsid w:val="004C4853"/>
    <w:rsid w:val="004C491C"/>
    <w:rsid w:val="004C4E6E"/>
    <w:rsid w:val="004C554B"/>
    <w:rsid w:val="004C753E"/>
    <w:rsid w:val="004C7C7C"/>
    <w:rsid w:val="004D0115"/>
    <w:rsid w:val="004D0498"/>
    <w:rsid w:val="004D0828"/>
    <w:rsid w:val="004D0B97"/>
    <w:rsid w:val="004D12DD"/>
    <w:rsid w:val="004D1847"/>
    <w:rsid w:val="004D2EF4"/>
    <w:rsid w:val="004D3477"/>
    <w:rsid w:val="004D3AE0"/>
    <w:rsid w:val="004D77EA"/>
    <w:rsid w:val="004E06E9"/>
    <w:rsid w:val="004E0F08"/>
    <w:rsid w:val="004E0F9B"/>
    <w:rsid w:val="004E2C11"/>
    <w:rsid w:val="004E3D2D"/>
    <w:rsid w:val="004E4C75"/>
    <w:rsid w:val="004E50D0"/>
    <w:rsid w:val="004E5787"/>
    <w:rsid w:val="004F07E5"/>
    <w:rsid w:val="004F0D4F"/>
    <w:rsid w:val="004F0F57"/>
    <w:rsid w:val="004F13C2"/>
    <w:rsid w:val="004F147D"/>
    <w:rsid w:val="004F2470"/>
    <w:rsid w:val="004F38B8"/>
    <w:rsid w:val="004F3B5B"/>
    <w:rsid w:val="004F3C75"/>
    <w:rsid w:val="004F4014"/>
    <w:rsid w:val="004F45B4"/>
    <w:rsid w:val="004F56B5"/>
    <w:rsid w:val="004F6E80"/>
    <w:rsid w:val="004F6FEB"/>
    <w:rsid w:val="004F7A38"/>
    <w:rsid w:val="00500A8D"/>
    <w:rsid w:val="00501492"/>
    <w:rsid w:val="005015A0"/>
    <w:rsid w:val="00503EE0"/>
    <w:rsid w:val="00504D2F"/>
    <w:rsid w:val="00504EE0"/>
    <w:rsid w:val="00505B84"/>
    <w:rsid w:val="0050784F"/>
    <w:rsid w:val="005113F5"/>
    <w:rsid w:val="00511841"/>
    <w:rsid w:val="0051254A"/>
    <w:rsid w:val="00512873"/>
    <w:rsid w:val="00512DF5"/>
    <w:rsid w:val="00513204"/>
    <w:rsid w:val="0051398E"/>
    <w:rsid w:val="00513D52"/>
    <w:rsid w:val="0051545A"/>
    <w:rsid w:val="00515ECB"/>
    <w:rsid w:val="0051697E"/>
    <w:rsid w:val="00516DE1"/>
    <w:rsid w:val="005178F6"/>
    <w:rsid w:val="00521157"/>
    <w:rsid w:val="005217B3"/>
    <w:rsid w:val="00521B6A"/>
    <w:rsid w:val="00521FAB"/>
    <w:rsid w:val="0052234D"/>
    <w:rsid w:val="00523069"/>
    <w:rsid w:val="00523217"/>
    <w:rsid w:val="00523FFE"/>
    <w:rsid w:val="005247A6"/>
    <w:rsid w:val="00524FC6"/>
    <w:rsid w:val="005301C2"/>
    <w:rsid w:val="00530783"/>
    <w:rsid w:val="00530801"/>
    <w:rsid w:val="005330F7"/>
    <w:rsid w:val="005344DC"/>
    <w:rsid w:val="00534516"/>
    <w:rsid w:val="005350F1"/>
    <w:rsid w:val="0053537A"/>
    <w:rsid w:val="005357D2"/>
    <w:rsid w:val="005367F1"/>
    <w:rsid w:val="00536B89"/>
    <w:rsid w:val="00536CE1"/>
    <w:rsid w:val="00537446"/>
    <w:rsid w:val="005401AF"/>
    <w:rsid w:val="00540586"/>
    <w:rsid w:val="005416CF"/>
    <w:rsid w:val="00541D88"/>
    <w:rsid w:val="00541E46"/>
    <w:rsid w:val="00542805"/>
    <w:rsid w:val="00542E35"/>
    <w:rsid w:val="005438C6"/>
    <w:rsid w:val="00543FB0"/>
    <w:rsid w:val="00544A8F"/>
    <w:rsid w:val="00545367"/>
    <w:rsid w:val="00546F38"/>
    <w:rsid w:val="0054702A"/>
    <w:rsid w:val="00547D46"/>
    <w:rsid w:val="00550493"/>
    <w:rsid w:val="00551776"/>
    <w:rsid w:val="0055194F"/>
    <w:rsid w:val="00552158"/>
    <w:rsid w:val="00553126"/>
    <w:rsid w:val="005535E3"/>
    <w:rsid w:val="00553ABA"/>
    <w:rsid w:val="00553C8D"/>
    <w:rsid w:val="005546C9"/>
    <w:rsid w:val="00554930"/>
    <w:rsid w:val="00554D8C"/>
    <w:rsid w:val="00555457"/>
    <w:rsid w:val="00555841"/>
    <w:rsid w:val="005566BD"/>
    <w:rsid w:val="00556A53"/>
    <w:rsid w:val="005607C4"/>
    <w:rsid w:val="005608AF"/>
    <w:rsid w:val="00560DD5"/>
    <w:rsid w:val="005640FE"/>
    <w:rsid w:val="0056434A"/>
    <w:rsid w:val="00564C37"/>
    <w:rsid w:val="00565342"/>
    <w:rsid w:val="005655A1"/>
    <w:rsid w:val="005660DA"/>
    <w:rsid w:val="00566650"/>
    <w:rsid w:val="00566AD6"/>
    <w:rsid w:val="00566D89"/>
    <w:rsid w:val="00571ADE"/>
    <w:rsid w:val="00571DC6"/>
    <w:rsid w:val="00571F71"/>
    <w:rsid w:val="005720BF"/>
    <w:rsid w:val="00572D8A"/>
    <w:rsid w:val="00572E71"/>
    <w:rsid w:val="00573F28"/>
    <w:rsid w:val="00575829"/>
    <w:rsid w:val="00575CFF"/>
    <w:rsid w:val="00575D4E"/>
    <w:rsid w:val="00576558"/>
    <w:rsid w:val="005776D8"/>
    <w:rsid w:val="00577A52"/>
    <w:rsid w:val="00577E2B"/>
    <w:rsid w:val="005803CD"/>
    <w:rsid w:val="005816FC"/>
    <w:rsid w:val="00581717"/>
    <w:rsid w:val="00581869"/>
    <w:rsid w:val="0058344F"/>
    <w:rsid w:val="00583B0E"/>
    <w:rsid w:val="0058430F"/>
    <w:rsid w:val="00584514"/>
    <w:rsid w:val="00584916"/>
    <w:rsid w:val="00584C2C"/>
    <w:rsid w:val="00584CE8"/>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30C"/>
    <w:rsid w:val="005C17AC"/>
    <w:rsid w:val="005C1A32"/>
    <w:rsid w:val="005C2AC9"/>
    <w:rsid w:val="005C2AD9"/>
    <w:rsid w:val="005C4D7E"/>
    <w:rsid w:val="005C726B"/>
    <w:rsid w:val="005D0D3F"/>
    <w:rsid w:val="005D112C"/>
    <w:rsid w:val="005D1834"/>
    <w:rsid w:val="005D2680"/>
    <w:rsid w:val="005D28B7"/>
    <w:rsid w:val="005D3154"/>
    <w:rsid w:val="005D338D"/>
    <w:rsid w:val="005D365E"/>
    <w:rsid w:val="005D3A3B"/>
    <w:rsid w:val="005D49E1"/>
    <w:rsid w:val="005D57FC"/>
    <w:rsid w:val="005D6942"/>
    <w:rsid w:val="005D6D7E"/>
    <w:rsid w:val="005D74C7"/>
    <w:rsid w:val="005E12CE"/>
    <w:rsid w:val="005E2231"/>
    <w:rsid w:val="005E29DB"/>
    <w:rsid w:val="005E478F"/>
    <w:rsid w:val="005E5820"/>
    <w:rsid w:val="005E624A"/>
    <w:rsid w:val="005E669F"/>
    <w:rsid w:val="005E68A8"/>
    <w:rsid w:val="005E6E17"/>
    <w:rsid w:val="005E6E47"/>
    <w:rsid w:val="005F1068"/>
    <w:rsid w:val="005F16F9"/>
    <w:rsid w:val="005F2DCA"/>
    <w:rsid w:val="005F324E"/>
    <w:rsid w:val="005F3836"/>
    <w:rsid w:val="005F4B6C"/>
    <w:rsid w:val="005F4E97"/>
    <w:rsid w:val="005F55E8"/>
    <w:rsid w:val="005F69CC"/>
    <w:rsid w:val="005F6D58"/>
    <w:rsid w:val="005F6F31"/>
    <w:rsid w:val="005F7C9B"/>
    <w:rsid w:val="005F7D60"/>
    <w:rsid w:val="0060180B"/>
    <w:rsid w:val="006018E6"/>
    <w:rsid w:val="00601B8D"/>
    <w:rsid w:val="0060218E"/>
    <w:rsid w:val="00602E8C"/>
    <w:rsid w:val="00602FB7"/>
    <w:rsid w:val="00603AC8"/>
    <w:rsid w:val="00603D0C"/>
    <w:rsid w:val="00603D1E"/>
    <w:rsid w:val="00604622"/>
    <w:rsid w:val="00604C1B"/>
    <w:rsid w:val="006053DE"/>
    <w:rsid w:val="0060791F"/>
    <w:rsid w:val="00611099"/>
    <w:rsid w:val="006113C3"/>
    <w:rsid w:val="006129B4"/>
    <w:rsid w:val="00612C2F"/>
    <w:rsid w:val="00612D8D"/>
    <w:rsid w:val="00613018"/>
    <w:rsid w:val="00614481"/>
    <w:rsid w:val="006151EC"/>
    <w:rsid w:val="00615861"/>
    <w:rsid w:val="00615BC0"/>
    <w:rsid w:val="00616684"/>
    <w:rsid w:val="00617974"/>
    <w:rsid w:val="006201FF"/>
    <w:rsid w:val="006211BC"/>
    <w:rsid w:val="0062186C"/>
    <w:rsid w:val="006222B0"/>
    <w:rsid w:val="00622F64"/>
    <w:rsid w:val="00624939"/>
    <w:rsid w:val="00624C09"/>
    <w:rsid w:val="00624EA8"/>
    <w:rsid w:val="00626214"/>
    <w:rsid w:val="00626273"/>
    <w:rsid w:val="006265B4"/>
    <w:rsid w:val="0062742C"/>
    <w:rsid w:val="006278C0"/>
    <w:rsid w:val="0063020F"/>
    <w:rsid w:val="006308DE"/>
    <w:rsid w:val="00631E30"/>
    <w:rsid w:val="00632401"/>
    <w:rsid w:val="006331CA"/>
    <w:rsid w:val="00633253"/>
    <w:rsid w:val="006343B2"/>
    <w:rsid w:val="00634978"/>
    <w:rsid w:val="006349AE"/>
    <w:rsid w:val="00634F83"/>
    <w:rsid w:val="0063521B"/>
    <w:rsid w:val="0063592B"/>
    <w:rsid w:val="00635BE7"/>
    <w:rsid w:val="00637636"/>
    <w:rsid w:val="00637992"/>
    <w:rsid w:val="00640563"/>
    <w:rsid w:val="006410D5"/>
    <w:rsid w:val="0064190F"/>
    <w:rsid w:val="006434CD"/>
    <w:rsid w:val="006449FF"/>
    <w:rsid w:val="00644A8B"/>
    <w:rsid w:val="00645293"/>
    <w:rsid w:val="00646B47"/>
    <w:rsid w:val="00647847"/>
    <w:rsid w:val="00647D86"/>
    <w:rsid w:val="0065121E"/>
    <w:rsid w:val="00652006"/>
    <w:rsid w:val="0065246C"/>
    <w:rsid w:val="0065255E"/>
    <w:rsid w:val="0065358C"/>
    <w:rsid w:val="00653C34"/>
    <w:rsid w:val="00654D0C"/>
    <w:rsid w:val="0065549B"/>
    <w:rsid w:val="006554D8"/>
    <w:rsid w:val="00656E17"/>
    <w:rsid w:val="006576B1"/>
    <w:rsid w:val="00660020"/>
    <w:rsid w:val="0066002E"/>
    <w:rsid w:val="00660C80"/>
    <w:rsid w:val="00661096"/>
    <w:rsid w:val="00661377"/>
    <w:rsid w:val="0066151F"/>
    <w:rsid w:val="00661FEE"/>
    <w:rsid w:val="00663F0F"/>
    <w:rsid w:val="006651FC"/>
    <w:rsid w:val="00665241"/>
    <w:rsid w:val="00665277"/>
    <w:rsid w:val="00665423"/>
    <w:rsid w:val="006655A4"/>
    <w:rsid w:val="006658A8"/>
    <w:rsid w:val="006664DF"/>
    <w:rsid w:val="0066718B"/>
    <w:rsid w:val="00670714"/>
    <w:rsid w:val="00671C60"/>
    <w:rsid w:val="00672DD1"/>
    <w:rsid w:val="00672E7A"/>
    <w:rsid w:val="00673DC6"/>
    <w:rsid w:val="00674C23"/>
    <w:rsid w:val="0067652F"/>
    <w:rsid w:val="00676A2C"/>
    <w:rsid w:val="00676CE1"/>
    <w:rsid w:val="00677021"/>
    <w:rsid w:val="00677C85"/>
    <w:rsid w:val="00680220"/>
    <w:rsid w:val="006807A7"/>
    <w:rsid w:val="00680AF7"/>
    <w:rsid w:val="00681CD4"/>
    <w:rsid w:val="00683F76"/>
    <w:rsid w:val="00685714"/>
    <w:rsid w:val="00685D3C"/>
    <w:rsid w:val="00685DE2"/>
    <w:rsid w:val="00685FD0"/>
    <w:rsid w:val="00686749"/>
    <w:rsid w:val="00686948"/>
    <w:rsid w:val="00687113"/>
    <w:rsid w:val="00687BA3"/>
    <w:rsid w:val="00690F01"/>
    <w:rsid w:val="00690F4C"/>
    <w:rsid w:val="00691C59"/>
    <w:rsid w:val="00692396"/>
    <w:rsid w:val="0069273F"/>
    <w:rsid w:val="006950B9"/>
    <w:rsid w:val="00695965"/>
    <w:rsid w:val="00695B84"/>
    <w:rsid w:val="006960B5"/>
    <w:rsid w:val="0069618C"/>
    <w:rsid w:val="0069660F"/>
    <w:rsid w:val="006A0E3B"/>
    <w:rsid w:val="006A1B7A"/>
    <w:rsid w:val="006A1B9F"/>
    <w:rsid w:val="006A1D09"/>
    <w:rsid w:val="006A1EC2"/>
    <w:rsid w:val="006A237C"/>
    <w:rsid w:val="006A306E"/>
    <w:rsid w:val="006A3251"/>
    <w:rsid w:val="006A4AEE"/>
    <w:rsid w:val="006A50B6"/>
    <w:rsid w:val="006A5CF6"/>
    <w:rsid w:val="006A7B10"/>
    <w:rsid w:val="006A7B8B"/>
    <w:rsid w:val="006B04CE"/>
    <w:rsid w:val="006B162A"/>
    <w:rsid w:val="006B3540"/>
    <w:rsid w:val="006B42E4"/>
    <w:rsid w:val="006B4576"/>
    <w:rsid w:val="006B4894"/>
    <w:rsid w:val="006B4955"/>
    <w:rsid w:val="006B4C68"/>
    <w:rsid w:val="006B5988"/>
    <w:rsid w:val="006B6D17"/>
    <w:rsid w:val="006B7EAA"/>
    <w:rsid w:val="006C1C1B"/>
    <w:rsid w:val="006C2358"/>
    <w:rsid w:val="006C2A62"/>
    <w:rsid w:val="006C3518"/>
    <w:rsid w:val="006C3B5A"/>
    <w:rsid w:val="006C3C11"/>
    <w:rsid w:val="006C3FD7"/>
    <w:rsid w:val="006C4458"/>
    <w:rsid w:val="006C44E9"/>
    <w:rsid w:val="006C4C77"/>
    <w:rsid w:val="006C55DE"/>
    <w:rsid w:val="006C5E98"/>
    <w:rsid w:val="006D0840"/>
    <w:rsid w:val="006D1377"/>
    <w:rsid w:val="006D1429"/>
    <w:rsid w:val="006D34BA"/>
    <w:rsid w:val="006D3BFF"/>
    <w:rsid w:val="006D3FDB"/>
    <w:rsid w:val="006D571A"/>
    <w:rsid w:val="006D59C9"/>
    <w:rsid w:val="006D658C"/>
    <w:rsid w:val="006D6906"/>
    <w:rsid w:val="006D6DC7"/>
    <w:rsid w:val="006E03A3"/>
    <w:rsid w:val="006E0937"/>
    <w:rsid w:val="006E0C5F"/>
    <w:rsid w:val="006E1389"/>
    <w:rsid w:val="006E1658"/>
    <w:rsid w:val="006E18CB"/>
    <w:rsid w:val="006E2047"/>
    <w:rsid w:val="006E21C7"/>
    <w:rsid w:val="006E243D"/>
    <w:rsid w:val="006E282A"/>
    <w:rsid w:val="006E3420"/>
    <w:rsid w:val="006E3482"/>
    <w:rsid w:val="006E4DEC"/>
    <w:rsid w:val="006E4E83"/>
    <w:rsid w:val="006E59B8"/>
    <w:rsid w:val="006E5F96"/>
    <w:rsid w:val="006E6A5F"/>
    <w:rsid w:val="006E7384"/>
    <w:rsid w:val="006E789F"/>
    <w:rsid w:val="006E7C5C"/>
    <w:rsid w:val="006F06A7"/>
    <w:rsid w:val="006F0A51"/>
    <w:rsid w:val="006F2FB2"/>
    <w:rsid w:val="006F3358"/>
    <w:rsid w:val="006F42D9"/>
    <w:rsid w:val="006F49D7"/>
    <w:rsid w:val="006F71B9"/>
    <w:rsid w:val="006F746C"/>
    <w:rsid w:val="006F76C7"/>
    <w:rsid w:val="006F76FD"/>
    <w:rsid w:val="006F7A4C"/>
    <w:rsid w:val="00702BAF"/>
    <w:rsid w:val="007030D4"/>
    <w:rsid w:val="00703551"/>
    <w:rsid w:val="007052ED"/>
    <w:rsid w:val="0070546E"/>
    <w:rsid w:val="00705C76"/>
    <w:rsid w:val="00706C26"/>
    <w:rsid w:val="00706F51"/>
    <w:rsid w:val="0071070B"/>
    <w:rsid w:val="007124E0"/>
    <w:rsid w:val="00712573"/>
    <w:rsid w:val="007130AE"/>
    <w:rsid w:val="00713D4D"/>
    <w:rsid w:val="007144DD"/>
    <w:rsid w:val="0071481F"/>
    <w:rsid w:val="00715811"/>
    <w:rsid w:val="0071587E"/>
    <w:rsid w:val="00715B36"/>
    <w:rsid w:val="007172F1"/>
    <w:rsid w:val="00721DF9"/>
    <w:rsid w:val="00721F36"/>
    <w:rsid w:val="00722B5D"/>
    <w:rsid w:val="00725EA1"/>
    <w:rsid w:val="00727740"/>
    <w:rsid w:val="00731B72"/>
    <w:rsid w:val="0073309B"/>
    <w:rsid w:val="00733ACF"/>
    <w:rsid w:val="00733B29"/>
    <w:rsid w:val="0073427D"/>
    <w:rsid w:val="0073492A"/>
    <w:rsid w:val="00735041"/>
    <w:rsid w:val="00736F43"/>
    <w:rsid w:val="0073788C"/>
    <w:rsid w:val="0074017C"/>
    <w:rsid w:val="00740AAD"/>
    <w:rsid w:val="00740AD4"/>
    <w:rsid w:val="007412C3"/>
    <w:rsid w:val="0074344B"/>
    <w:rsid w:val="00743949"/>
    <w:rsid w:val="00743B6F"/>
    <w:rsid w:val="00745E9A"/>
    <w:rsid w:val="00747FBD"/>
    <w:rsid w:val="00750EA1"/>
    <w:rsid w:val="00752484"/>
    <w:rsid w:val="00754435"/>
    <w:rsid w:val="0075473E"/>
    <w:rsid w:val="00755D03"/>
    <w:rsid w:val="00756E3B"/>
    <w:rsid w:val="0075716D"/>
    <w:rsid w:val="0075731A"/>
    <w:rsid w:val="007577DC"/>
    <w:rsid w:val="00760835"/>
    <w:rsid w:val="00761A32"/>
    <w:rsid w:val="0076214F"/>
    <w:rsid w:val="007631A8"/>
    <w:rsid w:val="007639A7"/>
    <w:rsid w:val="007649B9"/>
    <w:rsid w:val="00765C91"/>
    <w:rsid w:val="007661AF"/>
    <w:rsid w:val="00766781"/>
    <w:rsid w:val="00767BB1"/>
    <w:rsid w:val="00771668"/>
    <w:rsid w:val="0077239D"/>
    <w:rsid w:val="00772BDA"/>
    <w:rsid w:val="0077309E"/>
    <w:rsid w:val="00774F22"/>
    <w:rsid w:val="00775247"/>
    <w:rsid w:val="00775682"/>
    <w:rsid w:val="00782F74"/>
    <w:rsid w:val="00784F23"/>
    <w:rsid w:val="0078560A"/>
    <w:rsid w:val="00785AFD"/>
    <w:rsid w:val="00785BF8"/>
    <w:rsid w:val="00787AC3"/>
    <w:rsid w:val="0079226E"/>
    <w:rsid w:val="00792738"/>
    <w:rsid w:val="00793C28"/>
    <w:rsid w:val="00794935"/>
    <w:rsid w:val="00795DDC"/>
    <w:rsid w:val="007A2F0F"/>
    <w:rsid w:val="007A2F2E"/>
    <w:rsid w:val="007A37C2"/>
    <w:rsid w:val="007A45CE"/>
    <w:rsid w:val="007A4DDD"/>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34A"/>
    <w:rsid w:val="007C178C"/>
    <w:rsid w:val="007C364D"/>
    <w:rsid w:val="007C3C3F"/>
    <w:rsid w:val="007C40D0"/>
    <w:rsid w:val="007C4E50"/>
    <w:rsid w:val="007C4F71"/>
    <w:rsid w:val="007C59AD"/>
    <w:rsid w:val="007C709C"/>
    <w:rsid w:val="007D00A7"/>
    <w:rsid w:val="007D0B5D"/>
    <w:rsid w:val="007D0F81"/>
    <w:rsid w:val="007D13A3"/>
    <w:rsid w:val="007D2AFF"/>
    <w:rsid w:val="007D3B8E"/>
    <w:rsid w:val="007D407D"/>
    <w:rsid w:val="007D4512"/>
    <w:rsid w:val="007D670D"/>
    <w:rsid w:val="007D6D31"/>
    <w:rsid w:val="007D7813"/>
    <w:rsid w:val="007E0A8A"/>
    <w:rsid w:val="007E2500"/>
    <w:rsid w:val="007E2F9B"/>
    <w:rsid w:val="007E3665"/>
    <w:rsid w:val="007E520B"/>
    <w:rsid w:val="007E6BD9"/>
    <w:rsid w:val="007E7D06"/>
    <w:rsid w:val="007F1801"/>
    <w:rsid w:val="007F1DE8"/>
    <w:rsid w:val="007F23C2"/>
    <w:rsid w:val="007F2E0A"/>
    <w:rsid w:val="007F36CE"/>
    <w:rsid w:val="007F4DC1"/>
    <w:rsid w:val="007F4E09"/>
    <w:rsid w:val="007F682F"/>
    <w:rsid w:val="008013D4"/>
    <w:rsid w:val="008021E7"/>
    <w:rsid w:val="00802248"/>
    <w:rsid w:val="00802F6D"/>
    <w:rsid w:val="008032DD"/>
    <w:rsid w:val="00803A25"/>
    <w:rsid w:val="0080435B"/>
    <w:rsid w:val="00804FD8"/>
    <w:rsid w:val="008052AF"/>
    <w:rsid w:val="00806546"/>
    <w:rsid w:val="008112DD"/>
    <w:rsid w:val="00812DDE"/>
    <w:rsid w:val="00813088"/>
    <w:rsid w:val="00813724"/>
    <w:rsid w:val="00813F29"/>
    <w:rsid w:val="00813FDE"/>
    <w:rsid w:val="008147E7"/>
    <w:rsid w:val="00814A8E"/>
    <w:rsid w:val="00816452"/>
    <w:rsid w:val="00817315"/>
    <w:rsid w:val="00820D95"/>
    <w:rsid w:val="0082146C"/>
    <w:rsid w:val="008217FB"/>
    <w:rsid w:val="008225C9"/>
    <w:rsid w:val="00822631"/>
    <w:rsid w:val="008231EB"/>
    <w:rsid w:val="00823554"/>
    <w:rsid w:val="008245D2"/>
    <w:rsid w:val="00824CBF"/>
    <w:rsid w:val="00826653"/>
    <w:rsid w:val="00827DE9"/>
    <w:rsid w:val="00830032"/>
    <w:rsid w:val="00830EF5"/>
    <w:rsid w:val="00831A69"/>
    <w:rsid w:val="00834E11"/>
    <w:rsid w:val="00835D5C"/>
    <w:rsid w:val="008374C9"/>
    <w:rsid w:val="00837BD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4690D"/>
    <w:rsid w:val="00846DCD"/>
    <w:rsid w:val="00847BBA"/>
    <w:rsid w:val="0085081F"/>
    <w:rsid w:val="00850F1D"/>
    <w:rsid w:val="00851368"/>
    <w:rsid w:val="00852869"/>
    <w:rsid w:val="00853CC0"/>
    <w:rsid w:val="00853DEB"/>
    <w:rsid w:val="00854867"/>
    <w:rsid w:val="00856507"/>
    <w:rsid w:val="00856DB6"/>
    <w:rsid w:val="00857208"/>
    <w:rsid w:val="00857349"/>
    <w:rsid w:val="008573DE"/>
    <w:rsid w:val="00857F81"/>
    <w:rsid w:val="00860106"/>
    <w:rsid w:val="0086024D"/>
    <w:rsid w:val="00860487"/>
    <w:rsid w:val="008613B8"/>
    <w:rsid w:val="00862698"/>
    <w:rsid w:val="00862CAD"/>
    <w:rsid w:val="00863F2F"/>
    <w:rsid w:val="00864921"/>
    <w:rsid w:val="00864DC6"/>
    <w:rsid w:val="00866658"/>
    <w:rsid w:val="008676F3"/>
    <w:rsid w:val="00867F31"/>
    <w:rsid w:val="00872276"/>
    <w:rsid w:val="00872439"/>
    <w:rsid w:val="00872EB3"/>
    <w:rsid w:val="00873C51"/>
    <w:rsid w:val="00873F95"/>
    <w:rsid w:val="0087683D"/>
    <w:rsid w:val="008769A6"/>
    <w:rsid w:val="00876BC3"/>
    <w:rsid w:val="0087713F"/>
    <w:rsid w:val="00877992"/>
    <w:rsid w:val="00877DD5"/>
    <w:rsid w:val="00881271"/>
    <w:rsid w:val="00884716"/>
    <w:rsid w:val="00885519"/>
    <w:rsid w:val="00885DC3"/>
    <w:rsid w:val="00886C09"/>
    <w:rsid w:val="008871BE"/>
    <w:rsid w:val="00887258"/>
    <w:rsid w:val="008875E7"/>
    <w:rsid w:val="00887F56"/>
    <w:rsid w:val="008909A1"/>
    <w:rsid w:val="00892B7E"/>
    <w:rsid w:val="00892CE3"/>
    <w:rsid w:val="00893F24"/>
    <w:rsid w:val="00894D69"/>
    <w:rsid w:val="00894F1F"/>
    <w:rsid w:val="00895346"/>
    <w:rsid w:val="00895AF0"/>
    <w:rsid w:val="00896D79"/>
    <w:rsid w:val="00897D59"/>
    <w:rsid w:val="008A005F"/>
    <w:rsid w:val="008A1EFE"/>
    <w:rsid w:val="008A24EB"/>
    <w:rsid w:val="008A2D1D"/>
    <w:rsid w:val="008A401F"/>
    <w:rsid w:val="008A5A08"/>
    <w:rsid w:val="008A6191"/>
    <w:rsid w:val="008A6E06"/>
    <w:rsid w:val="008A71E7"/>
    <w:rsid w:val="008A79AC"/>
    <w:rsid w:val="008A7A08"/>
    <w:rsid w:val="008B0E76"/>
    <w:rsid w:val="008B298E"/>
    <w:rsid w:val="008B2D5E"/>
    <w:rsid w:val="008B37DF"/>
    <w:rsid w:val="008B535E"/>
    <w:rsid w:val="008B54FC"/>
    <w:rsid w:val="008B564C"/>
    <w:rsid w:val="008B6636"/>
    <w:rsid w:val="008B7BB9"/>
    <w:rsid w:val="008C02FF"/>
    <w:rsid w:val="008C04F8"/>
    <w:rsid w:val="008C1647"/>
    <w:rsid w:val="008C1751"/>
    <w:rsid w:val="008C1CF8"/>
    <w:rsid w:val="008C2A67"/>
    <w:rsid w:val="008C2D94"/>
    <w:rsid w:val="008C3587"/>
    <w:rsid w:val="008C3B14"/>
    <w:rsid w:val="008C4F77"/>
    <w:rsid w:val="008C5391"/>
    <w:rsid w:val="008C5B65"/>
    <w:rsid w:val="008C691A"/>
    <w:rsid w:val="008C6F52"/>
    <w:rsid w:val="008C79E2"/>
    <w:rsid w:val="008D2E6B"/>
    <w:rsid w:val="008D32C6"/>
    <w:rsid w:val="008D369C"/>
    <w:rsid w:val="008D3839"/>
    <w:rsid w:val="008D4015"/>
    <w:rsid w:val="008D47D8"/>
    <w:rsid w:val="008D4DCD"/>
    <w:rsid w:val="008D4E10"/>
    <w:rsid w:val="008D5677"/>
    <w:rsid w:val="008D6489"/>
    <w:rsid w:val="008D6AC9"/>
    <w:rsid w:val="008E0238"/>
    <w:rsid w:val="008E092F"/>
    <w:rsid w:val="008E1598"/>
    <w:rsid w:val="008E1CA8"/>
    <w:rsid w:val="008E3DDD"/>
    <w:rsid w:val="008E3EFD"/>
    <w:rsid w:val="008E3FF2"/>
    <w:rsid w:val="008E4093"/>
    <w:rsid w:val="008E4468"/>
    <w:rsid w:val="008E4DEC"/>
    <w:rsid w:val="008E4F2B"/>
    <w:rsid w:val="008E5450"/>
    <w:rsid w:val="008E55AE"/>
    <w:rsid w:val="008E68B4"/>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0CA0"/>
    <w:rsid w:val="00901289"/>
    <w:rsid w:val="00901B2F"/>
    <w:rsid w:val="00901FA8"/>
    <w:rsid w:val="0090477E"/>
    <w:rsid w:val="00904CAF"/>
    <w:rsid w:val="009052FB"/>
    <w:rsid w:val="009069A5"/>
    <w:rsid w:val="009070F0"/>
    <w:rsid w:val="00907501"/>
    <w:rsid w:val="00907D17"/>
    <w:rsid w:val="00911C4D"/>
    <w:rsid w:val="00911D7B"/>
    <w:rsid w:val="00912DF4"/>
    <w:rsid w:val="0091592C"/>
    <w:rsid w:val="009163D0"/>
    <w:rsid w:val="00916EE1"/>
    <w:rsid w:val="009170E8"/>
    <w:rsid w:val="009170F7"/>
    <w:rsid w:val="00917BA7"/>
    <w:rsid w:val="00920A74"/>
    <w:rsid w:val="00920C1B"/>
    <w:rsid w:val="00921962"/>
    <w:rsid w:val="00922425"/>
    <w:rsid w:val="00925478"/>
    <w:rsid w:val="0092602F"/>
    <w:rsid w:val="00926242"/>
    <w:rsid w:val="00926493"/>
    <w:rsid w:val="009273EC"/>
    <w:rsid w:val="009301D9"/>
    <w:rsid w:val="00930347"/>
    <w:rsid w:val="0093116E"/>
    <w:rsid w:val="009322F9"/>
    <w:rsid w:val="00934D0D"/>
    <w:rsid w:val="00935744"/>
    <w:rsid w:val="009364CD"/>
    <w:rsid w:val="00936843"/>
    <w:rsid w:val="009377CD"/>
    <w:rsid w:val="00940000"/>
    <w:rsid w:val="00940053"/>
    <w:rsid w:val="00940495"/>
    <w:rsid w:val="00940C44"/>
    <w:rsid w:val="00941202"/>
    <w:rsid w:val="0094223C"/>
    <w:rsid w:val="0094279C"/>
    <w:rsid w:val="00942B12"/>
    <w:rsid w:val="00942D42"/>
    <w:rsid w:val="00942F2E"/>
    <w:rsid w:val="009430E8"/>
    <w:rsid w:val="00943674"/>
    <w:rsid w:val="00943F2C"/>
    <w:rsid w:val="00944733"/>
    <w:rsid w:val="00945A12"/>
    <w:rsid w:val="00945A9B"/>
    <w:rsid w:val="00945CC7"/>
    <w:rsid w:val="00947388"/>
    <w:rsid w:val="009509E9"/>
    <w:rsid w:val="00950C03"/>
    <w:rsid w:val="009514F1"/>
    <w:rsid w:val="00951CAF"/>
    <w:rsid w:val="0095219F"/>
    <w:rsid w:val="009525E5"/>
    <w:rsid w:val="009528D5"/>
    <w:rsid w:val="00952A72"/>
    <w:rsid w:val="00953B64"/>
    <w:rsid w:val="0095595D"/>
    <w:rsid w:val="00955FBB"/>
    <w:rsid w:val="00956692"/>
    <w:rsid w:val="00957DF4"/>
    <w:rsid w:val="00960D55"/>
    <w:rsid w:val="00960E2D"/>
    <w:rsid w:val="00962532"/>
    <w:rsid w:val="00964535"/>
    <w:rsid w:val="00964B86"/>
    <w:rsid w:val="009673B5"/>
    <w:rsid w:val="00967C26"/>
    <w:rsid w:val="009704E5"/>
    <w:rsid w:val="009707C5"/>
    <w:rsid w:val="009707E1"/>
    <w:rsid w:val="00970FEC"/>
    <w:rsid w:val="00971891"/>
    <w:rsid w:val="009735E6"/>
    <w:rsid w:val="00973B58"/>
    <w:rsid w:val="00973DB7"/>
    <w:rsid w:val="00974287"/>
    <w:rsid w:val="009744BE"/>
    <w:rsid w:val="009745FE"/>
    <w:rsid w:val="00975B3E"/>
    <w:rsid w:val="00975EE0"/>
    <w:rsid w:val="009770D8"/>
    <w:rsid w:val="009776F7"/>
    <w:rsid w:val="00977DC0"/>
    <w:rsid w:val="00981140"/>
    <w:rsid w:val="009813A9"/>
    <w:rsid w:val="009815CD"/>
    <w:rsid w:val="009816E9"/>
    <w:rsid w:val="00981EAD"/>
    <w:rsid w:val="00981EBA"/>
    <w:rsid w:val="0098301A"/>
    <w:rsid w:val="00983A13"/>
    <w:rsid w:val="00984BE7"/>
    <w:rsid w:val="00985795"/>
    <w:rsid w:val="009857FA"/>
    <w:rsid w:val="0098781B"/>
    <w:rsid w:val="00993160"/>
    <w:rsid w:val="00993AB7"/>
    <w:rsid w:val="00993AC5"/>
    <w:rsid w:val="00994EB9"/>
    <w:rsid w:val="00995920"/>
    <w:rsid w:val="00995CF5"/>
    <w:rsid w:val="00996B5E"/>
    <w:rsid w:val="00996ED6"/>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6C88"/>
    <w:rsid w:val="009B6F14"/>
    <w:rsid w:val="009B6F84"/>
    <w:rsid w:val="009B73F1"/>
    <w:rsid w:val="009B7482"/>
    <w:rsid w:val="009B7B5D"/>
    <w:rsid w:val="009C08DB"/>
    <w:rsid w:val="009C0D5A"/>
    <w:rsid w:val="009C1D1B"/>
    <w:rsid w:val="009C1FA2"/>
    <w:rsid w:val="009C3135"/>
    <w:rsid w:val="009C321F"/>
    <w:rsid w:val="009C433C"/>
    <w:rsid w:val="009C48CA"/>
    <w:rsid w:val="009C59A7"/>
    <w:rsid w:val="009C6305"/>
    <w:rsid w:val="009C6626"/>
    <w:rsid w:val="009C72D3"/>
    <w:rsid w:val="009D05DF"/>
    <w:rsid w:val="009D08DB"/>
    <w:rsid w:val="009D096B"/>
    <w:rsid w:val="009D1AE9"/>
    <w:rsid w:val="009D2023"/>
    <w:rsid w:val="009D2206"/>
    <w:rsid w:val="009D2346"/>
    <w:rsid w:val="009D325B"/>
    <w:rsid w:val="009D36DA"/>
    <w:rsid w:val="009D594F"/>
    <w:rsid w:val="009D624F"/>
    <w:rsid w:val="009D656A"/>
    <w:rsid w:val="009D6723"/>
    <w:rsid w:val="009D694A"/>
    <w:rsid w:val="009D73BD"/>
    <w:rsid w:val="009E0829"/>
    <w:rsid w:val="009E100E"/>
    <w:rsid w:val="009E1997"/>
    <w:rsid w:val="009E2285"/>
    <w:rsid w:val="009E31C2"/>
    <w:rsid w:val="009E35A7"/>
    <w:rsid w:val="009E3EEC"/>
    <w:rsid w:val="009E4092"/>
    <w:rsid w:val="009E4096"/>
    <w:rsid w:val="009E443D"/>
    <w:rsid w:val="009E65DD"/>
    <w:rsid w:val="009E6B2D"/>
    <w:rsid w:val="009F0735"/>
    <w:rsid w:val="009F166D"/>
    <w:rsid w:val="009F2703"/>
    <w:rsid w:val="009F2DBE"/>
    <w:rsid w:val="009F3976"/>
    <w:rsid w:val="009F3BE0"/>
    <w:rsid w:val="009F3CD6"/>
    <w:rsid w:val="009F4980"/>
    <w:rsid w:val="009F5514"/>
    <w:rsid w:val="009F6191"/>
    <w:rsid w:val="009F665C"/>
    <w:rsid w:val="009F6ABD"/>
    <w:rsid w:val="00A00D72"/>
    <w:rsid w:val="00A011AD"/>
    <w:rsid w:val="00A015E5"/>
    <w:rsid w:val="00A0228B"/>
    <w:rsid w:val="00A02632"/>
    <w:rsid w:val="00A044A1"/>
    <w:rsid w:val="00A07E05"/>
    <w:rsid w:val="00A13688"/>
    <w:rsid w:val="00A14083"/>
    <w:rsid w:val="00A15063"/>
    <w:rsid w:val="00A15540"/>
    <w:rsid w:val="00A1560E"/>
    <w:rsid w:val="00A20645"/>
    <w:rsid w:val="00A2102A"/>
    <w:rsid w:val="00A21160"/>
    <w:rsid w:val="00A2183E"/>
    <w:rsid w:val="00A21C25"/>
    <w:rsid w:val="00A22DA9"/>
    <w:rsid w:val="00A253DC"/>
    <w:rsid w:val="00A25BCB"/>
    <w:rsid w:val="00A26536"/>
    <w:rsid w:val="00A265CE"/>
    <w:rsid w:val="00A267B3"/>
    <w:rsid w:val="00A2695C"/>
    <w:rsid w:val="00A30353"/>
    <w:rsid w:val="00A303C3"/>
    <w:rsid w:val="00A30A91"/>
    <w:rsid w:val="00A31500"/>
    <w:rsid w:val="00A31895"/>
    <w:rsid w:val="00A31D5B"/>
    <w:rsid w:val="00A3295F"/>
    <w:rsid w:val="00A33D1E"/>
    <w:rsid w:val="00A34D46"/>
    <w:rsid w:val="00A357CA"/>
    <w:rsid w:val="00A363B6"/>
    <w:rsid w:val="00A36766"/>
    <w:rsid w:val="00A37571"/>
    <w:rsid w:val="00A40368"/>
    <w:rsid w:val="00A40B7C"/>
    <w:rsid w:val="00A41100"/>
    <w:rsid w:val="00A42A24"/>
    <w:rsid w:val="00A42C4C"/>
    <w:rsid w:val="00A4330A"/>
    <w:rsid w:val="00A43EB7"/>
    <w:rsid w:val="00A44309"/>
    <w:rsid w:val="00A44FDC"/>
    <w:rsid w:val="00A45773"/>
    <w:rsid w:val="00A45FEF"/>
    <w:rsid w:val="00A464AC"/>
    <w:rsid w:val="00A466B3"/>
    <w:rsid w:val="00A46BFE"/>
    <w:rsid w:val="00A47556"/>
    <w:rsid w:val="00A47C3A"/>
    <w:rsid w:val="00A5008B"/>
    <w:rsid w:val="00A5029B"/>
    <w:rsid w:val="00A50C9B"/>
    <w:rsid w:val="00A50F5E"/>
    <w:rsid w:val="00A5173B"/>
    <w:rsid w:val="00A537FD"/>
    <w:rsid w:val="00A552B1"/>
    <w:rsid w:val="00A55C01"/>
    <w:rsid w:val="00A55DBF"/>
    <w:rsid w:val="00A56195"/>
    <w:rsid w:val="00A56364"/>
    <w:rsid w:val="00A56922"/>
    <w:rsid w:val="00A571D0"/>
    <w:rsid w:val="00A572ED"/>
    <w:rsid w:val="00A60422"/>
    <w:rsid w:val="00A630E0"/>
    <w:rsid w:val="00A63158"/>
    <w:rsid w:val="00A64154"/>
    <w:rsid w:val="00A67BB9"/>
    <w:rsid w:val="00A7382F"/>
    <w:rsid w:val="00A7391A"/>
    <w:rsid w:val="00A75277"/>
    <w:rsid w:val="00A752FE"/>
    <w:rsid w:val="00A75957"/>
    <w:rsid w:val="00A82A7C"/>
    <w:rsid w:val="00A82D42"/>
    <w:rsid w:val="00A82FE0"/>
    <w:rsid w:val="00A83DF6"/>
    <w:rsid w:val="00A8431B"/>
    <w:rsid w:val="00A8482E"/>
    <w:rsid w:val="00A849CB"/>
    <w:rsid w:val="00A84F27"/>
    <w:rsid w:val="00A8532D"/>
    <w:rsid w:val="00A86830"/>
    <w:rsid w:val="00A91457"/>
    <w:rsid w:val="00A91ABA"/>
    <w:rsid w:val="00A91B91"/>
    <w:rsid w:val="00A91BF3"/>
    <w:rsid w:val="00A91D6B"/>
    <w:rsid w:val="00A92407"/>
    <w:rsid w:val="00A92A51"/>
    <w:rsid w:val="00A93A33"/>
    <w:rsid w:val="00A948F1"/>
    <w:rsid w:val="00A95121"/>
    <w:rsid w:val="00A9535D"/>
    <w:rsid w:val="00A95DC3"/>
    <w:rsid w:val="00A97A29"/>
    <w:rsid w:val="00A97E20"/>
    <w:rsid w:val="00A97EE2"/>
    <w:rsid w:val="00AA0359"/>
    <w:rsid w:val="00AA0A98"/>
    <w:rsid w:val="00AA0B68"/>
    <w:rsid w:val="00AA2025"/>
    <w:rsid w:val="00AA2359"/>
    <w:rsid w:val="00AA4229"/>
    <w:rsid w:val="00AA5AE7"/>
    <w:rsid w:val="00AA7092"/>
    <w:rsid w:val="00AA77F4"/>
    <w:rsid w:val="00AA78DC"/>
    <w:rsid w:val="00AB1270"/>
    <w:rsid w:val="00AB3391"/>
    <w:rsid w:val="00AB3F3C"/>
    <w:rsid w:val="00AB5EB5"/>
    <w:rsid w:val="00AB6641"/>
    <w:rsid w:val="00AB664E"/>
    <w:rsid w:val="00AB69A9"/>
    <w:rsid w:val="00AB7948"/>
    <w:rsid w:val="00AB7D32"/>
    <w:rsid w:val="00AB7E17"/>
    <w:rsid w:val="00AB7E65"/>
    <w:rsid w:val="00AC039F"/>
    <w:rsid w:val="00AC0F87"/>
    <w:rsid w:val="00AC2369"/>
    <w:rsid w:val="00AC679B"/>
    <w:rsid w:val="00AC7DCC"/>
    <w:rsid w:val="00AD09CE"/>
    <w:rsid w:val="00AD196F"/>
    <w:rsid w:val="00AD3810"/>
    <w:rsid w:val="00AD3E0F"/>
    <w:rsid w:val="00AD4230"/>
    <w:rsid w:val="00AD4328"/>
    <w:rsid w:val="00AD5E61"/>
    <w:rsid w:val="00AD60C6"/>
    <w:rsid w:val="00AD6239"/>
    <w:rsid w:val="00AD6388"/>
    <w:rsid w:val="00AD7E03"/>
    <w:rsid w:val="00AE17C5"/>
    <w:rsid w:val="00AE3650"/>
    <w:rsid w:val="00AE39C2"/>
    <w:rsid w:val="00AE4035"/>
    <w:rsid w:val="00AE463E"/>
    <w:rsid w:val="00AE4853"/>
    <w:rsid w:val="00AE4C2D"/>
    <w:rsid w:val="00AE54B6"/>
    <w:rsid w:val="00AE6801"/>
    <w:rsid w:val="00AE7A55"/>
    <w:rsid w:val="00AF087F"/>
    <w:rsid w:val="00AF0EAF"/>
    <w:rsid w:val="00AF1352"/>
    <w:rsid w:val="00AF1CEF"/>
    <w:rsid w:val="00AF1E98"/>
    <w:rsid w:val="00AF31F5"/>
    <w:rsid w:val="00AF35CD"/>
    <w:rsid w:val="00AF3A76"/>
    <w:rsid w:val="00AF406C"/>
    <w:rsid w:val="00AF47B9"/>
    <w:rsid w:val="00AF4FF7"/>
    <w:rsid w:val="00AF544D"/>
    <w:rsid w:val="00AF5C86"/>
    <w:rsid w:val="00AF6D9F"/>
    <w:rsid w:val="00AF71AD"/>
    <w:rsid w:val="00AF738F"/>
    <w:rsid w:val="00B00136"/>
    <w:rsid w:val="00B007CA"/>
    <w:rsid w:val="00B00B0E"/>
    <w:rsid w:val="00B013B7"/>
    <w:rsid w:val="00B0187F"/>
    <w:rsid w:val="00B02DEE"/>
    <w:rsid w:val="00B041F4"/>
    <w:rsid w:val="00B04BD3"/>
    <w:rsid w:val="00B050BD"/>
    <w:rsid w:val="00B0537D"/>
    <w:rsid w:val="00B05614"/>
    <w:rsid w:val="00B05CFD"/>
    <w:rsid w:val="00B070CE"/>
    <w:rsid w:val="00B10BA9"/>
    <w:rsid w:val="00B115A9"/>
    <w:rsid w:val="00B11B5A"/>
    <w:rsid w:val="00B11C76"/>
    <w:rsid w:val="00B1267E"/>
    <w:rsid w:val="00B128B5"/>
    <w:rsid w:val="00B1307E"/>
    <w:rsid w:val="00B130D1"/>
    <w:rsid w:val="00B13B33"/>
    <w:rsid w:val="00B14DCC"/>
    <w:rsid w:val="00B14EA7"/>
    <w:rsid w:val="00B16275"/>
    <w:rsid w:val="00B1652E"/>
    <w:rsid w:val="00B2028B"/>
    <w:rsid w:val="00B207B1"/>
    <w:rsid w:val="00B20B7D"/>
    <w:rsid w:val="00B21369"/>
    <w:rsid w:val="00B217AC"/>
    <w:rsid w:val="00B22EF6"/>
    <w:rsid w:val="00B23C7C"/>
    <w:rsid w:val="00B24323"/>
    <w:rsid w:val="00B24FBE"/>
    <w:rsid w:val="00B25B82"/>
    <w:rsid w:val="00B25BA9"/>
    <w:rsid w:val="00B26F08"/>
    <w:rsid w:val="00B31251"/>
    <w:rsid w:val="00B316D2"/>
    <w:rsid w:val="00B323B6"/>
    <w:rsid w:val="00B327EA"/>
    <w:rsid w:val="00B33732"/>
    <w:rsid w:val="00B33834"/>
    <w:rsid w:val="00B33D43"/>
    <w:rsid w:val="00B35D90"/>
    <w:rsid w:val="00B35EB0"/>
    <w:rsid w:val="00B362BB"/>
    <w:rsid w:val="00B366A0"/>
    <w:rsid w:val="00B36F5A"/>
    <w:rsid w:val="00B404D8"/>
    <w:rsid w:val="00B40A14"/>
    <w:rsid w:val="00B41C02"/>
    <w:rsid w:val="00B42F80"/>
    <w:rsid w:val="00B42FD8"/>
    <w:rsid w:val="00B446F7"/>
    <w:rsid w:val="00B4548A"/>
    <w:rsid w:val="00B458D2"/>
    <w:rsid w:val="00B458FA"/>
    <w:rsid w:val="00B50652"/>
    <w:rsid w:val="00B514A9"/>
    <w:rsid w:val="00B518BE"/>
    <w:rsid w:val="00B52789"/>
    <w:rsid w:val="00B52A08"/>
    <w:rsid w:val="00B5358C"/>
    <w:rsid w:val="00B53852"/>
    <w:rsid w:val="00B53B5C"/>
    <w:rsid w:val="00B547B2"/>
    <w:rsid w:val="00B55630"/>
    <w:rsid w:val="00B562D9"/>
    <w:rsid w:val="00B567C5"/>
    <w:rsid w:val="00B57E44"/>
    <w:rsid w:val="00B57FD3"/>
    <w:rsid w:val="00B619B2"/>
    <w:rsid w:val="00B6225B"/>
    <w:rsid w:val="00B62912"/>
    <w:rsid w:val="00B63C06"/>
    <w:rsid w:val="00B64A1F"/>
    <w:rsid w:val="00B65C59"/>
    <w:rsid w:val="00B66040"/>
    <w:rsid w:val="00B66CBC"/>
    <w:rsid w:val="00B67707"/>
    <w:rsid w:val="00B67D68"/>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77C07"/>
    <w:rsid w:val="00B80D86"/>
    <w:rsid w:val="00B80E66"/>
    <w:rsid w:val="00B8119C"/>
    <w:rsid w:val="00B81535"/>
    <w:rsid w:val="00B819E2"/>
    <w:rsid w:val="00B81EA5"/>
    <w:rsid w:val="00B821C6"/>
    <w:rsid w:val="00B82C38"/>
    <w:rsid w:val="00B835EA"/>
    <w:rsid w:val="00B836D2"/>
    <w:rsid w:val="00B839C8"/>
    <w:rsid w:val="00B83D7C"/>
    <w:rsid w:val="00B84730"/>
    <w:rsid w:val="00B84C3A"/>
    <w:rsid w:val="00B84D69"/>
    <w:rsid w:val="00B85C17"/>
    <w:rsid w:val="00B85C25"/>
    <w:rsid w:val="00B86009"/>
    <w:rsid w:val="00B87DD9"/>
    <w:rsid w:val="00B90DAF"/>
    <w:rsid w:val="00B91E4C"/>
    <w:rsid w:val="00B91F0A"/>
    <w:rsid w:val="00B92720"/>
    <w:rsid w:val="00B94560"/>
    <w:rsid w:val="00B945D5"/>
    <w:rsid w:val="00B95DF5"/>
    <w:rsid w:val="00B96C82"/>
    <w:rsid w:val="00B96F57"/>
    <w:rsid w:val="00B97EAD"/>
    <w:rsid w:val="00BA08B0"/>
    <w:rsid w:val="00BA0926"/>
    <w:rsid w:val="00BA1909"/>
    <w:rsid w:val="00BA19EA"/>
    <w:rsid w:val="00BA239A"/>
    <w:rsid w:val="00BA3614"/>
    <w:rsid w:val="00BA38CD"/>
    <w:rsid w:val="00BA5B9E"/>
    <w:rsid w:val="00BA5BD7"/>
    <w:rsid w:val="00BA679D"/>
    <w:rsid w:val="00BA7759"/>
    <w:rsid w:val="00BB032A"/>
    <w:rsid w:val="00BB0543"/>
    <w:rsid w:val="00BB06A6"/>
    <w:rsid w:val="00BB0B30"/>
    <w:rsid w:val="00BB0EE5"/>
    <w:rsid w:val="00BB1A88"/>
    <w:rsid w:val="00BB1B23"/>
    <w:rsid w:val="00BB2C59"/>
    <w:rsid w:val="00BB30AB"/>
    <w:rsid w:val="00BB62A9"/>
    <w:rsid w:val="00BB7CA0"/>
    <w:rsid w:val="00BC02DB"/>
    <w:rsid w:val="00BC059D"/>
    <w:rsid w:val="00BC0ABA"/>
    <w:rsid w:val="00BC10A5"/>
    <w:rsid w:val="00BC14C9"/>
    <w:rsid w:val="00BC24F8"/>
    <w:rsid w:val="00BC26C7"/>
    <w:rsid w:val="00BC2A7B"/>
    <w:rsid w:val="00BC39BC"/>
    <w:rsid w:val="00BC5C1B"/>
    <w:rsid w:val="00BC5CD2"/>
    <w:rsid w:val="00BC5D8D"/>
    <w:rsid w:val="00BC6403"/>
    <w:rsid w:val="00BC6F46"/>
    <w:rsid w:val="00BD030B"/>
    <w:rsid w:val="00BD05C4"/>
    <w:rsid w:val="00BD0F4E"/>
    <w:rsid w:val="00BD21E4"/>
    <w:rsid w:val="00BD2469"/>
    <w:rsid w:val="00BD29EB"/>
    <w:rsid w:val="00BD3554"/>
    <w:rsid w:val="00BD3ACC"/>
    <w:rsid w:val="00BD3C18"/>
    <w:rsid w:val="00BD6066"/>
    <w:rsid w:val="00BD624B"/>
    <w:rsid w:val="00BD72CF"/>
    <w:rsid w:val="00BE0A41"/>
    <w:rsid w:val="00BE0D9D"/>
    <w:rsid w:val="00BE13CF"/>
    <w:rsid w:val="00BE42B5"/>
    <w:rsid w:val="00BE4709"/>
    <w:rsid w:val="00BE489B"/>
    <w:rsid w:val="00BE5CDB"/>
    <w:rsid w:val="00BE619C"/>
    <w:rsid w:val="00BE6C81"/>
    <w:rsid w:val="00BE729A"/>
    <w:rsid w:val="00BE796D"/>
    <w:rsid w:val="00BE7F33"/>
    <w:rsid w:val="00BF1407"/>
    <w:rsid w:val="00BF2422"/>
    <w:rsid w:val="00BF2649"/>
    <w:rsid w:val="00BF38E4"/>
    <w:rsid w:val="00BF55FC"/>
    <w:rsid w:val="00BF5779"/>
    <w:rsid w:val="00BF7A75"/>
    <w:rsid w:val="00BF7C74"/>
    <w:rsid w:val="00C0187C"/>
    <w:rsid w:val="00C029B2"/>
    <w:rsid w:val="00C0402D"/>
    <w:rsid w:val="00C04E36"/>
    <w:rsid w:val="00C04F43"/>
    <w:rsid w:val="00C05B04"/>
    <w:rsid w:val="00C0607D"/>
    <w:rsid w:val="00C061B7"/>
    <w:rsid w:val="00C10594"/>
    <w:rsid w:val="00C10B06"/>
    <w:rsid w:val="00C112DF"/>
    <w:rsid w:val="00C11E62"/>
    <w:rsid w:val="00C11FA2"/>
    <w:rsid w:val="00C13EA7"/>
    <w:rsid w:val="00C1463E"/>
    <w:rsid w:val="00C14A0C"/>
    <w:rsid w:val="00C156A6"/>
    <w:rsid w:val="00C16614"/>
    <w:rsid w:val="00C16B14"/>
    <w:rsid w:val="00C16C07"/>
    <w:rsid w:val="00C16DF1"/>
    <w:rsid w:val="00C17326"/>
    <w:rsid w:val="00C17C1B"/>
    <w:rsid w:val="00C20FD8"/>
    <w:rsid w:val="00C22435"/>
    <w:rsid w:val="00C23065"/>
    <w:rsid w:val="00C234D9"/>
    <w:rsid w:val="00C24966"/>
    <w:rsid w:val="00C24A27"/>
    <w:rsid w:val="00C24AF0"/>
    <w:rsid w:val="00C24C26"/>
    <w:rsid w:val="00C25247"/>
    <w:rsid w:val="00C256DB"/>
    <w:rsid w:val="00C2620D"/>
    <w:rsid w:val="00C26399"/>
    <w:rsid w:val="00C26A48"/>
    <w:rsid w:val="00C270F6"/>
    <w:rsid w:val="00C275E0"/>
    <w:rsid w:val="00C27843"/>
    <w:rsid w:val="00C27C04"/>
    <w:rsid w:val="00C30CAB"/>
    <w:rsid w:val="00C30D48"/>
    <w:rsid w:val="00C312F2"/>
    <w:rsid w:val="00C33BCB"/>
    <w:rsid w:val="00C340E1"/>
    <w:rsid w:val="00C35260"/>
    <w:rsid w:val="00C42AC6"/>
    <w:rsid w:val="00C44E1C"/>
    <w:rsid w:val="00C44E86"/>
    <w:rsid w:val="00C45E73"/>
    <w:rsid w:val="00C460ED"/>
    <w:rsid w:val="00C461B7"/>
    <w:rsid w:val="00C47883"/>
    <w:rsid w:val="00C5085E"/>
    <w:rsid w:val="00C529E9"/>
    <w:rsid w:val="00C53FFD"/>
    <w:rsid w:val="00C55F5B"/>
    <w:rsid w:val="00C5627A"/>
    <w:rsid w:val="00C57AA8"/>
    <w:rsid w:val="00C61D7F"/>
    <w:rsid w:val="00C6272E"/>
    <w:rsid w:val="00C62B2C"/>
    <w:rsid w:val="00C63154"/>
    <w:rsid w:val="00C6453A"/>
    <w:rsid w:val="00C70484"/>
    <w:rsid w:val="00C712BF"/>
    <w:rsid w:val="00C72108"/>
    <w:rsid w:val="00C73C4F"/>
    <w:rsid w:val="00C743AC"/>
    <w:rsid w:val="00C749ED"/>
    <w:rsid w:val="00C7545C"/>
    <w:rsid w:val="00C75BD7"/>
    <w:rsid w:val="00C76FFD"/>
    <w:rsid w:val="00C770B1"/>
    <w:rsid w:val="00C7714B"/>
    <w:rsid w:val="00C7734F"/>
    <w:rsid w:val="00C774EA"/>
    <w:rsid w:val="00C7790C"/>
    <w:rsid w:val="00C80DA2"/>
    <w:rsid w:val="00C811E4"/>
    <w:rsid w:val="00C81316"/>
    <w:rsid w:val="00C8179C"/>
    <w:rsid w:val="00C82706"/>
    <w:rsid w:val="00C82779"/>
    <w:rsid w:val="00C82A59"/>
    <w:rsid w:val="00C83F95"/>
    <w:rsid w:val="00C84222"/>
    <w:rsid w:val="00C8427F"/>
    <w:rsid w:val="00C84741"/>
    <w:rsid w:val="00C87016"/>
    <w:rsid w:val="00C874EB"/>
    <w:rsid w:val="00C8752A"/>
    <w:rsid w:val="00C87F33"/>
    <w:rsid w:val="00C90962"/>
    <w:rsid w:val="00C90FBD"/>
    <w:rsid w:val="00C90FCF"/>
    <w:rsid w:val="00C9197E"/>
    <w:rsid w:val="00C921CA"/>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97C95"/>
    <w:rsid w:val="00CA03F2"/>
    <w:rsid w:val="00CA0A36"/>
    <w:rsid w:val="00CA13B1"/>
    <w:rsid w:val="00CA1619"/>
    <w:rsid w:val="00CA1B68"/>
    <w:rsid w:val="00CA22E2"/>
    <w:rsid w:val="00CA2745"/>
    <w:rsid w:val="00CA2D93"/>
    <w:rsid w:val="00CA2F72"/>
    <w:rsid w:val="00CA36EA"/>
    <w:rsid w:val="00CA5E80"/>
    <w:rsid w:val="00CA63FC"/>
    <w:rsid w:val="00CA663F"/>
    <w:rsid w:val="00CA6A76"/>
    <w:rsid w:val="00CA7260"/>
    <w:rsid w:val="00CA799E"/>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664"/>
    <w:rsid w:val="00CC37FB"/>
    <w:rsid w:val="00CC3EE1"/>
    <w:rsid w:val="00CC41B5"/>
    <w:rsid w:val="00CC45E0"/>
    <w:rsid w:val="00CC4722"/>
    <w:rsid w:val="00CC4B8B"/>
    <w:rsid w:val="00CC4CD9"/>
    <w:rsid w:val="00CC59CB"/>
    <w:rsid w:val="00CC5B08"/>
    <w:rsid w:val="00CC67F6"/>
    <w:rsid w:val="00CC7632"/>
    <w:rsid w:val="00CC77CB"/>
    <w:rsid w:val="00CC7927"/>
    <w:rsid w:val="00CD06C1"/>
    <w:rsid w:val="00CD136D"/>
    <w:rsid w:val="00CD1DF0"/>
    <w:rsid w:val="00CD24C7"/>
    <w:rsid w:val="00CD2B98"/>
    <w:rsid w:val="00CD2BFF"/>
    <w:rsid w:val="00CD2EBD"/>
    <w:rsid w:val="00CD3DE0"/>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BF6"/>
    <w:rsid w:val="00CF0C5A"/>
    <w:rsid w:val="00CF0E13"/>
    <w:rsid w:val="00CF13F0"/>
    <w:rsid w:val="00CF306E"/>
    <w:rsid w:val="00CF4D71"/>
    <w:rsid w:val="00CF51FA"/>
    <w:rsid w:val="00CF546E"/>
    <w:rsid w:val="00CF57D1"/>
    <w:rsid w:val="00CF6310"/>
    <w:rsid w:val="00CF68EC"/>
    <w:rsid w:val="00CF6C2D"/>
    <w:rsid w:val="00CF70BC"/>
    <w:rsid w:val="00CF7B06"/>
    <w:rsid w:val="00D0089C"/>
    <w:rsid w:val="00D0135E"/>
    <w:rsid w:val="00D02360"/>
    <w:rsid w:val="00D02CDD"/>
    <w:rsid w:val="00D0446D"/>
    <w:rsid w:val="00D0477F"/>
    <w:rsid w:val="00D04D96"/>
    <w:rsid w:val="00D06693"/>
    <w:rsid w:val="00D07407"/>
    <w:rsid w:val="00D07BC4"/>
    <w:rsid w:val="00D07D6B"/>
    <w:rsid w:val="00D1019C"/>
    <w:rsid w:val="00D110DA"/>
    <w:rsid w:val="00D111F9"/>
    <w:rsid w:val="00D125AA"/>
    <w:rsid w:val="00D12733"/>
    <w:rsid w:val="00D1344F"/>
    <w:rsid w:val="00D13819"/>
    <w:rsid w:val="00D14746"/>
    <w:rsid w:val="00D151A4"/>
    <w:rsid w:val="00D151B2"/>
    <w:rsid w:val="00D1580B"/>
    <w:rsid w:val="00D21389"/>
    <w:rsid w:val="00D21581"/>
    <w:rsid w:val="00D22B97"/>
    <w:rsid w:val="00D22E25"/>
    <w:rsid w:val="00D2328A"/>
    <w:rsid w:val="00D2343B"/>
    <w:rsid w:val="00D23658"/>
    <w:rsid w:val="00D26278"/>
    <w:rsid w:val="00D26858"/>
    <w:rsid w:val="00D27B68"/>
    <w:rsid w:val="00D27F45"/>
    <w:rsid w:val="00D31CD1"/>
    <w:rsid w:val="00D31FC1"/>
    <w:rsid w:val="00D3279E"/>
    <w:rsid w:val="00D32B71"/>
    <w:rsid w:val="00D33520"/>
    <w:rsid w:val="00D337A8"/>
    <w:rsid w:val="00D33AC9"/>
    <w:rsid w:val="00D3400D"/>
    <w:rsid w:val="00D351DF"/>
    <w:rsid w:val="00D357B2"/>
    <w:rsid w:val="00D36AF7"/>
    <w:rsid w:val="00D42E4A"/>
    <w:rsid w:val="00D44FC6"/>
    <w:rsid w:val="00D4525B"/>
    <w:rsid w:val="00D4582F"/>
    <w:rsid w:val="00D45974"/>
    <w:rsid w:val="00D46D9A"/>
    <w:rsid w:val="00D477B8"/>
    <w:rsid w:val="00D47A86"/>
    <w:rsid w:val="00D50337"/>
    <w:rsid w:val="00D507A3"/>
    <w:rsid w:val="00D50962"/>
    <w:rsid w:val="00D50E02"/>
    <w:rsid w:val="00D51A79"/>
    <w:rsid w:val="00D51B30"/>
    <w:rsid w:val="00D51E81"/>
    <w:rsid w:val="00D5234C"/>
    <w:rsid w:val="00D53431"/>
    <w:rsid w:val="00D5344B"/>
    <w:rsid w:val="00D53DD9"/>
    <w:rsid w:val="00D53FF9"/>
    <w:rsid w:val="00D54102"/>
    <w:rsid w:val="00D541D0"/>
    <w:rsid w:val="00D55A86"/>
    <w:rsid w:val="00D6168C"/>
    <w:rsid w:val="00D618DE"/>
    <w:rsid w:val="00D61B50"/>
    <w:rsid w:val="00D621DB"/>
    <w:rsid w:val="00D626B7"/>
    <w:rsid w:val="00D636DA"/>
    <w:rsid w:val="00D63869"/>
    <w:rsid w:val="00D639C6"/>
    <w:rsid w:val="00D63B64"/>
    <w:rsid w:val="00D63F5C"/>
    <w:rsid w:val="00D642E1"/>
    <w:rsid w:val="00D64476"/>
    <w:rsid w:val="00D644A1"/>
    <w:rsid w:val="00D65AB3"/>
    <w:rsid w:val="00D65B4D"/>
    <w:rsid w:val="00D65EE9"/>
    <w:rsid w:val="00D65FAE"/>
    <w:rsid w:val="00D66059"/>
    <w:rsid w:val="00D67D79"/>
    <w:rsid w:val="00D702B3"/>
    <w:rsid w:val="00D70818"/>
    <w:rsid w:val="00D71190"/>
    <w:rsid w:val="00D7136A"/>
    <w:rsid w:val="00D7184B"/>
    <w:rsid w:val="00D71E04"/>
    <w:rsid w:val="00D71E5C"/>
    <w:rsid w:val="00D721AE"/>
    <w:rsid w:val="00D72BDE"/>
    <w:rsid w:val="00D72F26"/>
    <w:rsid w:val="00D733A5"/>
    <w:rsid w:val="00D736D5"/>
    <w:rsid w:val="00D738ED"/>
    <w:rsid w:val="00D73CB5"/>
    <w:rsid w:val="00D7414E"/>
    <w:rsid w:val="00D74192"/>
    <w:rsid w:val="00D74239"/>
    <w:rsid w:val="00D74643"/>
    <w:rsid w:val="00D748BF"/>
    <w:rsid w:val="00D749CE"/>
    <w:rsid w:val="00D75577"/>
    <w:rsid w:val="00D76861"/>
    <w:rsid w:val="00D772EF"/>
    <w:rsid w:val="00D80814"/>
    <w:rsid w:val="00D80D8B"/>
    <w:rsid w:val="00D81019"/>
    <w:rsid w:val="00D81723"/>
    <w:rsid w:val="00D82844"/>
    <w:rsid w:val="00D844B2"/>
    <w:rsid w:val="00D844D2"/>
    <w:rsid w:val="00D8539F"/>
    <w:rsid w:val="00D858F1"/>
    <w:rsid w:val="00D86FDC"/>
    <w:rsid w:val="00D87261"/>
    <w:rsid w:val="00D87B53"/>
    <w:rsid w:val="00D87B64"/>
    <w:rsid w:val="00D9133B"/>
    <w:rsid w:val="00D915E2"/>
    <w:rsid w:val="00D91655"/>
    <w:rsid w:val="00D9607A"/>
    <w:rsid w:val="00D96D8E"/>
    <w:rsid w:val="00D975BC"/>
    <w:rsid w:val="00D97A2C"/>
    <w:rsid w:val="00D97E54"/>
    <w:rsid w:val="00DA030B"/>
    <w:rsid w:val="00DA034F"/>
    <w:rsid w:val="00DA05AF"/>
    <w:rsid w:val="00DA1500"/>
    <w:rsid w:val="00DA2709"/>
    <w:rsid w:val="00DA2999"/>
    <w:rsid w:val="00DA3582"/>
    <w:rsid w:val="00DA39D5"/>
    <w:rsid w:val="00DA39FD"/>
    <w:rsid w:val="00DA4AB2"/>
    <w:rsid w:val="00DA67E3"/>
    <w:rsid w:val="00DA7B06"/>
    <w:rsid w:val="00DB05FC"/>
    <w:rsid w:val="00DB0E26"/>
    <w:rsid w:val="00DB1161"/>
    <w:rsid w:val="00DB1561"/>
    <w:rsid w:val="00DB2061"/>
    <w:rsid w:val="00DB285C"/>
    <w:rsid w:val="00DB4A89"/>
    <w:rsid w:val="00DB5B14"/>
    <w:rsid w:val="00DB618B"/>
    <w:rsid w:val="00DB65B8"/>
    <w:rsid w:val="00DB677F"/>
    <w:rsid w:val="00DB690E"/>
    <w:rsid w:val="00DB7427"/>
    <w:rsid w:val="00DB742C"/>
    <w:rsid w:val="00DB79FD"/>
    <w:rsid w:val="00DC0303"/>
    <w:rsid w:val="00DC1038"/>
    <w:rsid w:val="00DC178B"/>
    <w:rsid w:val="00DC273B"/>
    <w:rsid w:val="00DC5D6B"/>
    <w:rsid w:val="00DC5D74"/>
    <w:rsid w:val="00DC63C2"/>
    <w:rsid w:val="00DC6BB7"/>
    <w:rsid w:val="00DC7212"/>
    <w:rsid w:val="00DD10BA"/>
    <w:rsid w:val="00DD2583"/>
    <w:rsid w:val="00DD2A3A"/>
    <w:rsid w:val="00DD399E"/>
    <w:rsid w:val="00DD3DFC"/>
    <w:rsid w:val="00DD441C"/>
    <w:rsid w:val="00DD49F9"/>
    <w:rsid w:val="00DD579C"/>
    <w:rsid w:val="00DD6300"/>
    <w:rsid w:val="00DD6BCB"/>
    <w:rsid w:val="00DD6FD0"/>
    <w:rsid w:val="00DD71D4"/>
    <w:rsid w:val="00DD7787"/>
    <w:rsid w:val="00DD7B6F"/>
    <w:rsid w:val="00DD7BC7"/>
    <w:rsid w:val="00DD7D32"/>
    <w:rsid w:val="00DD7EAD"/>
    <w:rsid w:val="00DE039C"/>
    <w:rsid w:val="00DE0E2B"/>
    <w:rsid w:val="00DE228B"/>
    <w:rsid w:val="00DE2933"/>
    <w:rsid w:val="00DE2BB0"/>
    <w:rsid w:val="00DE43AF"/>
    <w:rsid w:val="00DE4AD6"/>
    <w:rsid w:val="00DE507C"/>
    <w:rsid w:val="00DE5C53"/>
    <w:rsid w:val="00DE5E15"/>
    <w:rsid w:val="00DE6B90"/>
    <w:rsid w:val="00DE6C1C"/>
    <w:rsid w:val="00DE6F82"/>
    <w:rsid w:val="00DE6F87"/>
    <w:rsid w:val="00DE7889"/>
    <w:rsid w:val="00DE79A1"/>
    <w:rsid w:val="00DE7C6A"/>
    <w:rsid w:val="00DF0A15"/>
    <w:rsid w:val="00DF0AAB"/>
    <w:rsid w:val="00DF12D7"/>
    <w:rsid w:val="00DF2230"/>
    <w:rsid w:val="00DF28F7"/>
    <w:rsid w:val="00DF3B5B"/>
    <w:rsid w:val="00DF405D"/>
    <w:rsid w:val="00DF4AAD"/>
    <w:rsid w:val="00DF56EF"/>
    <w:rsid w:val="00DF5B0D"/>
    <w:rsid w:val="00DF6275"/>
    <w:rsid w:val="00DF63F2"/>
    <w:rsid w:val="00DF76EB"/>
    <w:rsid w:val="00DF7C6D"/>
    <w:rsid w:val="00E0213D"/>
    <w:rsid w:val="00E02448"/>
    <w:rsid w:val="00E02B0F"/>
    <w:rsid w:val="00E04978"/>
    <w:rsid w:val="00E04FEC"/>
    <w:rsid w:val="00E0572A"/>
    <w:rsid w:val="00E063C2"/>
    <w:rsid w:val="00E10961"/>
    <w:rsid w:val="00E10CB8"/>
    <w:rsid w:val="00E10DA6"/>
    <w:rsid w:val="00E1161A"/>
    <w:rsid w:val="00E117F8"/>
    <w:rsid w:val="00E135F5"/>
    <w:rsid w:val="00E13606"/>
    <w:rsid w:val="00E143B9"/>
    <w:rsid w:val="00E14647"/>
    <w:rsid w:val="00E149DD"/>
    <w:rsid w:val="00E158F3"/>
    <w:rsid w:val="00E15E40"/>
    <w:rsid w:val="00E15F22"/>
    <w:rsid w:val="00E16886"/>
    <w:rsid w:val="00E16CD5"/>
    <w:rsid w:val="00E200AF"/>
    <w:rsid w:val="00E20477"/>
    <w:rsid w:val="00E20C21"/>
    <w:rsid w:val="00E219C8"/>
    <w:rsid w:val="00E23522"/>
    <w:rsid w:val="00E235F4"/>
    <w:rsid w:val="00E23685"/>
    <w:rsid w:val="00E2495F"/>
    <w:rsid w:val="00E25B71"/>
    <w:rsid w:val="00E263F0"/>
    <w:rsid w:val="00E26603"/>
    <w:rsid w:val="00E26698"/>
    <w:rsid w:val="00E272C2"/>
    <w:rsid w:val="00E275AE"/>
    <w:rsid w:val="00E306EA"/>
    <w:rsid w:val="00E31CD0"/>
    <w:rsid w:val="00E32784"/>
    <w:rsid w:val="00E3307F"/>
    <w:rsid w:val="00E3388E"/>
    <w:rsid w:val="00E33E6B"/>
    <w:rsid w:val="00E351D9"/>
    <w:rsid w:val="00E3662B"/>
    <w:rsid w:val="00E36846"/>
    <w:rsid w:val="00E37E5A"/>
    <w:rsid w:val="00E401D2"/>
    <w:rsid w:val="00E41739"/>
    <w:rsid w:val="00E420F3"/>
    <w:rsid w:val="00E42E3C"/>
    <w:rsid w:val="00E44FFD"/>
    <w:rsid w:val="00E45A37"/>
    <w:rsid w:val="00E5039C"/>
    <w:rsid w:val="00E5218D"/>
    <w:rsid w:val="00E54055"/>
    <w:rsid w:val="00E54913"/>
    <w:rsid w:val="00E55BB8"/>
    <w:rsid w:val="00E56CB4"/>
    <w:rsid w:val="00E56D83"/>
    <w:rsid w:val="00E602F0"/>
    <w:rsid w:val="00E61891"/>
    <w:rsid w:val="00E620F4"/>
    <w:rsid w:val="00E62C9D"/>
    <w:rsid w:val="00E64C1D"/>
    <w:rsid w:val="00E64D88"/>
    <w:rsid w:val="00E652CE"/>
    <w:rsid w:val="00E65702"/>
    <w:rsid w:val="00E670D6"/>
    <w:rsid w:val="00E67707"/>
    <w:rsid w:val="00E707A6"/>
    <w:rsid w:val="00E70C92"/>
    <w:rsid w:val="00E7106F"/>
    <w:rsid w:val="00E713F3"/>
    <w:rsid w:val="00E720EE"/>
    <w:rsid w:val="00E72BB1"/>
    <w:rsid w:val="00E72C52"/>
    <w:rsid w:val="00E72DFA"/>
    <w:rsid w:val="00E72F11"/>
    <w:rsid w:val="00E73A4D"/>
    <w:rsid w:val="00E7425D"/>
    <w:rsid w:val="00E74427"/>
    <w:rsid w:val="00E75BDC"/>
    <w:rsid w:val="00E7613C"/>
    <w:rsid w:val="00E761E1"/>
    <w:rsid w:val="00E7661A"/>
    <w:rsid w:val="00E76C43"/>
    <w:rsid w:val="00E77C4C"/>
    <w:rsid w:val="00E77FDD"/>
    <w:rsid w:val="00E82D36"/>
    <w:rsid w:val="00E8388E"/>
    <w:rsid w:val="00E85948"/>
    <w:rsid w:val="00E85FF6"/>
    <w:rsid w:val="00E87735"/>
    <w:rsid w:val="00E87D33"/>
    <w:rsid w:val="00E87D82"/>
    <w:rsid w:val="00E9042C"/>
    <w:rsid w:val="00E912ED"/>
    <w:rsid w:val="00E916CD"/>
    <w:rsid w:val="00E9218C"/>
    <w:rsid w:val="00E92432"/>
    <w:rsid w:val="00E92712"/>
    <w:rsid w:val="00E9295A"/>
    <w:rsid w:val="00E95C81"/>
    <w:rsid w:val="00E95D63"/>
    <w:rsid w:val="00E95F24"/>
    <w:rsid w:val="00E9658C"/>
    <w:rsid w:val="00E96DD1"/>
    <w:rsid w:val="00E96F5F"/>
    <w:rsid w:val="00EA171C"/>
    <w:rsid w:val="00EA199E"/>
    <w:rsid w:val="00EA3655"/>
    <w:rsid w:val="00EA3C72"/>
    <w:rsid w:val="00EA47C5"/>
    <w:rsid w:val="00EA6ED7"/>
    <w:rsid w:val="00EA7B76"/>
    <w:rsid w:val="00EA7E80"/>
    <w:rsid w:val="00EB1505"/>
    <w:rsid w:val="00EB1752"/>
    <w:rsid w:val="00EB2906"/>
    <w:rsid w:val="00EB2D6A"/>
    <w:rsid w:val="00EB416C"/>
    <w:rsid w:val="00EB5750"/>
    <w:rsid w:val="00EB5962"/>
    <w:rsid w:val="00EB5987"/>
    <w:rsid w:val="00EB62FE"/>
    <w:rsid w:val="00EB6344"/>
    <w:rsid w:val="00EB6AAA"/>
    <w:rsid w:val="00EB758B"/>
    <w:rsid w:val="00EC0656"/>
    <w:rsid w:val="00EC0E29"/>
    <w:rsid w:val="00EC0E2F"/>
    <w:rsid w:val="00EC0FA8"/>
    <w:rsid w:val="00EC10DB"/>
    <w:rsid w:val="00EC2D6B"/>
    <w:rsid w:val="00EC313C"/>
    <w:rsid w:val="00EC3250"/>
    <w:rsid w:val="00EC3831"/>
    <w:rsid w:val="00EC3E8A"/>
    <w:rsid w:val="00EC4018"/>
    <w:rsid w:val="00EC40C7"/>
    <w:rsid w:val="00EC4C2D"/>
    <w:rsid w:val="00EC51A5"/>
    <w:rsid w:val="00EC62C8"/>
    <w:rsid w:val="00EC799C"/>
    <w:rsid w:val="00EC7FC2"/>
    <w:rsid w:val="00ED0068"/>
    <w:rsid w:val="00ED0165"/>
    <w:rsid w:val="00ED1BE2"/>
    <w:rsid w:val="00ED1FBD"/>
    <w:rsid w:val="00ED2107"/>
    <w:rsid w:val="00ED220E"/>
    <w:rsid w:val="00ED33E8"/>
    <w:rsid w:val="00ED3650"/>
    <w:rsid w:val="00ED3DEE"/>
    <w:rsid w:val="00ED430E"/>
    <w:rsid w:val="00ED4C76"/>
    <w:rsid w:val="00ED5AEA"/>
    <w:rsid w:val="00EE0816"/>
    <w:rsid w:val="00EE0AA7"/>
    <w:rsid w:val="00EE1091"/>
    <w:rsid w:val="00EE1B97"/>
    <w:rsid w:val="00EE2AAD"/>
    <w:rsid w:val="00EE3B18"/>
    <w:rsid w:val="00EE47B8"/>
    <w:rsid w:val="00EE4B9C"/>
    <w:rsid w:val="00EE4C43"/>
    <w:rsid w:val="00EE622B"/>
    <w:rsid w:val="00EF2C48"/>
    <w:rsid w:val="00EF2ED3"/>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2EE1"/>
    <w:rsid w:val="00F0364D"/>
    <w:rsid w:val="00F0581A"/>
    <w:rsid w:val="00F06716"/>
    <w:rsid w:val="00F06B34"/>
    <w:rsid w:val="00F06D22"/>
    <w:rsid w:val="00F07696"/>
    <w:rsid w:val="00F07E83"/>
    <w:rsid w:val="00F11009"/>
    <w:rsid w:val="00F1162E"/>
    <w:rsid w:val="00F1277F"/>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920"/>
    <w:rsid w:val="00F31F75"/>
    <w:rsid w:val="00F33010"/>
    <w:rsid w:val="00F33874"/>
    <w:rsid w:val="00F33EE0"/>
    <w:rsid w:val="00F34232"/>
    <w:rsid w:val="00F353A6"/>
    <w:rsid w:val="00F4211E"/>
    <w:rsid w:val="00F43C57"/>
    <w:rsid w:val="00F4409B"/>
    <w:rsid w:val="00F441B4"/>
    <w:rsid w:val="00F44A8E"/>
    <w:rsid w:val="00F44FAF"/>
    <w:rsid w:val="00F45A38"/>
    <w:rsid w:val="00F46697"/>
    <w:rsid w:val="00F474E0"/>
    <w:rsid w:val="00F5101A"/>
    <w:rsid w:val="00F51391"/>
    <w:rsid w:val="00F52172"/>
    <w:rsid w:val="00F521FC"/>
    <w:rsid w:val="00F524F2"/>
    <w:rsid w:val="00F5270A"/>
    <w:rsid w:val="00F52D19"/>
    <w:rsid w:val="00F52D63"/>
    <w:rsid w:val="00F5329A"/>
    <w:rsid w:val="00F54DCD"/>
    <w:rsid w:val="00F54F0F"/>
    <w:rsid w:val="00F56FD1"/>
    <w:rsid w:val="00F57036"/>
    <w:rsid w:val="00F576BB"/>
    <w:rsid w:val="00F57E16"/>
    <w:rsid w:val="00F60084"/>
    <w:rsid w:val="00F6017C"/>
    <w:rsid w:val="00F60DD4"/>
    <w:rsid w:val="00F60E55"/>
    <w:rsid w:val="00F6148B"/>
    <w:rsid w:val="00F6209F"/>
    <w:rsid w:val="00F637D6"/>
    <w:rsid w:val="00F6563E"/>
    <w:rsid w:val="00F658BA"/>
    <w:rsid w:val="00F658BD"/>
    <w:rsid w:val="00F65F8D"/>
    <w:rsid w:val="00F667E1"/>
    <w:rsid w:val="00F7048F"/>
    <w:rsid w:val="00F7098C"/>
    <w:rsid w:val="00F70D0E"/>
    <w:rsid w:val="00F722D2"/>
    <w:rsid w:val="00F725D4"/>
    <w:rsid w:val="00F7327F"/>
    <w:rsid w:val="00F73787"/>
    <w:rsid w:val="00F739A9"/>
    <w:rsid w:val="00F73ACC"/>
    <w:rsid w:val="00F74292"/>
    <w:rsid w:val="00F7450F"/>
    <w:rsid w:val="00F74E26"/>
    <w:rsid w:val="00F75363"/>
    <w:rsid w:val="00F75BE5"/>
    <w:rsid w:val="00F76C1F"/>
    <w:rsid w:val="00F7752A"/>
    <w:rsid w:val="00F77CC6"/>
    <w:rsid w:val="00F77D41"/>
    <w:rsid w:val="00F80D78"/>
    <w:rsid w:val="00F8124F"/>
    <w:rsid w:val="00F82C52"/>
    <w:rsid w:val="00F83795"/>
    <w:rsid w:val="00F84FFD"/>
    <w:rsid w:val="00F8506D"/>
    <w:rsid w:val="00F85189"/>
    <w:rsid w:val="00F8532A"/>
    <w:rsid w:val="00F8556F"/>
    <w:rsid w:val="00F85FA8"/>
    <w:rsid w:val="00F8601D"/>
    <w:rsid w:val="00F863D6"/>
    <w:rsid w:val="00F8657F"/>
    <w:rsid w:val="00F86815"/>
    <w:rsid w:val="00F86BA5"/>
    <w:rsid w:val="00F8788F"/>
    <w:rsid w:val="00F9089C"/>
    <w:rsid w:val="00F91C17"/>
    <w:rsid w:val="00F91CBD"/>
    <w:rsid w:val="00F92EA8"/>
    <w:rsid w:val="00F93369"/>
    <w:rsid w:val="00F94CFB"/>
    <w:rsid w:val="00F952C8"/>
    <w:rsid w:val="00F957CC"/>
    <w:rsid w:val="00F9640D"/>
    <w:rsid w:val="00F9654F"/>
    <w:rsid w:val="00F96CD6"/>
    <w:rsid w:val="00F9756F"/>
    <w:rsid w:val="00FA01B1"/>
    <w:rsid w:val="00FA0591"/>
    <w:rsid w:val="00FA1723"/>
    <w:rsid w:val="00FA20E7"/>
    <w:rsid w:val="00FA42AD"/>
    <w:rsid w:val="00FA6002"/>
    <w:rsid w:val="00FA7C10"/>
    <w:rsid w:val="00FB00DF"/>
    <w:rsid w:val="00FB09D6"/>
    <w:rsid w:val="00FB11BA"/>
    <w:rsid w:val="00FB1D90"/>
    <w:rsid w:val="00FB2D74"/>
    <w:rsid w:val="00FB2E7D"/>
    <w:rsid w:val="00FB45C2"/>
    <w:rsid w:val="00FB45D0"/>
    <w:rsid w:val="00FB532F"/>
    <w:rsid w:val="00FB53EB"/>
    <w:rsid w:val="00FB5710"/>
    <w:rsid w:val="00FB6F06"/>
    <w:rsid w:val="00FB7246"/>
    <w:rsid w:val="00FB7C7E"/>
    <w:rsid w:val="00FB7E59"/>
    <w:rsid w:val="00FC026B"/>
    <w:rsid w:val="00FC03D6"/>
    <w:rsid w:val="00FC0DA5"/>
    <w:rsid w:val="00FC1508"/>
    <w:rsid w:val="00FC1A14"/>
    <w:rsid w:val="00FC1A5A"/>
    <w:rsid w:val="00FC1DC3"/>
    <w:rsid w:val="00FC247E"/>
    <w:rsid w:val="00FC3171"/>
    <w:rsid w:val="00FC344A"/>
    <w:rsid w:val="00FC39B6"/>
    <w:rsid w:val="00FC6091"/>
    <w:rsid w:val="00FD06CB"/>
    <w:rsid w:val="00FD06E8"/>
    <w:rsid w:val="00FD1540"/>
    <w:rsid w:val="00FD1813"/>
    <w:rsid w:val="00FD22BF"/>
    <w:rsid w:val="00FD2D1F"/>
    <w:rsid w:val="00FD38CD"/>
    <w:rsid w:val="00FD3A31"/>
    <w:rsid w:val="00FD3D94"/>
    <w:rsid w:val="00FD4746"/>
    <w:rsid w:val="00FD6A37"/>
    <w:rsid w:val="00FD70F0"/>
    <w:rsid w:val="00FD7857"/>
    <w:rsid w:val="00FD7949"/>
    <w:rsid w:val="00FE0923"/>
    <w:rsid w:val="00FE3DB8"/>
    <w:rsid w:val="00FE423B"/>
    <w:rsid w:val="00FE46B3"/>
    <w:rsid w:val="00FE48FC"/>
    <w:rsid w:val="00FE565F"/>
    <w:rsid w:val="00FE58C6"/>
    <w:rsid w:val="00FE778B"/>
    <w:rsid w:val="00FE7B9C"/>
    <w:rsid w:val="00FE7FF6"/>
    <w:rsid w:val="00FF02F0"/>
    <w:rsid w:val="00FF0D03"/>
    <w:rsid w:val="00FF0D9E"/>
    <w:rsid w:val="00FF1C71"/>
    <w:rsid w:val="00FF1CE3"/>
    <w:rsid w:val="00FF1DD3"/>
    <w:rsid w:val="00FF32F0"/>
    <w:rsid w:val="00FF3881"/>
    <w:rsid w:val="00FF3D94"/>
    <w:rsid w:val="00FF4395"/>
    <w:rsid w:val="00FF464C"/>
    <w:rsid w:val="00FF4908"/>
    <w:rsid w:val="00FF4B3D"/>
    <w:rsid w:val="00FF58BC"/>
    <w:rsid w:val="00FF5F34"/>
    <w:rsid w:val="00FF6799"/>
    <w:rsid w:val="00FF6DCF"/>
    <w:rsid w:val="00FF6DF5"/>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FC1E348"/>
  <w15:docId w15:val="{C3341D1C-B399-4D7B-B8C7-194F0A009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9"/>
    <w:qFormat/>
    <w:rsid w:val="002E79C5"/>
    <w:pPr>
      <w:keepNext/>
      <w:keepLines/>
      <w:spacing w:before="480" w:after="0"/>
      <w:jc w:val="center"/>
      <w:outlineLvl w:val="0"/>
    </w:pPr>
    <w:rPr>
      <w:rFonts w:eastAsia="Times New Roman"/>
      <w:b/>
      <w:bCs/>
      <w:color w:val="5E2C16"/>
      <w:sz w:val="36"/>
      <w:szCs w:val="28"/>
    </w:rPr>
  </w:style>
  <w:style w:type="paragraph" w:styleId="Heading2">
    <w:name w:val="heading 2"/>
    <w:basedOn w:val="Normal"/>
    <w:next w:val="Normal"/>
    <w:link w:val="Heading2Char"/>
    <w:uiPriority w:val="99"/>
    <w:qFormat/>
    <w:locked/>
    <w:rsid w:val="00050B3E"/>
    <w:pPr>
      <w:keepNext/>
      <w:spacing w:before="240" w:after="60"/>
      <w:outlineLvl w:val="1"/>
    </w:pPr>
    <w:rPr>
      <w:rFonts w:cs="Arial"/>
      <w:b/>
      <w:bCs/>
      <w:iCs/>
      <w:color w:val="5E2C16"/>
      <w:sz w:val="24"/>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E79C5"/>
    <w:rPr>
      <w:rFonts w:eastAsia="Times New Roman"/>
      <w:b/>
      <w:bCs/>
      <w:color w:val="5E2C16"/>
      <w:sz w:val="36"/>
      <w:szCs w:val="28"/>
      <w:lang w:eastAsia="en-US"/>
    </w:rPr>
  </w:style>
  <w:style w:type="character" w:customStyle="1" w:styleId="Heading2Char">
    <w:name w:val="Heading 2 Char"/>
    <w:basedOn w:val="DefaultParagraphFont"/>
    <w:link w:val="Heading2"/>
    <w:uiPriority w:val="99"/>
    <w:locked/>
    <w:rsid w:val="00050B3E"/>
    <w:rPr>
      <w:rFonts w:cs="Arial"/>
      <w:b/>
      <w:bCs/>
      <w:iCs/>
      <w:color w:val="5E2C16"/>
      <w:sz w:val="24"/>
      <w:szCs w:val="28"/>
      <w:lang w:eastAsia="en-US"/>
    </w:rPr>
  </w:style>
  <w:style w:type="paragraph" w:styleId="TOC1">
    <w:name w:val="toc 1"/>
    <w:basedOn w:val="Normal"/>
    <w:next w:val="Normal"/>
    <w:autoRedefine/>
    <w:uiPriority w:val="3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39"/>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 w:type="paragraph" w:styleId="NoSpacing">
    <w:name w:val="No Spacing"/>
    <w:basedOn w:val="Normal"/>
    <w:link w:val="NoSpacingChar"/>
    <w:uiPriority w:val="1"/>
    <w:qFormat/>
    <w:rsid w:val="00584CE8"/>
    <w:pPr>
      <w:spacing w:after="40" w:line="240" w:lineRule="auto"/>
    </w:pPr>
    <w:rPr>
      <w:rFonts w:asciiTheme="majorHAnsi" w:eastAsiaTheme="majorEastAsia" w:hAnsiTheme="majorHAnsi" w:cstheme="majorBidi"/>
    </w:rPr>
  </w:style>
  <w:style w:type="character" w:customStyle="1" w:styleId="NoSpacingChar">
    <w:name w:val="No Spacing Char"/>
    <w:basedOn w:val="DefaultParagraphFont"/>
    <w:link w:val="NoSpacing"/>
    <w:uiPriority w:val="1"/>
    <w:rsid w:val="00584CE8"/>
    <w:rPr>
      <w:rFonts w:asciiTheme="majorHAnsi" w:eastAsiaTheme="majorEastAsia" w:hAnsiTheme="majorHAnsi" w:cstheme="majorBidi"/>
      <w:sz w:val="22"/>
      <w:szCs w:val="22"/>
      <w:lang w:eastAsia="en-US"/>
    </w:rPr>
  </w:style>
  <w:style w:type="paragraph" w:styleId="TOCHeading">
    <w:name w:val="TOC Heading"/>
    <w:basedOn w:val="Heading1"/>
    <w:next w:val="Normal"/>
    <w:uiPriority w:val="39"/>
    <w:unhideWhenUsed/>
    <w:qFormat/>
    <w:rsid w:val="004B5CD6"/>
    <w:pPr>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locked/>
    <w:rsid w:val="004B5CD6"/>
    <w:pPr>
      <w:spacing w:after="100" w:line="259" w:lineRule="auto"/>
      <w:ind w:left="440"/>
    </w:pPr>
    <w:rPr>
      <w:rFonts w:asciiTheme="minorHAnsi" w:eastAsiaTheme="minorEastAsia" w:hAnsiTheme="minorHAnsi"/>
    </w:rPr>
  </w:style>
  <w:style w:type="paragraph" w:customStyle="1" w:styleId="Default">
    <w:name w:val="Default"/>
    <w:rsid w:val="00904CAF"/>
    <w:pPr>
      <w:autoSpaceDE w:val="0"/>
      <w:autoSpaceDN w:val="0"/>
      <w:adjustRightInd w:val="0"/>
    </w:pPr>
    <w:rPr>
      <w:rFonts w:cs="Calibri"/>
      <w:color w:val="000000"/>
      <w:sz w:val="24"/>
      <w:szCs w:val="24"/>
    </w:rPr>
  </w:style>
  <w:style w:type="paragraph" w:styleId="BodyText">
    <w:name w:val="Body Text"/>
    <w:basedOn w:val="Normal"/>
    <w:link w:val="BodyTextChar"/>
    <w:uiPriority w:val="1"/>
    <w:qFormat/>
    <w:rsid w:val="00050B3E"/>
    <w:pPr>
      <w:spacing w:after="160" w:line="259" w:lineRule="auto"/>
      <w:jc w:val="both"/>
    </w:pPr>
    <w:rPr>
      <w:rFonts w:asciiTheme="minorHAnsi" w:eastAsiaTheme="minorHAnsi" w:hAnsiTheme="minorHAnsi" w:cstheme="minorHAnsi"/>
      <w:bCs/>
      <w:sz w:val="24"/>
      <w:szCs w:val="24"/>
    </w:rPr>
  </w:style>
  <w:style w:type="character" w:customStyle="1" w:styleId="BodyTextChar">
    <w:name w:val="Body Text Char"/>
    <w:basedOn w:val="DefaultParagraphFont"/>
    <w:link w:val="BodyText"/>
    <w:uiPriority w:val="1"/>
    <w:rsid w:val="00050B3E"/>
    <w:rPr>
      <w:rFonts w:asciiTheme="minorHAnsi" w:eastAsiaTheme="minorHAnsi" w:hAnsiTheme="minorHAnsi" w:cstheme="minorHAnsi"/>
      <w:bCs/>
      <w:sz w:val="24"/>
      <w:szCs w:val="24"/>
      <w:lang w:eastAsia="en-US"/>
    </w:rPr>
  </w:style>
  <w:style w:type="paragraph" w:styleId="FootnoteText">
    <w:name w:val="footnote text"/>
    <w:basedOn w:val="Normal"/>
    <w:link w:val="FootnoteTextChar"/>
    <w:uiPriority w:val="99"/>
    <w:semiHidden/>
    <w:unhideWhenUsed/>
    <w:rsid w:val="0023393B"/>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23393B"/>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23393B"/>
    <w:rPr>
      <w:vertAlign w:val="superscript"/>
    </w:rPr>
  </w:style>
  <w:style w:type="paragraph" w:customStyle="1" w:styleId="Paragraph">
    <w:name w:val="Paragraph"/>
    <w:basedOn w:val="Normal"/>
    <w:qFormat/>
    <w:rsid w:val="00624939"/>
    <w:rPr>
      <w:rFonts w:asciiTheme="minorHAnsi" w:hAnsiTheme="minorHAnsi" w:cstheme="minorHAnsi"/>
    </w:rPr>
  </w:style>
  <w:style w:type="paragraph" w:styleId="NormalWeb">
    <w:name w:val="Normal (Web)"/>
    <w:basedOn w:val="Normal"/>
    <w:uiPriority w:val="99"/>
    <w:unhideWhenUsed/>
    <w:rsid w:val="00304F9E"/>
    <w:pPr>
      <w:spacing w:before="100" w:beforeAutospacing="1" w:after="100" w:afterAutospacing="1" w:line="240" w:lineRule="auto"/>
    </w:pPr>
    <w:rPr>
      <w:rFonts w:ascii="Times New Roman" w:eastAsia="Times New Roman" w:hAnsi="Times New Roman"/>
      <w:sz w:val="24"/>
      <w:szCs w:val="24"/>
    </w:rPr>
  </w:style>
  <w:style w:type="paragraph" w:customStyle="1" w:styleId="TableParagraph">
    <w:name w:val="Table Paragraph"/>
    <w:basedOn w:val="Normal"/>
    <w:uiPriority w:val="1"/>
    <w:qFormat/>
    <w:rsid w:val="00FC1DC3"/>
    <w:pPr>
      <w:widowControl w:val="0"/>
      <w:autoSpaceDE w:val="0"/>
      <w:autoSpaceDN w:val="0"/>
      <w:spacing w:after="0" w:line="240" w:lineRule="auto"/>
      <w:ind w:left="112"/>
    </w:pPr>
    <w:rPr>
      <w:rFonts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712770608">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279137977">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8.png"/><Relationship Id="rId39" Type="http://schemas.openxmlformats.org/officeDocument/2006/relationships/image" Target="media/image16.png"/><Relationship Id="rId21" Type="http://schemas.openxmlformats.org/officeDocument/2006/relationships/footer" Target="footer4.xml"/><Relationship Id="rId34" Type="http://schemas.openxmlformats.org/officeDocument/2006/relationships/header" Target="header4.xml"/><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footer" Target="footer9.xml"/><Relationship Id="rId55" Type="http://schemas.openxmlformats.org/officeDocument/2006/relationships/footer" Target="footer1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header" Target="header6.xm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header" Target="header10.xml"/><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image" Target="media/image20.png"/><Relationship Id="rId48" Type="http://schemas.openxmlformats.org/officeDocument/2006/relationships/header" Target="header7.xml"/><Relationship Id="rId56" Type="http://schemas.openxmlformats.org/officeDocument/2006/relationships/header" Target="header12.xml"/><Relationship Id="rId8" Type="http://schemas.openxmlformats.org/officeDocument/2006/relationships/footnotes" Target="footnotes.xml"/><Relationship Id="rId51" Type="http://schemas.openxmlformats.org/officeDocument/2006/relationships/header" Target="header9.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footer" Target="footer6.xml"/><Relationship Id="rId33" Type="http://schemas.openxmlformats.org/officeDocument/2006/relationships/image" Target="media/image15.png"/><Relationship Id="rId38" Type="http://schemas.openxmlformats.org/officeDocument/2006/relationships/footer" Target="footer8.xml"/><Relationship Id="rId46" Type="http://schemas.openxmlformats.org/officeDocument/2006/relationships/image" Target="media/image23.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18.png"/><Relationship Id="rId54"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footer" Target="footer7.xml"/><Relationship Id="rId49" Type="http://schemas.openxmlformats.org/officeDocument/2006/relationships/header" Target="header8.xml"/><Relationship Id="rId57" Type="http://schemas.openxmlformats.org/officeDocument/2006/relationships/footer" Target="footer12.xml"/><Relationship Id="rId10" Type="http://schemas.openxmlformats.org/officeDocument/2006/relationships/image" Target="media/image1.jpg"/><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ns26:Sources xmlns:ns26="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B081B6D1DCD9844AA58F2F633DCA43B1" ma:contentTypeVersion="13" ma:contentTypeDescription="Create a new document." ma:contentTypeScope="" ma:versionID="da861b0cb2177acf0bb75886af740be9">
  <xsd:schema xmlns:xsd="http://www.w3.org/2001/XMLSchema" xmlns:xs="http://www.w3.org/2001/XMLSchema" xmlns:p="http://schemas.microsoft.com/office/2006/metadata/properties" xmlns:ns2="06653824-5cc8-4dcd-977c-72bf25941f9b" xmlns:ns3="56240463-8c28-4efb-bc77-8303af4a8019" targetNamespace="http://schemas.microsoft.com/office/2006/metadata/properties" ma:root="true" ma:fieldsID="a38367bf741c6458c705c7a71687b95d" ns2:_="" ns3:_="">
    <xsd:import namespace="06653824-5cc8-4dcd-977c-72bf25941f9b"/>
    <xsd:import namespace="56240463-8c28-4efb-bc77-8303af4a8019"/>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653824-5cc8-4dcd-977c-72bf25941f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71a4aba-6786-4650-90b6-cceb11f72bd5"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descrip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6240463-8c28-4efb-bc77-8303af4a801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cc6945-63f6-4f76-bc9c-676d47057439}" ma:internalName="TaxCatchAll" ma:showField="CatchAllData" ma:web="56240463-8c28-4efb-bc77-8303af4a8019">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7CB4C0-453C-4FE3-A214-4167915FB33E}">
  <ds:schemaRefs>
    <ds:schemaRef ds:uri="http://schemas.microsoft.com/sharepoint/v3/contenttype/forms"/>
  </ds:schemaRefs>
</ds:datastoreItem>
</file>

<file path=customXml/itemProps2.xml><?xml version="1.0" encoding="utf-8"?>
<ds:datastoreItem xmlns:ds="http://schemas.openxmlformats.org/officeDocument/2006/customXml" ds:itemID="{1E4CFD52-27E5-4763-97EA-13207DFA673C}">
  <ds:schemaRefs>
    <ds:schemaRef ds:uri="http://schemas.openxmlformats.org/officeDocument/2006/bibliography"/>
  </ds:schemaRefs>
</ds:datastoreItem>
</file>

<file path=customXml/itemProps3.xml><?xml version="1.0" encoding="utf-8"?>
<ds:datastoreItem xmlns:ds="http://schemas.openxmlformats.org/officeDocument/2006/customXml" ds:itemID="{C3BA79DE-C3EF-456C-A3C3-A97D353599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653824-5cc8-4dcd-977c-72bf25941f9b"/>
    <ds:schemaRef ds:uri="56240463-8c28-4efb-bc77-8303af4a80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192</Pages>
  <Words>42460</Words>
  <Characters>242023</Characters>
  <Application>Microsoft Office Word</Application>
  <DocSecurity>0</DocSecurity>
  <Lines>2016</Lines>
  <Paragraphs>567</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283916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Brian Mohan</cp:lastModifiedBy>
  <cp:revision>2</cp:revision>
  <dcterms:created xsi:type="dcterms:W3CDTF">2023-04-13T16:43:00Z</dcterms:created>
  <dcterms:modified xsi:type="dcterms:W3CDTF">2023-04-13T16:43:00Z</dcterms:modified>
</cp:coreProperties>
</file>